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7B2D" w:rsidRPr="004547B4" w:rsidRDefault="00DA4A13" w:rsidP="00025FB2">
      <w:pPr>
        <w:rPr>
          <w:rFonts w:ascii="Aller" w:hAnsi="Aller" w:cstheme="minorHAnsi"/>
          <w:b/>
          <w:sz w:val="28"/>
        </w:rPr>
      </w:pPr>
      <w:r w:rsidRPr="004547B4">
        <w:rPr>
          <w:rFonts w:ascii="Aller" w:hAnsi="Aller" w:cstheme="minorHAnsi"/>
          <w:b/>
          <w:sz w:val="28"/>
        </w:rPr>
        <w:t xml:space="preserve">Technická </w:t>
      </w:r>
      <w:r w:rsidR="0068032E" w:rsidRPr="004547B4">
        <w:rPr>
          <w:rFonts w:ascii="Aller" w:hAnsi="Aller" w:cstheme="minorHAnsi"/>
          <w:b/>
          <w:sz w:val="28"/>
        </w:rPr>
        <w:t>specif</w:t>
      </w:r>
      <w:r w:rsidR="004547B4" w:rsidRPr="004547B4">
        <w:rPr>
          <w:rFonts w:ascii="Aller" w:hAnsi="Aller" w:cstheme="minorHAnsi"/>
          <w:b/>
          <w:sz w:val="28"/>
        </w:rPr>
        <w:t xml:space="preserve">ikace_ </w:t>
      </w:r>
      <w:r w:rsidR="004547B4" w:rsidRPr="004547B4">
        <w:rPr>
          <w:rFonts w:ascii="Aller" w:hAnsi="Aller" w:cs="Arial"/>
          <w:b/>
          <w:bCs/>
          <w:sz w:val="28"/>
          <w:szCs w:val="28"/>
        </w:rPr>
        <w:t>Rekonstrukce výtahu pavilonu O</w:t>
      </w:r>
    </w:p>
    <w:p w:rsidR="009260D8" w:rsidRPr="00025FB2" w:rsidRDefault="00FE4343" w:rsidP="00025FB2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Bude p</w:t>
      </w:r>
      <w:r w:rsidR="004547B4">
        <w:rPr>
          <w:rFonts w:cstheme="minorHAnsi"/>
          <w:color w:val="222222"/>
          <w:shd w:val="clear" w:color="auto" w:fill="FFFFFF"/>
        </w:rPr>
        <w:t>rovedena rekonstrukce výtahu v pavilonu O.</w:t>
      </w:r>
      <w:r w:rsidR="007941B3">
        <w:rPr>
          <w:rFonts w:cstheme="minorHAnsi"/>
          <w:color w:val="222222"/>
          <w:shd w:val="clear" w:color="auto" w:fill="FFFFFF"/>
        </w:rPr>
        <w:t xml:space="preserve"> S</w:t>
      </w:r>
      <w:r w:rsidR="004547B4">
        <w:rPr>
          <w:rFonts w:cstheme="minorHAnsi"/>
          <w:color w:val="222222"/>
          <w:shd w:val="clear" w:color="auto" w:fill="FFFFFF"/>
        </w:rPr>
        <w:t xml:space="preserve">távající výtah </w:t>
      </w:r>
      <w:r w:rsidR="007941B3">
        <w:rPr>
          <w:rFonts w:cstheme="minorHAnsi"/>
          <w:color w:val="222222"/>
          <w:shd w:val="clear" w:color="auto" w:fill="FFFFFF"/>
        </w:rPr>
        <w:t xml:space="preserve">bude vyměněn </w:t>
      </w:r>
      <w:r w:rsidR="004547B4">
        <w:rPr>
          <w:rFonts w:cstheme="minorHAnsi"/>
          <w:color w:val="222222"/>
          <w:shd w:val="clear" w:color="auto" w:fill="FFFFFF"/>
        </w:rPr>
        <w:t xml:space="preserve">za nový </w:t>
      </w:r>
      <w:r w:rsidR="007941B3">
        <w:rPr>
          <w:rFonts w:cstheme="minorHAnsi"/>
          <w:color w:val="222222"/>
          <w:shd w:val="clear" w:color="auto" w:fill="FFFFFF"/>
        </w:rPr>
        <w:t xml:space="preserve">výtah pro </w:t>
      </w:r>
      <w:r w:rsidR="004547B4">
        <w:rPr>
          <w:rFonts w:cstheme="minorHAnsi"/>
          <w:color w:val="222222"/>
          <w:shd w:val="clear" w:color="auto" w:fill="FFFFFF"/>
        </w:rPr>
        <w:t>imobilní</w:t>
      </w:r>
      <w:r w:rsidR="007941B3">
        <w:rPr>
          <w:rFonts w:cstheme="minorHAnsi"/>
          <w:color w:val="222222"/>
          <w:shd w:val="clear" w:color="auto" w:fill="FFFFFF"/>
        </w:rPr>
        <w:t xml:space="preserve"> osoby</w:t>
      </w:r>
      <w:r w:rsidR="004547B4">
        <w:rPr>
          <w:rFonts w:cstheme="minorHAnsi"/>
          <w:color w:val="222222"/>
          <w:shd w:val="clear" w:color="auto" w:fill="FFFFFF"/>
        </w:rPr>
        <w:t xml:space="preserve">. </w:t>
      </w:r>
    </w:p>
    <w:p w:rsidR="009D1360" w:rsidRPr="00025FB2" w:rsidRDefault="009D1360" w:rsidP="00025FB2">
      <w:pPr>
        <w:rPr>
          <w:rFonts w:cstheme="minorHAnsi"/>
          <w:color w:val="222222"/>
          <w:shd w:val="clear" w:color="auto" w:fill="FFFFFF"/>
        </w:rPr>
      </w:pPr>
    </w:p>
    <w:p w:rsidR="007C5966" w:rsidRPr="00090094" w:rsidRDefault="00FF385D">
      <w:pPr>
        <w:pStyle w:val="Obsah1"/>
        <w:tabs>
          <w:tab w:val="left" w:pos="440"/>
          <w:tab w:val="right" w:leader="dot" w:pos="9062"/>
        </w:tabs>
        <w:rPr>
          <w:rFonts w:ascii="Arial" w:eastAsiaTheme="minorEastAsia" w:hAnsi="Arial" w:cs="Arial"/>
          <w:noProof/>
          <w:sz w:val="20"/>
          <w:szCs w:val="22"/>
        </w:rPr>
      </w:pPr>
      <w:r w:rsidRPr="00090094">
        <w:rPr>
          <w:rFonts w:ascii="Arial" w:hAnsi="Arial" w:cs="Arial"/>
          <w:b/>
          <w:sz w:val="20"/>
          <w:szCs w:val="22"/>
        </w:rPr>
        <w:fldChar w:fldCharType="begin"/>
      </w:r>
      <w:r w:rsidR="009D1360" w:rsidRPr="00090094">
        <w:rPr>
          <w:rFonts w:ascii="Arial" w:hAnsi="Arial" w:cs="Arial"/>
          <w:b/>
          <w:sz w:val="20"/>
          <w:szCs w:val="22"/>
        </w:rPr>
        <w:instrText xml:space="preserve"> TOC \o "1-3" \h \z \u </w:instrText>
      </w:r>
      <w:r w:rsidRPr="00090094">
        <w:rPr>
          <w:rFonts w:ascii="Arial" w:hAnsi="Arial" w:cs="Arial"/>
          <w:b/>
          <w:sz w:val="20"/>
          <w:szCs w:val="22"/>
        </w:rPr>
        <w:fldChar w:fldCharType="separate"/>
      </w:r>
      <w:hyperlink w:anchor="_Toc200022304" w:history="1">
        <w:r w:rsidR="007C5966" w:rsidRPr="00090094">
          <w:rPr>
            <w:rStyle w:val="Hypertextovodkaz"/>
            <w:rFonts w:ascii="Arial" w:hAnsi="Arial" w:cs="Arial"/>
            <w:noProof/>
            <w:sz w:val="22"/>
          </w:rPr>
          <w:t>01</w:t>
        </w:r>
        <w:r w:rsidR="007C5966" w:rsidRPr="00090094">
          <w:rPr>
            <w:rFonts w:ascii="Arial" w:eastAsiaTheme="minorEastAsia" w:hAnsi="Arial" w:cs="Arial"/>
            <w:noProof/>
            <w:sz w:val="20"/>
            <w:szCs w:val="22"/>
          </w:rPr>
          <w:tab/>
        </w:r>
        <w:r w:rsidR="007C5966" w:rsidRPr="00090094">
          <w:rPr>
            <w:rStyle w:val="Hypertextovodkaz"/>
            <w:rFonts w:ascii="Arial" w:hAnsi="Arial" w:cs="Arial"/>
            <w:noProof/>
            <w:sz w:val="22"/>
          </w:rPr>
          <w:t>ÚČEL OBJEKTU</w:t>
        </w:r>
        <w:r w:rsidR="007C5966" w:rsidRPr="00090094">
          <w:rPr>
            <w:rFonts w:ascii="Arial" w:hAnsi="Arial" w:cs="Arial"/>
            <w:noProof/>
            <w:webHidden/>
            <w:sz w:val="22"/>
          </w:rPr>
          <w:tab/>
        </w:r>
        <w:r w:rsidR="007C5966" w:rsidRPr="00090094">
          <w:rPr>
            <w:rFonts w:ascii="Arial" w:hAnsi="Arial" w:cs="Arial"/>
            <w:noProof/>
            <w:webHidden/>
            <w:sz w:val="22"/>
          </w:rPr>
          <w:fldChar w:fldCharType="begin"/>
        </w:r>
        <w:r w:rsidR="007C5966" w:rsidRPr="00090094">
          <w:rPr>
            <w:rFonts w:ascii="Arial" w:hAnsi="Arial" w:cs="Arial"/>
            <w:noProof/>
            <w:webHidden/>
            <w:sz w:val="22"/>
          </w:rPr>
          <w:instrText xml:space="preserve"> PAGEREF _Toc200022304 \h </w:instrText>
        </w:r>
        <w:r w:rsidR="007C5966" w:rsidRPr="00090094">
          <w:rPr>
            <w:rFonts w:ascii="Arial" w:hAnsi="Arial" w:cs="Arial"/>
            <w:noProof/>
            <w:webHidden/>
            <w:sz w:val="22"/>
          </w:rPr>
        </w:r>
        <w:r w:rsidR="007C5966" w:rsidRPr="00090094">
          <w:rPr>
            <w:rFonts w:ascii="Arial" w:hAnsi="Arial" w:cs="Arial"/>
            <w:noProof/>
            <w:webHidden/>
            <w:sz w:val="22"/>
          </w:rPr>
          <w:fldChar w:fldCharType="separate"/>
        </w:r>
        <w:r w:rsidR="007C5966" w:rsidRPr="00090094">
          <w:rPr>
            <w:rFonts w:ascii="Arial" w:hAnsi="Arial" w:cs="Arial"/>
            <w:noProof/>
            <w:webHidden/>
            <w:sz w:val="22"/>
          </w:rPr>
          <w:t>1</w:t>
        </w:r>
        <w:r w:rsidR="007C5966" w:rsidRPr="00090094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:rsidR="007C5966" w:rsidRPr="00090094" w:rsidRDefault="007C5966">
      <w:pPr>
        <w:pStyle w:val="Obsah1"/>
        <w:tabs>
          <w:tab w:val="left" w:pos="440"/>
          <w:tab w:val="right" w:leader="dot" w:pos="9062"/>
        </w:tabs>
        <w:rPr>
          <w:rFonts w:ascii="Arial" w:eastAsiaTheme="minorEastAsia" w:hAnsi="Arial" w:cs="Arial"/>
          <w:noProof/>
          <w:sz w:val="20"/>
          <w:szCs w:val="22"/>
        </w:rPr>
      </w:pPr>
      <w:hyperlink w:anchor="_Toc200022305" w:history="1">
        <w:r w:rsidRPr="00090094">
          <w:rPr>
            <w:rStyle w:val="Hypertextovodkaz"/>
            <w:rFonts w:ascii="Arial" w:hAnsi="Arial" w:cs="Arial"/>
            <w:noProof/>
            <w:sz w:val="22"/>
          </w:rPr>
          <w:t>02</w:t>
        </w:r>
        <w:r w:rsidRPr="00090094">
          <w:rPr>
            <w:rFonts w:ascii="Arial" w:eastAsiaTheme="minorEastAsia" w:hAnsi="Arial" w:cs="Arial"/>
            <w:noProof/>
            <w:sz w:val="20"/>
            <w:szCs w:val="22"/>
          </w:rPr>
          <w:tab/>
        </w:r>
        <w:r w:rsidRPr="00090094">
          <w:rPr>
            <w:rStyle w:val="Hypertextovodkaz"/>
            <w:rFonts w:ascii="Arial" w:hAnsi="Arial" w:cs="Arial"/>
            <w:noProof/>
            <w:sz w:val="22"/>
          </w:rPr>
          <w:t>DISPOZIČNÍ ŘEŠENÍ</w:t>
        </w:r>
        <w:r w:rsidRPr="00090094">
          <w:rPr>
            <w:rFonts w:ascii="Arial" w:hAnsi="Arial" w:cs="Arial"/>
            <w:noProof/>
            <w:webHidden/>
            <w:sz w:val="22"/>
          </w:rPr>
          <w:tab/>
        </w:r>
        <w:r w:rsidRPr="00090094">
          <w:rPr>
            <w:rFonts w:ascii="Arial" w:hAnsi="Arial" w:cs="Arial"/>
            <w:noProof/>
            <w:webHidden/>
            <w:sz w:val="22"/>
          </w:rPr>
          <w:fldChar w:fldCharType="begin"/>
        </w:r>
        <w:r w:rsidRPr="00090094">
          <w:rPr>
            <w:rFonts w:ascii="Arial" w:hAnsi="Arial" w:cs="Arial"/>
            <w:noProof/>
            <w:webHidden/>
            <w:sz w:val="22"/>
          </w:rPr>
          <w:instrText xml:space="preserve"> PAGEREF _Toc200022305 \h </w:instrText>
        </w:r>
        <w:r w:rsidRPr="00090094">
          <w:rPr>
            <w:rFonts w:ascii="Arial" w:hAnsi="Arial" w:cs="Arial"/>
            <w:noProof/>
            <w:webHidden/>
            <w:sz w:val="22"/>
          </w:rPr>
        </w:r>
        <w:r w:rsidRPr="00090094">
          <w:rPr>
            <w:rFonts w:ascii="Arial" w:hAnsi="Arial" w:cs="Arial"/>
            <w:noProof/>
            <w:webHidden/>
            <w:sz w:val="22"/>
          </w:rPr>
          <w:fldChar w:fldCharType="separate"/>
        </w:r>
        <w:r w:rsidRPr="00090094">
          <w:rPr>
            <w:rFonts w:ascii="Arial" w:hAnsi="Arial" w:cs="Arial"/>
            <w:noProof/>
            <w:webHidden/>
            <w:sz w:val="22"/>
          </w:rPr>
          <w:t>1</w:t>
        </w:r>
        <w:r w:rsidRPr="00090094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:rsidR="007C5966" w:rsidRPr="00090094" w:rsidRDefault="007C5966">
      <w:pPr>
        <w:pStyle w:val="Obsah1"/>
        <w:tabs>
          <w:tab w:val="left" w:pos="440"/>
          <w:tab w:val="right" w:leader="dot" w:pos="9062"/>
        </w:tabs>
        <w:rPr>
          <w:rFonts w:ascii="Arial" w:eastAsiaTheme="minorEastAsia" w:hAnsi="Arial" w:cs="Arial"/>
          <w:noProof/>
          <w:sz w:val="20"/>
          <w:szCs w:val="22"/>
        </w:rPr>
      </w:pPr>
      <w:hyperlink w:anchor="_Toc200022306" w:history="1">
        <w:r w:rsidRPr="00090094">
          <w:rPr>
            <w:rStyle w:val="Hypertextovodkaz"/>
            <w:rFonts w:ascii="Arial" w:hAnsi="Arial" w:cs="Arial"/>
            <w:noProof/>
            <w:sz w:val="22"/>
          </w:rPr>
          <w:t>03</w:t>
        </w:r>
        <w:r w:rsidRPr="00090094">
          <w:rPr>
            <w:rFonts w:ascii="Arial" w:eastAsiaTheme="minorEastAsia" w:hAnsi="Arial" w:cs="Arial"/>
            <w:noProof/>
            <w:sz w:val="20"/>
            <w:szCs w:val="22"/>
          </w:rPr>
          <w:tab/>
        </w:r>
        <w:r w:rsidRPr="00090094">
          <w:rPr>
            <w:rStyle w:val="Hypertextovodkaz"/>
            <w:rFonts w:ascii="Arial" w:hAnsi="Arial" w:cs="Arial"/>
            <w:noProof/>
            <w:sz w:val="22"/>
          </w:rPr>
          <w:t>BOURACÍ PRÁCE A DEMONTÁŽ</w:t>
        </w:r>
        <w:r w:rsidRPr="00090094">
          <w:rPr>
            <w:rFonts w:ascii="Arial" w:hAnsi="Arial" w:cs="Arial"/>
            <w:noProof/>
            <w:webHidden/>
            <w:sz w:val="22"/>
          </w:rPr>
          <w:tab/>
        </w:r>
        <w:r w:rsidRPr="00090094">
          <w:rPr>
            <w:rFonts w:ascii="Arial" w:hAnsi="Arial" w:cs="Arial"/>
            <w:noProof/>
            <w:webHidden/>
            <w:sz w:val="22"/>
          </w:rPr>
          <w:fldChar w:fldCharType="begin"/>
        </w:r>
        <w:r w:rsidRPr="00090094">
          <w:rPr>
            <w:rFonts w:ascii="Arial" w:hAnsi="Arial" w:cs="Arial"/>
            <w:noProof/>
            <w:webHidden/>
            <w:sz w:val="22"/>
          </w:rPr>
          <w:instrText xml:space="preserve"> PAGEREF _Toc200022306 \h </w:instrText>
        </w:r>
        <w:r w:rsidRPr="00090094">
          <w:rPr>
            <w:rFonts w:ascii="Arial" w:hAnsi="Arial" w:cs="Arial"/>
            <w:noProof/>
            <w:webHidden/>
            <w:sz w:val="22"/>
          </w:rPr>
        </w:r>
        <w:r w:rsidRPr="00090094">
          <w:rPr>
            <w:rFonts w:ascii="Arial" w:hAnsi="Arial" w:cs="Arial"/>
            <w:noProof/>
            <w:webHidden/>
            <w:sz w:val="22"/>
          </w:rPr>
          <w:fldChar w:fldCharType="separate"/>
        </w:r>
        <w:r w:rsidRPr="00090094">
          <w:rPr>
            <w:rFonts w:ascii="Arial" w:hAnsi="Arial" w:cs="Arial"/>
            <w:noProof/>
            <w:webHidden/>
            <w:sz w:val="22"/>
          </w:rPr>
          <w:t>1</w:t>
        </w:r>
        <w:r w:rsidRPr="00090094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:rsidR="007C5966" w:rsidRPr="007941B3" w:rsidRDefault="007C5966" w:rsidP="007941B3">
      <w:pPr>
        <w:pStyle w:val="Obsah1"/>
        <w:tabs>
          <w:tab w:val="left" w:pos="440"/>
          <w:tab w:val="right" w:leader="dot" w:pos="9062"/>
        </w:tabs>
        <w:rPr>
          <w:rStyle w:val="Hypertextovodkaz"/>
          <w:sz w:val="22"/>
        </w:rPr>
      </w:pPr>
      <w:hyperlink w:anchor="_Toc200022307" w:history="1">
        <w:r w:rsidRPr="00090094">
          <w:rPr>
            <w:rStyle w:val="Hypertextovodkaz"/>
            <w:rFonts w:ascii="Arial" w:hAnsi="Arial" w:cs="Arial"/>
            <w:noProof/>
            <w:sz w:val="22"/>
          </w:rPr>
          <w:t>04</w:t>
        </w:r>
        <w:r w:rsidRPr="00301BAC">
          <w:rPr>
            <w:rStyle w:val="Hypertextovodkaz"/>
            <w:sz w:val="22"/>
          </w:rPr>
          <w:tab/>
        </w:r>
        <w:r w:rsidRPr="00090094">
          <w:rPr>
            <w:rStyle w:val="Hypertextovodkaz"/>
            <w:rFonts w:ascii="Arial" w:hAnsi="Arial" w:cs="Arial"/>
            <w:noProof/>
            <w:sz w:val="22"/>
          </w:rPr>
          <w:t>KONSTRUKCE</w:t>
        </w:r>
        <w:r w:rsidRPr="00301BAC">
          <w:rPr>
            <w:rStyle w:val="Hypertextovodkaz"/>
            <w:webHidden/>
          </w:rPr>
          <w:tab/>
        </w:r>
        <w:r w:rsidRPr="00301BAC">
          <w:rPr>
            <w:rStyle w:val="Hypertextovodkaz"/>
            <w:webHidden/>
          </w:rPr>
          <w:fldChar w:fldCharType="begin"/>
        </w:r>
        <w:r w:rsidRPr="00301BAC">
          <w:rPr>
            <w:rStyle w:val="Hypertextovodkaz"/>
            <w:webHidden/>
          </w:rPr>
          <w:instrText xml:space="preserve"> PAGEREF _Toc200022307 \h </w:instrText>
        </w:r>
        <w:r w:rsidRPr="00301BAC">
          <w:rPr>
            <w:rStyle w:val="Hypertextovodkaz"/>
            <w:webHidden/>
          </w:rPr>
        </w:r>
        <w:r w:rsidRPr="00301BAC">
          <w:rPr>
            <w:rStyle w:val="Hypertextovodkaz"/>
            <w:webHidden/>
          </w:rPr>
          <w:fldChar w:fldCharType="separate"/>
        </w:r>
        <w:r w:rsidRPr="00301BAC">
          <w:rPr>
            <w:rStyle w:val="Hypertextovodkaz"/>
            <w:webHidden/>
          </w:rPr>
          <w:t>1</w:t>
        </w:r>
        <w:r w:rsidRPr="00301BAC">
          <w:rPr>
            <w:rStyle w:val="Hypertextovodkaz"/>
            <w:webHidden/>
          </w:rPr>
          <w:fldChar w:fldCharType="end"/>
        </w:r>
      </w:hyperlink>
    </w:p>
    <w:p w:rsidR="007C5966" w:rsidRPr="00090094" w:rsidRDefault="007C5966">
      <w:pPr>
        <w:pStyle w:val="Obsah1"/>
        <w:tabs>
          <w:tab w:val="left" w:pos="440"/>
          <w:tab w:val="right" w:leader="dot" w:pos="9062"/>
        </w:tabs>
        <w:rPr>
          <w:rFonts w:ascii="Arial" w:eastAsiaTheme="minorEastAsia" w:hAnsi="Arial" w:cs="Arial"/>
          <w:noProof/>
          <w:sz w:val="20"/>
          <w:szCs w:val="22"/>
        </w:rPr>
      </w:pPr>
      <w:hyperlink w:anchor="_Toc200022308" w:history="1">
        <w:r w:rsidRPr="00090094">
          <w:rPr>
            <w:rStyle w:val="Hypertextovodkaz"/>
            <w:rFonts w:ascii="Arial" w:hAnsi="Arial" w:cs="Arial"/>
            <w:noProof/>
            <w:sz w:val="22"/>
          </w:rPr>
          <w:t>05</w:t>
        </w:r>
        <w:r w:rsidRPr="00090094">
          <w:rPr>
            <w:rFonts w:ascii="Arial" w:eastAsiaTheme="minorEastAsia" w:hAnsi="Arial" w:cs="Arial"/>
            <w:noProof/>
            <w:sz w:val="20"/>
            <w:szCs w:val="22"/>
          </w:rPr>
          <w:tab/>
        </w:r>
        <w:r w:rsidRPr="00090094">
          <w:rPr>
            <w:rStyle w:val="Hypertextovodkaz"/>
            <w:rFonts w:ascii="Arial" w:hAnsi="Arial" w:cs="Arial"/>
            <w:noProof/>
            <w:sz w:val="22"/>
          </w:rPr>
          <w:t>POVRCHOVÉ KONSTRUKCE</w:t>
        </w:r>
        <w:r w:rsidRPr="00090094">
          <w:rPr>
            <w:rFonts w:ascii="Arial" w:hAnsi="Arial" w:cs="Arial"/>
            <w:noProof/>
            <w:webHidden/>
            <w:sz w:val="22"/>
          </w:rPr>
          <w:tab/>
        </w:r>
        <w:r w:rsidRPr="00090094">
          <w:rPr>
            <w:rFonts w:ascii="Arial" w:hAnsi="Arial" w:cs="Arial"/>
            <w:noProof/>
            <w:webHidden/>
            <w:sz w:val="22"/>
          </w:rPr>
          <w:fldChar w:fldCharType="begin"/>
        </w:r>
        <w:r w:rsidRPr="00090094">
          <w:rPr>
            <w:rFonts w:ascii="Arial" w:hAnsi="Arial" w:cs="Arial"/>
            <w:noProof/>
            <w:webHidden/>
            <w:sz w:val="22"/>
          </w:rPr>
          <w:instrText xml:space="preserve"> PAGEREF _Toc200022308 \h </w:instrText>
        </w:r>
        <w:r w:rsidRPr="00090094">
          <w:rPr>
            <w:rFonts w:ascii="Arial" w:hAnsi="Arial" w:cs="Arial"/>
            <w:noProof/>
            <w:webHidden/>
            <w:sz w:val="22"/>
          </w:rPr>
        </w:r>
        <w:r w:rsidRPr="00090094">
          <w:rPr>
            <w:rFonts w:ascii="Arial" w:hAnsi="Arial" w:cs="Arial"/>
            <w:noProof/>
            <w:webHidden/>
            <w:sz w:val="22"/>
          </w:rPr>
          <w:fldChar w:fldCharType="separate"/>
        </w:r>
        <w:r w:rsidRPr="00090094">
          <w:rPr>
            <w:rFonts w:ascii="Arial" w:hAnsi="Arial" w:cs="Arial"/>
            <w:noProof/>
            <w:webHidden/>
            <w:sz w:val="22"/>
          </w:rPr>
          <w:t>1</w:t>
        </w:r>
        <w:r w:rsidRPr="00090094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:rsidR="007C5966" w:rsidRPr="00090094" w:rsidRDefault="007C5966">
      <w:pPr>
        <w:pStyle w:val="Obsah1"/>
        <w:tabs>
          <w:tab w:val="left" w:pos="440"/>
          <w:tab w:val="right" w:leader="dot" w:pos="9062"/>
        </w:tabs>
        <w:rPr>
          <w:rFonts w:ascii="Arial" w:eastAsiaTheme="minorEastAsia" w:hAnsi="Arial" w:cs="Arial"/>
          <w:noProof/>
          <w:sz w:val="20"/>
          <w:szCs w:val="22"/>
        </w:rPr>
      </w:pPr>
      <w:hyperlink w:anchor="_Toc200022309" w:history="1">
        <w:r w:rsidRPr="00090094">
          <w:rPr>
            <w:rStyle w:val="Hypertextovodkaz"/>
            <w:rFonts w:ascii="Arial" w:hAnsi="Arial" w:cs="Arial"/>
            <w:noProof/>
            <w:sz w:val="22"/>
          </w:rPr>
          <w:t>06</w:t>
        </w:r>
        <w:r w:rsidRPr="00090094">
          <w:rPr>
            <w:rFonts w:ascii="Arial" w:eastAsiaTheme="minorEastAsia" w:hAnsi="Arial" w:cs="Arial"/>
            <w:noProof/>
            <w:sz w:val="20"/>
            <w:szCs w:val="22"/>
          </w:rPr>
          <w:tab/>
        </w:r>
        <w:r w:rsidRPr="00090094">
          <w:rPr>
            <w:rStyle w:val="Hypertextovodkaz"/>
            <w:rFonts w:ascii="Arial" w:hAnsi="Arial" w:cs="Arial"/>
            <w:noProof/>
            <w:sz w:val="22"/>
          </w:rPr>
          <w:t>ELEKTROINSTALACE</w:t>
        </w:r>
        <w:r w:rsidRPr="00090094">
          <w:rPr>
            <w:rFonts w:ascii="Arial" w:hAnsi="Arial" w:cs="Arial"/>
            <w:noProof/>
            <w:webHidden/>
            <w:sz w:val="22"/>
          </w:rPr>
          <w:tab/>
        </w:r>
        <w:r w:rsidRPr="00090094">
          <w:rPr>
            <w:rFonts w:ascii="Arial" w:hAnsi="Arial" w:cs="Arial"/>
            <w:noProof/>
            <w:webHidden/>
            <w:sz w:val="22"/>
          </w:rPr>
          <w:fldChar w:fldCharType="begin"/>
        </w:r>
        <w:r w:rsidRPr="00090094">
          <w:rPr>
            <w:rFonts w:ascii="Arial" w:hAnsi="Arial" w:cs="Arial"/>
            <w:noProof/>
            <w:webHidden/>
            <w:sz w:val="22"/>
          </w:rPr>
          <w:instrText xml:space="preserve"> PAGEREF _Toc200022309 \h </w:instrText>
        </w:r>
        <w:r w:rsidRPr="00090094">
          <w:rPr>
            <w:rFonts w:ascii="Arial" w:hAnsi="Arial" w:cs="Arial"/>
            <w:noProof/>
            <w:webHidden/>
            <w:sz w:val="22"/>
          </w:rPr>
        </w:r>
        <w:r w:rsidRPr="00090094">
          <w:rPr>
            <w:rFonts w:ascii="Arial" w:hAnsi="Arial" w:cs="Arial"/>
            <w:noProof/>
            <w:webHidden/>
            <w:sz w:val="22"/>
          </w:rPr>
          <w:fldChar w:fldCharType="separate"/>
        </w:r>
        <w:r w:rsidRPr="00090094">
          <w:rPr>
            <w:rFonts w:ascii="Arial" w:hAnsi="Arial" w:cs="Arial"/>
            <w:noProof/>
            <w:webHidden/>
            <w:sz w:val="22"/>
          </w:rPr>
          <w:t>1</w:t>
        </w:r>
        <w:r w:rsidRPr="00090094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:rsidR="009D1360" w:rsidRPr="00025FB2" w:rsidRDefault="00FF385D" w:rsidP="00025FB2">
      <w:pPr>
        <w:jc w:val="both"/>
        <w:rPr>
          <w:rFonts w:cstheme="minorHAnsi"/>
          <w:b/>
        </w:rPr>
      </w:pPr>
      <w:r w:rsidRPr="00090094">
        <w:rPr>
          <w:rFonts w:ascii="Arial" w:hAnsi="Arial" w:cs="Arial"/>
          <w:b/>
          <w:sz w:val="20"/>
        </w:rPr>
        <w:fldChar w:fldCharType="end"/>
      </w:r>
    </w:p>
    <w:p w:rsidR="009D1360" w:rsidRPr="00025FB2" w:rsidRDefault="009D1360" w:rsidP="00025FB2">
      <w:pPr>
        <w:pStyle w:val="Nadpis1"/>
        <w:ind w:left="0"/>
        <w:rPr>
          <w:rFonts w:asciiTheme="minorHAnsi" w:hAnsiTheme="minorHAnsi" w:cstheme="minorHAnsi"/>
          <w:sz w:val="22"/>
          <w:szCs w:val="22"/>
        </w:rPr>
      </w:pPr>
      <w:bookmarkStart w:id="0" w:name="_Toc200022304"/>
      <w:r w:rsidRPr="00025FB2">
        <w:rPr>
          <w:rFonts w:asciiTheme="minorHAnsi" w:hAnsiTheme="minorHAnsi" w:cstheme="minorHAnsi"/>
          <w:sz w:val="22"/>
          <w:szCs w:val="22"/>
        </w:rPr>
        <w:t>ÚČEL OBJEKTU</w:t>
      </w:r>
      <w:bookmarkEnd w:id="0"/>
    </w:p>
    <w:p w:rsidR="009C406E" w:rsidRPr="00025FB2" w:rsidRDefault="009D1360" w:rsidP="00025FB2">
      <w:pPr>
        <w:tabs>
          <w:tab w:val="num" w:pos="284"/>
        </w:tabs>
        <w:jc w:val="both"/>
        <w:rPr>
          <w:rFonts w:cstheme="minorHAnsi"/>
        </w:rPr>
      </w:pPr>
      <w:r w:rsidRPr="00025FB2">
        <w:rPr>
          <w:rFonts w:cstheme="minorHAnsi"/>
        </w:rPr>
        <w:t xml:space="preserve">Jedná se o </w:t>
      </w:r>
      <w:r w:rsidR="00A06AEF">
        <w:rPr>
          <w:rFonts w:cstheme="minorHAnsi"/>
        </w:rPr>
        <w:t>objekt polikliniky</w:t>
      </w:r>
      <w:bookmarkStart w:id="1" w:name="_Toc5563192"/>
      <w:bookmarkStart w:id="2" w:name="_Toc5563193"/>
      <w:bookmarkStart w:id="3" w:name="_Toc5563194"/>
      <w:bookmarkStart w:id="4" w:name="_Toc5563195"/>
      <w:bookmarkStart w:id="5" w:name="_Toc5563196"/>
      <w:bookmarkStart w:id="6" w:name="_Toc5563197"/>
      <w:bookmarkStart w:id="7" w:name="_Toc5563198"/>
      <w:bookmarkStart w:id="8" w:name="_Toc5563199"/>
      <w:bookmarkStart w:id="9" w:name="_Toc5563200"/>
      <w:bookmarkStart w:id="10" w:name="_Toc5563201"/>
      <w:bookmarkStart w:id="11" w:name="_Toc5563202"/>
      <w:bookmarkStart w:id="12" w:name="_Toc5563203"/>
      <w:bookmarkStart w:id="13" w:name="_Toc5563204"/>
      <w:bookmarkStart w:id="14" w:name="_Toc556320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7F1B98">
        <w:rPr>
          <w:rFonts w:cstheme="minorHAnsi"/>
        </w:rPr>
        <w:t xml:space="preserve"> mimo areál nemocnice. V objektu jsou</w:t>
      </w:r>
      <w:r w:rsidR="00A06AEF">
        <w:rPr>
          <w:rFonts w:cstheme="minorHAnsi"/>
        </w:rPr>
        <w:t xml:space="preserve"> místěny ambulance v 1NP, 2NP a 4NP</w:t>
      </w:r>
      <w:r w:rsidR="007F1B98">
        <w:rPr>
          <w:rFonts w:cstheme="minorHAnsi"/>
        </w:rPr>
        <w:t>. P</w:t>
      </w:r>
      <w:r w:rsidR="00A06AEF">
        <w:rPr>
          <w:rFonts w:cstheme="minorHAnsi"/>
        </w:rPr>
        <w:t xml:space="preserve">rovoz laboratoří </w:t>
      </w:r>
      <w:r w:rsidR="007F1B98">
        <w:rPr>
          <w:rFonts w:cstheme="minorHAnsi"/>
        </w:rPr>
        <w:t xml:space="preserve">je </w:t>
      </w:r>
      <w:r w:rsidR="00A06AEF">
        <w:rPr>
          <w:rFonts w:cstheme="minorHAnsi"/>
        </w:rPr>
        <w:t>ve 3NP a skladové hospodářství v 1PP. Jedná se o jediný výtah v</w:t>
      </w:r>
      <w:r w:rsidR="007941B3">
        <w:rPr>
          <w:rFonts w:cstheme="minorHAnsi"/>
        </w:rPr>
        <w:t> </w:t>
      </w:r>
      <w:r w:rsidR="00A06AEF">
        <w:rPr>
          <w:rFonts w:cstheme="minorHAnsi"/>
        </w:rPr>
        <w:t>objekt</w:t>
      </w:r>
      <w:r w:rsidR="007F1B98">
        <w:rPr>
          <w:rFonts w:cstheme="minorHAnsi"/>
        </w:rPr>
        <w:t>u</w:t>
      </w:r>
      <w:r w:rsidR="007941B3">
        <w:rPr>
          <w:rFonts w:cstheme="minorHAnsi"/>
        </w:rPr>
        <w:t>.</w:t>
      </w:r>
    </w:p>
    <w:p w:rsidR="009C406E" w:rsidRPr="00025FB2" w:rsidRDefault="009C406E" w:rsidP="00025FB2">
      <w:pPr>
        <w:pStyle w:val="Nadpis1"/>
        <w:ind w:left="0"/>
        <w:rPr>
          <w:rFonts w:asciiTheme="minorHAnsi" w:hAnsiTheme="minorHAnsi" w:cstheme="minorHAnsi"/>
          <w:sz w:val="22"/>
          <w:szCs w:val="22"/>
        </w:rPr>
      </w:pPr>
      <w:bookmarkStart w:id="15" w:name="_Toc200022305"/>
      <w:r w:rsidRPr="00025FB2">
        <w:rPr>
          <w:rFonts w:asciiTheme="minorHAnsi" w:hAnsiTheme="minorHAnsi" w:cstheme="minorHAnsi"/>
          <w:sz w:val="22"/>
          <w:szCs w:val="22"/>
        </w:rPr>
        <w:t>DISPOZIČNÍ ŘEŠENÍ</w:t>
      </w:r>
      <w:bookmarkEnd w:id="15"/>
    </w:p>
    <w:p w:rsidR="00E87209" w:rsidRDefault="007F1B98" w:rsidP="00025FB2">
      <w:pPr>
        <w:tabs>
          <w:tab w:val="num" w:pos="709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Je bez změny. Výtah zůstane ve stávající pozici. Pozice dveří se nebude měnit. </w:t>
      </w:r>
    </w:p>
    <w:p w:rsidR="00090094" w:rsidRPr="00025FB2" w:rsidRDefault="00090094" w:rsidP="00025FB2">
      <w:pPr>
        <w:tabs>
          <w:tab w:val="num" w:pos="709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Výtah je samostatný požární úsek</w:t>
      </w:r>
      <w:r w:rsidR="007941B3">
        <w:rPr>
          <w:rFonts w:cstheme="minorHAnsi"/>
        </w:rPr>
        <w:t>.</w:t>
      </w:r>
    </w:p>
    <w:p w:rsidR="000B5283" w:rsidRPr="00025FB2" w:rsidRDefault="000B5283" w:rsidP="00025FB2">
      <w:pPr>
        <w:pStyle w:val="Nadpis1"/>
        <w:ind w:left="0"/>
        <w:rPr>
          <w:rFonts w:asciiTheme="minorHAnsi" w:hAnsiTheme="minorHAnsi" w:cstheme="minorHAnsi"/>
          <w:sz w:val="22"/>
          <w:szCs w:val="22"/>
        </w:rPr>
      </w:pPr>
      <w:bookmarkStart w:id="16" w:name="_Toc200022306"/>
      <w:r w:rsidRPr="00025FB2">
        <w:rPr>
          <w:rFonts w:asciiTheme="minorHAnsi" w:hAnsiTheme="minorHAnsi" w:cstheme="minorHAnsi"/>
          <w:sz w:val="22"/>
          <w:szCs w:val="22"/>
        </w:rPr>
        <w:t>BOURACÍ PRÁCE</w:t>
      </w:r>
      <w:r w:rsidR="007F1B98">
        <w:rPr>
          <w:rFonts w:asciiTheme="minorHAnsi" w:hAnsiTheme="minorHAnsi" w:cstheme="minorHAnsi"/>
          <w:sz w:val="22"/>
          <w:szCs w:val="22"/>
        </w:rPr>
        <w:t xml:space="preserve"> A DEMONTÁŽ</w:t>
      </w:r>
      <w:bookmarkEnd w:id="16"/>
    </w:p>
    <w:p w:rsidR="000B5283" w:rsidRPr="00025FB2" w:rsidRDefault="007F1B98" w:rsidP="00025FB2">
      <w:pPr>
        <w:rPr>
          <w:rFonts w:cstheme="minorHAnsi"/>
          <w:lang w:eastAsia="cs-CZ"/>
        </w:rPr>
      </w:pPr>
      <w:r>
        <w:rPr>
          <w:rFonts w:cstheme="minorHAnsi"/>
          <w:lang w:eastAsia="cs-CZ"/>
        </w:rPr>
        <w:t xml:space="preserve">Bude demontován původní výtah i výtahové dveře. Demontovaný materiál bude odvezen a odborně zlikvidován. </w:t>
      </w:r>
    </w:p>
    <w:p w:rsidR="000B5283" w:rsidRPr="00025FB2" w:rsidRDefault="000B5283" w:rsidP="00025FB2">
      <w:pPr>
        <w:pStyle w:val="Nadpis1"/>
        <w:ind w:left="0"/>
        <w:rPr>
          <w:rFonts w:asciiTheme="minorHAnsi" w:hAnsiTheme="minorHAnsi" w:cstheme="minorHAnsi"/>
          <w:sz w:val="22"/>
          <w:szCs w:val="22"/>
        </w:rPr>
      </w:pPr>
      <w:bookmarkStart w:id="17" w:name="_Toc200022307"/>
      <w:r w:rsidRPr="00025FB2">
        <w:rPr>
          <w:rFonts w:asciiTheme="minorHAnsi" w:hAnsiTheme="minorHAnsi" w:cstheme="minorHAnsi"/>
          <w:sz w:val="22"/>
          <w:szCs w:val="22"/>
        </w:rPr>
        <w:t>KONSTRUKCE</w:t>
      </w:r>
      <w:bookmarkEnd w:id="17"/>
    </w:p>
    <w:p w:rsidR="000B5283" w:rsidRPr="00025FB2" w:rsidRDefault="000B5283" w:rsidP="00025FB2">
      <w:pPr>
        <w:rPr>
          <w:rFonts w:cstheme="minorHAnsi"/>
          <w:lang w:eastAsia="cs-CZ"/>
        </w:rPr>
      </w:pPr>
      <w:r w:rsidRPr="00025FB2">
        <w:rPr>
          <w:rFonts w:cstheme="minorHAnsi"/>
          <w:lang w:eastAsia="cs-CZ"/>
        </w:rPr>
        <w:t>Podlahové k</w:t>
      </w:r>
      <w:r w:rsidR="007941B3">
        <w:rPr>
          <w:rFonts w:cstheme="minorHAnsi"/>
          <w:lang w:eastAsia="cs-CZ"/>
        </w:rPr>
        <w:t>onstruk</w:t>
      </w:r>
      <w:r w:rsidRPr="00025FB2">
        <w:rPr>
          <w:rFonts w:cstheme="minorHAnsi"/>
          <w:lang w:eastAsia="cs-CZ"/>
        </w:rPr>
        <w:t>ce budou nově vytvořeny</w:t>
      </w:r>
      <w:r w:rsidR="007C5966">
        <w:rPr>
          <w:rFonts w:cstheme="minorHAnsi"/>
          <w:lang w:eastAsia="cs-CZ"/>
        </w:rPr>
        <w:t xml:space="preserve"> u části vstupů před dveřmi.</w:t>
      </w:r>
    </w:p>
    <w:p w:rsidR="0047563F" w:rsidRPr="00025FB2" w:rsidRDefault="007C5966" w:rsidP="00025FB2">
      <w:pPr>
        <w:rPr>
          <w:rFonts w:cstheme="minorHAnsi"/>
          <w:lang w:eastAsia="cs-CZ"/>
        </w:rPr>
      </w:pPr>
      <w:r>
        <w:rPr>
          <w:rFonts w:cstheme="minorHAnsi"/>
          <w:lang w:eastAsia="cs-CZ"/>
        </w:rPr>
        <w:t>Nosné s</w:t>
      </w:r>
      <w:r w:rsidR="0047563F" w:rsidRPr="00025FB2">
        <w:rPr>
          <w:rFonts w:cstheme="minorHAnsi"/>
          <w:lang w:eastAsia="cs-CZ"/>
        </w:rPr>
        <w:t>těnové k</w:t>
      </w:r>
      <w:r w:rsidR="007941B3">
        <w:rPr>
          <w:rFonts w:cstheme="minorHAnsi"/>
          <w:lang w:eastAsia="cs-CZ"/>
        </w:rPr>
        <w:t>onstruk</w:t>
      </w:r>
      <w:r w:rsidR="0047563F" w:rsidRPr="00025FB2">
        <w:rPr>
          <w:rFonts w:cstheme="minorHAnsi"/>
          <w:lang w:eastAsia="cs-CZ"/>
        </w:rPr>
        <w:t xml:space="preserve">ce budou </w:t>
      </w:r>
      <w:r>
        <w:rPr>
          <w:rFonts w:cstheme="minorHAnsi"/>
          <w:lang w:eastAsia="cs-CZ"/>
        </w:rPr>
        <w:t>bez zásahu. Nebude se zasahovat do statiky objektu</w:t>
      </w:r>
      <w:r w:rsidR="007941B3">
        <w:rPr>
          <w:rFonts w:cstheme="minorHAnsi"/>
          <w:lang w:eastAsia="cs-CZ"/>
        </w:rPr>
        <w:t>.</w:t>
      </w:r>
      <w:r w:rsidR="0047563F" w:rsidRPr="00025FB2">
        <w:rPr>
          <w:rFonts w:cstheme="minorHAnsi"/>
          <w:lang w:eastAsia="cs-CZ"/>
        </w:rPr>
        <w:t xml:space="preserve"> </w:t>
      </w:r>
    </w:p>
    <w:p w:rsidR="002D18DC" w:rsidRPr="00025FB2" w:rsidRDefault="000F65A3" w:rsidP="00025FB2">
      <w:pPr>
        <w:pStyle w:val="Nadpis1"/>
        <w:ind w:left="0"/>
        <w:rPr>
          <w:rFonts w:asciiTheme="minorHAnsi" w:hAnsiTheme="minorHAnsi" w:cstheme="minorHAnsi"/>
          <w:sz w:val="22"/>
          <w:szCs w:val="22"/>
        </w:rPr>
      </w:pPr>
      <w:bookmarkStart w:id="18" w:name="_Toc200022308"/>
      <w:r w:rsidRPr="00025FB2">
        <w:rPr>
          <w:rFonts w:asciiTheme="minorHAnsi" w:hAnsiTheme="minorHAnsi" w:cstheme="minorHAnsi"/>
          <w:sz w:val="22"/>
          <w:szCs w:val="22"/>
        </w:rPr>
        <w:t>POVRCHOVÉ KONSTRUKCE</w:t>
      </w:r>
      <w:bookmarkEnd w:id="18"/>
    </w:p>
    <w:p w:rsidR="000F65A3" w:rsidRPr="00025FB2" w:rsidRDefault="007C5966" w:rsidP="00025FB2">
      <w:pPr>
        <w:rPr>
          <w:rFonts w:cstheme="minorHAnsi"/>
          <w:lang w:eastAsia="cs-CZ"/>
        </w:rPr>
      </w:pPr>
      <w:r>
        <w:rPr>
          <w:rFonts w:cstheme="minorHAnsi"/>
          <w:lang w:eastAsia="cs-CZ"/>
        </w:rPr>
        <w:t>Budou obnoveny povrchy po bourání dveří</w:t>
      </w:r>
      <w:r w:rsidR="00D27E09">
        <w:rPr>
          <w:rFonts w:cstheme="minorHAnsi"/>
          <w:lang w:eastAsia="cs-CZ"/>
        </w:rPr>
        <w:t xml:space="preserve"> </w:t>
      </w:r>
      <w:proofErr w:type="gramStart"/>
      <w:r w:rsidR="00D27E09">
        <w:rPr>
          <w:rFonts w:cstheme="minorHAnsi"/>
          <w:lang w:eastAsia="cs-CZ"/>
        </w:rPr>
        <w:t xml:space="preserve">v </w:t>
      </w:r>
      <w:r>
        <w:rPr>
          <w:rFonts w:cstheme="minorHAnsi"/>
          <w:lang w:eastAsia="cs-CZ"/>
        </w:rPr>
        <w:t>.</w:t>
      </w:r>
      <w:proofErr w:type="gramEnd"/>
      <w:r w:rsidR="00D27E09">
        <w:rPr>
          <w:rFonts w:cstheme="minorHAnsi"/>
          <w:lang w:eastAsia="cs-CZ"/>
        </w:rPr>
        <w:t xml:space="preserve"> 1PP, 1NP, 2NP, 3NP a 4NP</w:t>
      </w:r>
    </w:p>
    <w:p w:rsidR="009C406E" w:rsidRPr="00025FB2" w:rsidRDefault="000F65A3" w:rsidP="00025FB2">
      <w:pPr>
        <w:pStyle w:val="Nadpis1"/>
        <w:ind w:left="0"/>
        <w:rPr>
          <w:rFonts w:asciiTheme="minorHAnsi" w:hAnsiTheme="minorHAnsi" w:cstheme="minorHAnsi"/>
          <w:sz w:val="22"/>
          <w:szCs w:val="22"/>
        </w:rPr>
      </w:pPr>
      <w:bookmarkStart w:id="19" w:name="_Toc200022309"/>
      <w:r w:rsidRPr="00025FB2">
        <w:rPr>
          <w:rFonts w:asciiTheme="minorHAnsi" w:hAnsiTheme="minorHAnsi" w:cstheme="minorHAnsi"/>
          <w:sz w:val="22"/>
          <w:szCs w:val="22"/>
        </w:rPr>
        <w:t>ELEKTROINSTALACE</w:t>
      </w:r>
      <w:bookmarkEnd w:id="19"/>
    </w:p>
    <w:p w:rsidR="000F65A3" w:rsidRPr="00025FB2" w:rsidRDefault="007C5966" w:rsidP="00025FB2">
      <w:pPr>
        <w:rPr>
          <w:rFonts w:cstheme="minorHAnsi"/>
          <w:lang w:eastAsia="cs-CZ"/>
        </w:rPr>
      </w:pPr>
      <w:r>
        <w:rPr>
          <w:rFonts w:cstheme="minorHAnsi"/>
          <w:lang w:eastAsia="cs-CZ"/>
        </w:rPr>
        <w:t>Bude zachována pozice a přívod nového rozvaděče</w:t>
      </w:r>
      <w:r w:rsidR="00897F8B">
        <w:rPr>
          <w:rFonts w:cstheme="minorHAnsi"/>
          <w:lang w:eastAsia="cs-CZ"/>
        </w:rPr>
        <w:t xml:space="preserve"> ve 4NP</w:t>
      </w:r>
      <w:r>
        <w:rPr>
          <w:rFonts w:cstheme="minorHAnsi"/>
          <w:lang w:eastAsia="cs-CZ"/>
        </w:rPr>
        <w:t>.</w:t>
      </w:r>
    </w:p>
    <w:p w:rsidR="002D18DC" w:rsidRPr="00025FB2" w:rsidRDefault="002D18DC" w:rsidP="00025FB2">
      <w:pPr>
        <w:rPr>
          <w:rFonts w:cstheme="minorHAnsi"/>
          <w:lang w:eastAsia="cs-CZ"/>
        </w:rPr>
      </w:pPr>
    </w:p>
    <w:p w:rsidR="0009546E" w:rsidRPr="00025FB2" w:rsidRDefault="0009546E" w:rsidP="00025FB2">
      <w:pPr>
        <w:rPr>
          <w:rFonts w:cstheme="minorHAnsi"/>
          <w:b/>
        </w:rPr>
      </w:pPr>
    </w:p>
    <w:sectPr w:rsidR="0009546E" w:rsidRPr="00025FB2" w:rsidSect="00E07B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0C0F" w:rsidRDefault="00D80C0F" w:rsidP="00D80C0F">
      <w:pPr>
        <w:spacing w:after="0" w:line="240" w:lineRule="auto"/>
      </w:pPr>
      <w:r>
        <w:separator/>
      </w:r>
    </w:p>
  </w:endnote>
  <w:endnote w:type="continuationSeparator" w:id="0">
    <w:p w:rsidR="00D80C0F" w:rsidRDefault="00D80C0F" w:rsidP="00D8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OCPEUR">
    <w:altName w:val="Calibri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ler">
    <w:altName w:val="Calibri"/>
    <w:charset w:val="EE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87D" w:rsidRDefault="00F278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87D" w:rsidRDefault="00F278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87D" w:rsidRDefault="00F278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0C0F" w:rsidRDefault="00D80C0F" w:rsidP="00D80C0F">
      <w:pPr>
        <w:spacing w:after="0" w:line="240" w:lineRule="auto"/>
      </w:pPr>
      <w:r>
        <w:separator/>
      </w:r>
    </w:p>
  </w:footnote>
  <w:footnote w:type="continuationSeparator" w:id="0">
    <w:p w:rsidR="00D80C0F" w:rsidRDefault="00D80C0F" w:rsidP="00D80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87D" w:rsidRDefault="00F278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C0F" w:rsidRDefault="00D80C0F" w:rsidP="00D80C0F">
    <w:pPr>
      <w:pStyle w:val="Zhlav"/>
      <w:jc w:val="right"/>
    </w:pPr>
    <w:r>
      <w:t xml:space="preserve">VZ 12/2025 - Příloha č. </w:t>
    </w:r>
    <w:r w:rsidR="00F2787D">
      <w:t>3</w:t>
    </w:r>
    <w:r>
      <w:t xml:space="preserve"> – Technická specifikace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87D" w:rsidRDefault="00F278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14673"/>
    <w:multiLevelType w:val="hybridMultilevel"/>
    <w:tmpl w:val="597C597C"/>
    <w:lvl w:ilvl="0" w:tplc="D50AA2B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D46628"/>
    <w:multiLevelType w:val="hybridMultilevel"/>
    <w:tmpl w:val="3E083214"/>
    <w:lvl w:ilvl="0" w:tplc="B1CC6A60">
      <w:start w:val="1"/>
      <w:numFmt w:val="decimalZero"/>
      <w:pStyle w:val="Nadpis1"/>
      <w:lvlText w:val="%1"/>
      <w:lvlJc w:val="left"/>
      <w:pPr>
        <w:ind w:left="502" w:hanging="360"/>
      </w:pPr>
      <w:rPr>
        <w:rFonts w:ascii="ISOCPEUR" w:hAnsi="ISOCPEUR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C8E06EA"/>
    <w:multiLevelType w:val="hybridMultilevel"/>
    <w:tmpl w:val="5CBC1A9A"/>
    <w:lvl w:ilvl="0" w:tplc="8BA81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558119">
    <w:abstractNumId w:val="2"/>
  </w:num>
  <w:num w:numId="2" w16cid:durableId="977144957">
    <w:abstractNumId w:val="0"/>
  </w:num>
  <w:num w:numId="3" w16cid:durableId="2055545714">
    <w:abstractNumId w:val="1"/>
  </w:num>
  <w:num w:numId="4" w16cid:durableId="922254992">
    <w:abstractNumId w:val="1"/>
    <w:lvlOverride w:ilvl="0">
      <w:startOverride w:val="1"/>
    </w:lvlOverride>
  </w:num>
  <w:num w:numId="5" w16cid:durableId="8357439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13"/>
    <w:rsid w:val="00025FB2"/>
    <w:rsid w:val="000868A9"/>
    <w:rsid w:val="00090094"/>
    <w:rsid w:val="0009546E"/>
    <w:rsid w:val="000B5283"/>
    <w:rsid w:val="000F65A3"/>
    <w:rsid w:val="00104508"/>
    <w:rsid w:val="00137FDE"/>
    <w:rsid w:val="002D18DC"/>
    <w:rsid w:val="00301BAC"/>
    <w:rsid w:val="003D2D23"/>
    <w:rsid w:val="004547B4"/>
    <w:rsid w:val="0047563F"/>
    <w:rsid w:val="004E3CA5"/>
    <w:rsid w:val="00562C12"/>
    <w:rsid w:val="005B1B80"/>
    <w:rsid w:val="005B531F"/>
    <w:rsid w:val="0068032E"/>
    <w:rsid w:val="00690230"/>
    <w:rsid w:val="006A6A8A"/>
    <w:rsid w:val="00731E6A"/>
    <w:rsid w:val="007941B3"/>
    <w:rsid w:val="007B214F"/>
    <w:rsid w:val="007C5966"/>
    <w:rsid w:val="007F1B98"/>
    <w:rsid w:val="00852351"/>
    <w:rsid w:val="00897F8B"/>
    <w:rsid w:val="008A3343"/>
    <w:rsid w:val="008A5A67"/>
    <w:rsid w:val="008F3D78"/>
    <w:rsid w:val="009260D8"/>
    <w:rsid w:val="00946DEC"/>
    <w:rsid w:val="009C406E"/>
    <w:rsid w:val="009D1360"/>
    <w:rsid w:val="00A06AEF"/>
    <w:rsid w:val="00A439C9"/>
    <w:rsid w:val="00B27FB6"/>
    <w:rsid w:val="00B55F17"/>
    <w:rsid w:val="00C16E0C"/>
    <w:rsid w:val="00CC36BE"/>
    <w:rsid w:val="00D0103B"/>
    <w:rsid w:val="00D27E09"/>
    <w:rsid w:val="00D57F10"/>
    <w:rsid w:val="00D80C0F"/>
    <w:rsid w:val="00DA4A13"/>
    <w:rsid w:val="00DB0A19"/>
    <w:rsid w:val="00DD57D7"/>
    <w:rsid w:val="00DE3C04"/>
    <w:rsid w:val="00E07B2D"/>
    <w:rsid w:val="00E10459"/>
    <w:rsid w:val="00E752CB"/>
    <w:rsid w:val="00E87209"/>
    <w:rsid w:val="00EF4F2A"/>
    <w:rsid w:val="00F2787D"/>
    <w:rsid w:val="00F51F49"/>
    <w:rsid w:val="00FB3446"/>
    <w:rsid w:val="00FC2FED"/>
    <w:rsid w:val="00FD0D51"/>
    <w:rsid w:val="00FE4343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C8FC1D"/>
  <w15:docId w15:val="{A6C48C3B-8517-4955-858B-36D82539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5A3"/>
  </w:style>
  <w:style w:type="paragraph" w:styleId="Nadpis1">
    <w:name w:val="heading 1"/>
    <w:basedOn w:val="Normln"/>
    <w:next w:val="Normln"/>
    <w:link w:val="Nadpis1Char"/>
    <w:uiPriority w:val="9"/>
    <w:qFormat/>
    <w:rsid w:val="009D1360"/>
    <w:pPr>
      <w:keepNext/>
      <w:keepLines/>
      <w:numPr>
        <w:numId w:val="3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4A1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D1360"/>
    <w:rPr>
      <w:rFonts w:asciiTheme="majorHAnsi" w:eastAsiaTheme="majorEastAsia" w:hAnsiTheme="majorHAnsi" w:cstheme="majorBidi"/>
      <w:b/>
      <w:bCs/>
      <w:color w:val="000000" w:themeColor="text1"/>
      <w:sz w:val="24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1360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9D1360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941B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80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0C0F"/>
  </w:style>
  <w:style w:type="paragraph" w:styleId="Zpat">
    <w:name w:val="footer"/>
    <w:basedOn w:val="Normln"/>
    <w:link w:val="ZpatChar"/>
    <w:uiPriority w:val="99"/>
    <w:unhideWhenUsed/>
    <w:rsid w:val="00D80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0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sagl@ksarchitekti.cz</dc:creator>
  <cp:lastModifiedBy>Lenka Svobodová</cp:lastModifiedBy>
  <cp:revision>5</cp:revision>
  <dcterms:created xsi:type="dcterms:W3CDTF">2025-06-11T08:16:00Z</dcterms:created>
  <dcterms:modified xsi:type="dcterms:W3CDTF">2025-06-12T07:54:00Z</dcterms:modified>
</cp:coreProperties>
</file>