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080A" w:rsidRDefault="00DA080A">
      <w:pPr>
        <w:pStyle w:val="Bezmezer"/>
        <w:jc w:val="right"/>
        <w:rPr>
          <w:b/>
          <w:bCs/>
          <w:i/>
        </w:rPr>
      </w:pPr>
    </w:p>
    <w:p w:rsidR="00DA080A" w:rsidRDefault="003F1928">
      <w:pPr>
        <w:pStyle w:val="Bezmezer"/>
        <w:jc w:val="center"/>
        <w:rPr>
          <w:rFonts w:asciiTheme="minorHAnsi" w:hAnsiTheme="minorHAnsi" w:cstheme="minorHAnsi"/>
          <w:b/>
          <w:bCs/>
          <w:sz w:val="32"/>
          <w:szCs w:val="32"/>
        </w:rPr>
      </w:pPr>
      <w:r>
        <w:rPr>
          <w:rFonts w:asciiTheme="minorHAnsi" w:hAnsiTheme="minorHAnsi" w:cstheme="minorHAnsi"/>
          <w:b/>
          <w:bCs/>
          <w:caps/>
          <w:sz w:val="32"/>
          <w:szCs w:val="32"/>
        </w:rPr>
        <w:t xml:space="preserve"> návrh Kupní </w:t>
      </w:r>
      <w:r>
        <w:rPr>
          <w:rFonts w:asciiTheme="minorHAnsi" w:hAnsiTheme="minorHAnsi" w:cstheme="minorHAnsi"/>
          <w:b/>
          <w:bCs/>
          <w:sz w:val="32"/>
          <w:szCs w:val="32"/>
        </w:rPr>
        <w:t>SMLOUVY</w:t>
      </w:r>
    </w:p>
    <w:p w:rsidR="00DA080A" w:rsidRDefault="00DA080A">
      <w:pPr>
        <w:tabs>
          <w:tab w:val="left" w:pos="3795"/>
        </w:tabs>
        <w:rPr>
          <w:rFonts w:asciiTheme="minorHAnsi" w:hAnsiTheme="minorHAnsi" w:cstheme="minorHAnsi"/>
          <w:b/>
          <w:bCs/>
          <w:sz w:val="24"/>
          <w:szCs w:val="24"/>
          <w:highlight w:val="yellow"/>
          <w:lang w:val="cs-CZ"/>
        </w:rPr>
      </w:pPr>
    </w:p>
    <w:p w:rsidR="00DA080A" w:rsidRDefault="00DA080A">
      <w:pPr>
        <w:rPr>
          <w:rFonts w:asciiTheme="minorHAnsi" w:hAnsiTheme="minorHAnsi" w:cstheme="minorHAnsi"/>
          <w:sz w:val="24"/>
          <w:szCs w:val="24"/>
          <w:lang w:val="cs-CZ"/>
        </w:rPr>
      </w:pPr>
    </w:p>
    <w:p w:rsidR="00DA080A" w:rsidRDefault="003F1928">
      <w:pPr>
        <w:spacing w:after="60"/>
        <w:jc w:val="both"/>
        <w:rPr>
          <w:rFonts w:asciiTheme="minorHAnsi" w:hAnsiTheme="minorHAnsi" w:cstheme="minorHAnsi"/>
          <w:b/>
          <w:bCs/>
          <w:sz w:val="24"/>
          <w:szCs w:val="24"/>
          <w:lang w:val="cs-CZ"/>
        </w:rPr>
      </w:pPr>
      <w:proofErr w:type="spellStart"/>
      <w:r>
        <w:rPr>
          <w:rStyle w:val="preformatted"/>
          <w:rFonts w:ascii="Calibri" w:hAnsi="Calibri"/>
          <w:b/>
          <w:bCs/>
          <w:sz w:val="24"/>
          <w:szCs w:val="24"/>
        </w:rPr>
        <w:t>Nemocnice</w:t>
      </w:r>
      <w:proofErr w:type="spellEnd"/>
      <w:r>
        <w:rPr>
          <w:rStyle w:val="preformatted"/>
          <w:rFonts w:ascii="Calibri" w:hAnsi="Calibri"/>
          <w:b/>
          <w:bCs/>
          <w:sz w:val="24"/>
          <w:szCs w:val="24"/>
        </w:rPr>
        <w:t xml:space="preserve"> </w:t>
      </w:r>
      <w:proofErr w:type="spellStart"/>
      <w:r>
        <w:rPr>
          <w:rStyle w:val="preformatted"/>
          <w:rFonts w:ascii="Calibri" w:hAnsi="Calibri"/>
          <w:b/>
          <w:bCs/>
          <w:sz w:val="24"/>
          <w:szCs w:val="24"/>
        </w:rPr>
        <w:t>Nymburk</w:t>
      </w:r>
      <w:proofErr w:type="spellEnd"/>
      <w:r>
        <w:rPr>
          <w:rStyle w:val="preformatted"/>
          <w:rFonts w:ascii="Calibri" w:hAnsi="Calibri"/>
          <w:b/>
          <w:bCs/>
          <w:sz w:val="24"/>
          <w:szCs w:val="24"/>
        </w:rPr>
        <w:t xml:space="preserve"> </w:t>
      </w:r>
      <w:proofErr w:type="spellStart"/>
      <w:r>
        <w:rPr>
          <w:rStyle w:val="preformatted"/>
          <w:rFonts w:ascii="Calibri" w:hAnsi="Calibri"/>
          <w:b/>
          <w:bCs/>
          <w:sz w:val="24"/>
          <w:szCs w:val="24"/>
        </w:rPr>
        <w:t>s.r.o.</w:t>
      </w:r>
      <w:proofErr w:type="spellEnd"/>
    </w:p>
    <w:p w:rsidR="00DA080A" w:rsidRDefault="003F1928">
      <w:pPr>
        <w:spacing w:line="276" w:lineRule="auto"/>
        <w:jc w:val="both"/>
        <w:rPr>
          <w:rFonts w:ascii="Calibri" w:hAnsi="Calibri" w:cstheme="minorHAnsi"/>
          <w:sz w:val="22"/>
          <w:szCs w:val="22"/>
          <w:lang w:val="cs-CZ"/>
        </w:rPr>
      </w:pPr>
      <w:r>
        <w:rPr>
          <w:rFonts w:asciiTheme="minorHAnsi" w:hAnsiTheme="minorHAnsi" w:cstheme="minorHAnsi"/>
          <w:sz w:val="22"/>
          <w:szCs w:val="22"/>
          <w:lang w:val="cs-CZ"/>
        </w:rPr>
        <w:t>Se sídlem:</w:t>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Calibri" w:hAnsi="Calibri"/>
          <w:sz w:val="22"/>
          <w:szCs w:val="22"/>
          <w:lang w:val="cs-CZ"/>
        </w:rPr>
        <w:t>Boleslavská třída 425/9, 288 02 Nymburk</w:t>
      </w:r>
    </w:p>
    <w:p w:rsidR="00DA080A" w:rsidRDefault="003F1928">
      <w:pPr>
        <w:spacing w:line="276" w:lineRule="auto"/>
        <w:jc w:val="both"/>
        <w:rPr>
          <w:rFonts w:ascii="Calibri" w:hAnsi="Calibri" w:cstheme="minorHAnsi"/>
          <w:sz w:val="22"/>
          <w:szCs w:val="22"/>
          <w:lang w:val="cs-CZ"/>
        </w:rPr>
      </w:pPr>
      <w:r>
        <w:rPr>
          <w:rFonts w:ascii="Calibri" w:hAnsi="Calibri" w:cstheme="minorHAnsi"/>
          <w:sz w:val="22"/>
          <w:szCs w:val="22"/>
          <w:lang w:val="cs-CZ"/>
        </w:rPr>
        <w:t xml:space="preserve">IČO: </w:t>
      </w:r>
      <w:r>
        <w:rPr>
          <w:rFonts w:ascii="Calibri" w:hAnsi="Calibri" w:cstheme="minorHAnsi"/>
          <w:sz w:val="22"/>
          <w:szCs w:val="22"/>
          <w:lang w:val="cs-CZ"/>
        </w:rPr>
        <w:tab/>
      </w:r>
      <w:r>
        <w:rPr>
          <w:rFonts w:ascii="Calibri" w:hAnsi="Calibri" w:cstheme="minorHAnsi"/>
          <w:sz w:val="22"/>
          <w:szCs w:val="22"/>
          <w:lang w:val="cs-CZ"/>
        </w:rPr>
        <w:tab/>
      </w:r>
      <w:r>
        <w:rPr>
          <w:rFonts w:ascii="Calibri" w:hAnsi="Calibri" w:cstheme="minorHAnsi"/>
          <w:sz w:val="22"/>
          <w:szCs w:val="22"/>
          <w:lang w:val="cs-CZ"/>
        </w:rPr>
        <w:tab/>
      </w:r>
      <w:r>
        <w:rPr>
          <w:rFonts w:ascii="Calibri" w:hAnsi="Calibri" w:cstheme="minorHAnsi"/>
          <w:sz w:val="22"/>
          <w:szCs w:val="22"/>
          <w:lang w:val="cs-CZ"/>
        </w:rPr>
        <w:tab/>
      </w:r>
      <w:r>
        <w:rPr>
          <w:rStyle w:val="nowrap"/>
          <w:rFonts w:ascii="Calibri" w:hAnsi="Calibri"/>
          <w:sz w:val="22"/>
          <w:szCs w:val="22"/>
          <w:lang w:val="cs-CZ"/>
        </w:rPr>
        <w:t>28762886</w:t>
      </w:r>
      <w:r>
        <w:rPr>
          <w:rFonts w:ascii="Calibri" w:hAnsi="Calibri" w:cstheme="minorHAnsi"/>
          <w:sz w:val="22"/>
          <w:szCs w:val="22"/>
          <w:lang w:val="cs-CZ"/>
        </w:rPr>
        <w:tab/>
      </w:r>
      <w:r>
        <w:rPr>
          <w:rFonts w:ascii="Calibri" w:hAnsi="Calibri" w:cstheme="minorHAnsi"/>
          <w:sz w:val="22"/>
          <w:szCs w:val="22"/>
          <w:lang w:val="cs-CZ"/>
        </w:rPr>
        <w:tab/>
      </w:r>
    </w:p>
    <w:p w:rsidR="00DA080A" w:rsidRDefault="003F1928">
      <w:pPr>
        <w:spacing w:line="276" w:lineRule="auto"/>
        <w:jc w:val="both"/>
        <w:rPr>
          <w:rFonts w:ascii="Calibri" w:hAnsi="Calibri" w:cstheme="minorHAnsi"/>
          <w:sz w:val="22"/>
          <w:szCs w:val="22"/>
          <w:lang w:val="cs-CZ"/>
        </w:rPr>
      </w:pPr>
      <w:r>
        <w:rPr>
          <w:rFonts w:ascii="Calibri" w:hAnsi="Calibri" w:cstheme="minorHAnsi"/>
          <w:sz w:val="22"/>
          <w:szCs w:val="22"/>
          <w:lang w:val="cs-CZ"/>
        </w:rPr>
        <w:t xml:space="preserve">DIČ: </w:t>
      </w:r>
      <w:r>
        <w:rPr>
          <w:rFonts w:ascii="Calibri" w:hAnsi="Calibri" w:cstheme="minorHAnsi"/>
          <w:sz w:val="22"/>
          <w:szCs w:val="22"/>
          <w:lang w:val="cs-CZ"/>
        </w:rPr>
        <w:tab/>
      </w:r>
      <w:r>
        <w:rPr>
          <w:rFonts w:ascii="Calibri" w:hAnsi="Calibri" w:cstheme="minorHAnsi"/>
          <w:sz w:val="22"/>
          <w:szCs w:val="22"/>
          <w:lang w:val="cs-CZ"/>
        </w:rPr>
        <w:tab/>
      </w:r>
      <w:r>
        <w:rPr>
          <w:rFonts w:ascii="Calibri" w:hAnsi="Calibri" w:cstheme="minorHAnsi"/>
          <w:sz w:val="22"/>
          <w:szCs w:val="22"/>
          <w:lang w:val="cs-CZ"/>
        </w:rPr>
        <w:tab/>
      </w:r>
      <w:r>
        <w:rPr>
          <w:rFonts w:ascii="Calibri" w:hAnsi="Calibri" w:cstheme="minorHAnsi"/>
          <w:sz w:val="22"/>
          <w:szCs w:val="22"/>
          <w:lang w:val="cs-CZ"/>
        </w:rPr>
        <w:tab/>
        <w:t>CZ</w:t>
      </w:r>
      <w:r>
        <w:rPr>
          <w:rStyle w:val="nowrap"/>
          <w:rFonts w:ascii="Calibri" w:hAnsi="Calibri"/>
          <w:sz w:val="22"/>
          <w:szCs w:val="22"/>
          <w:lang w:val="cs-CZ"/>
        </w:rPr>
        <w:t>28762886</w:t>
      </w:r>
    </w:p>
    <w:p w:rsidR="00DA080A" w:rsidRDefault="003F1928">
      <w:pPr>
        <w:spacing w:line="276" w:lineRule="auto"/>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Zastoupená: </w:t>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t>MUDr. Martinem Dvořákem, jednatelem</w:t>
      </w:r>
    </w:p>
    <w:p w:rsidR="00DA080A" w:rsidRDefault="003F1928">
      <w:pPr>
        <w:spacing w:line="276" w:lineRule="auto"/>
        <w:jc w:val="both"/>
        <w:rPr>
          <w:rFonts w:asciiTheme="minorHAnsi" w:hAnsiTheme="minorHAnsi" w:cstheme="minorHAnsi"/>
          <w:sz w:val="22"/>
          <w:szCs w:val="22"/>
          <w:lang w:val="cs-CZ"/>
        </w:rPr>
      </w:pPr>
      <w:r>
        <w:rPr>
          <w:rFonts w:asciiTheme="minorHAnsi" w:hAnsiTheme="minorHAnsi" w:cstheme="minorHAnsi"/>
          <w:sz w:val="22"/>
          <w:szCs w:val="22"/>
          <w:lang w:val="cs-CZ"/>
        </w:rPr>
        <w:t>Bankovní spojení:</w:t>
      </w:r>
      <w:r>
        <w:rPr>
          <w:rFonts w:asciiTheme="minorHAnsi" w:hAnsiTheme="minorHAnsi" w:cstheme="minorHAnsi"/>
          <w:sz w:val="22"/>
          <w:szCs w:val="22"/>
          <w:lang w:val="cs-CZ"/>
        </w:rPr>
        <w:tab/>
      </w:r>
      <w:bookmarkStart w:id="0" w:name="_Hlk98137777"/>
      <w:r>
        <w:rPr>
          <w:rFonts w:asciiTheme="minorHAnsi" w:hAnsiTheme="minorHAnsi" w:cstheme="minorHAnsi"/>
          <w:sz w:val="22"/>
          <w:szCs w:val="22"/>
          <w:lang w:val="cs-CZ"/>
        </w:rPr>
        <w:tab/>
        <w:t>Komerční banka a.s.</w:t>
      </w:r>
    </w:p>
    <w:p w:rsidR="00DA080A" w:rsidRDefault="003F1928">
      <w:pPr>
        <w:spacing w:line="276" w:lineRule="auto"/>
        <w:jc w:val="both"/>
        <w:rPr>
          <w:rFonts w:asciiTheme="minorHAnsi" w:hAnsiTheme="minorHAnsi" w:cstheme="minorHAnsi"/>
          <w:sz w:val="22"/>
          <w:szCs w:val="22"/>
          <w:lang w:val="cs-CZ"/>
        </w:rPr>
      </w:pPr>
      <w:r>
        <w:rPr>
          <w:rFonts w:asciiTheme="minorHAnsi" w:hAnsiTheme="minorHAnsi" w:cstheme="minorHAnsi"/>
          <w:sz w:val="22"/>
          <w:szCs w:val="22"/>
          <w:lang w:val="cs-CZ"/>
        </w:rPr>
        <w:t>Číslo účtu:</w:t>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t>107-7705330247/0100</w:t>
      </w:r>
      <w:bookmarkEnd w:id="0"/>
    </w:p>
    <w:p w:rsidR="00DA080A" w:rsidRDefault="00DA080A">
      <w:pPr>
        <w:spacing w:line="276" w:lineRule="auto"/>
        <w:jc w:val="both"/>
        <w:rPr>
          <w:rFonts w:asciiTheme="minorHAnsi" w:hAnsiTheme="minorHAnsi" w:cstheme="minorHAnsi"/>
          <w:sz w:val="22"/>
          <w:szCs w:val="22"/>
          <w:lang w:val="cs-CZ"/>
        </w:rPr>
      </w:pPr>
    </w:p>
    <w:p w:rsidR="00DA080A" w:rsidRDefault="00DA080A">
      <w:pPr>
        <w:rPr>
          <w:rFonts w:asciiTheme="minorHAnsi" w:hAnsiTheme="minorHAnsi" w:cstheme="minorHAnsi"/>
          <w:sz w:val="22"/>
          <w:szCs w:val="22"/>
          <w:lang w:val="cs-CZ"/>
        </w:rPr>
      </w:pPr>
    </w:p>
    <w:p w:rsidR="00DA080A" w:rsidRDefault="003F1928">
      <w:pPr>
        <w:rPr>
          <w:lang w:val="cs-CZ"/>
        </w:rPr>
      </w:pPr>
      <w:r>
        <w:rPr>
          <w:rFonts w:asciiTheme="minorHAnsi" w:hAnsiTheme="minorHAnsi" w:cstheme="minorHAnsi"/>
          <w:sz w:val="22"/>
          <w:szCs w:val="22"/>
          <w:lang w:val="cs-CZ"/>
        </w:rPr>
        <w:t xml:space="preserve">jako </w:t>
      </w:r>
      <w:r>
        <w:rPr>
          <w:rFonts w:asciiTheme="minorHAnsi" w:hAnsiTheme="minorHAnsi" w:cstheme="minorHAnsi"/>
          <w:b/>
          <w:sz w:val="22"/>
          <w:szCs w:val="22"/>
          <w:lang w:val="cs-CZ"/>
        </w:rPr>
        <w:t xml:space="preserve">kupující </w:t>
      </w:r>
      <w:r>
        <w:rPr>
          <w:rFonts w:asciiTheme="minorHAnsi" w:hAnsiTheme="minorHAnsi" w:cstheme="minorHAnsi"/>
          <w:sz w:val="22"/>
          <w:szCs w:val="22"/>
          <w:lang w:val="cs-CZ"/>
        </w:rPr>
        <w:t>na straně druhé (dále jen „Kupující“)</w:t>
      </w:r>
    </w:p>
    <w:p w:rsidR="00DA080A" w:rsidRDefault="00DA080A">
      <w:pPr>
        <w:rPr>
          <w:rFonts w:asciiTheme="minorHAnsi" w:hAnsiTheme="minorHAnsi" w:cstheme="minorHAnsi"/>
          <w:sz w:val="22"/>
          <w:szCs w:val="22"/>
          <w:lang w:val="cs-CZ"/>
        </w:rPr>
      </w:pPr>
    </w:p>
    <w:p w:rsidR="00DA080A" w:rsidRDefault="003F1928">
      <w:pPr>
        <w:jc w:val="center"/>
        <w:rPr>
          <w:lang w:val="cs-CZ"/>
        </w:rPr>
      </w:pPr>
      <w:r>
        <w:rPr>
          <w:rFonts w:asciiTheme="minorHAnsi" w:hAnsiTheme="minorHAnsi" w:cstheme="minorHAnsi"/>
          <w:b/>
          <w:bCs/>
          <w:sz w:val="22"/>
          <w:szCs w:val="22"/>
          <w:lang w:val="cs-CZ"/>
        </w:rPr>
        <w:t>a</w:t>
      </w:r>
    </w:p>
    <w:p w:rsidR="00DA080A" w:rsidRDefault="00DA080A">
      <w:pPr>
        <w:rPr>
          <w:rFonts w:asciiTheme="minorHAnsi" w:hAnsiTheme="minorHAnsi" w:cstheme="minorHAnsi"/>
          <w:sz w:val="22"/>
          <w:szCs w:val="22"/>
          <w:lang w:val="cs-CZ"/>
        </w:rPr>
      </w:pPr>
    </w:p>
    <w:p w:rsidR="00DA080A" w:rsidRDefault="003F1928">
      <w:pPr>
        <w:tabs>
          <w:tab w:val="left" w:pos="3795"/>
        </w:tabs>
        <w:spacing w:after="60"/>
        <w:rPr>
          <w:lang w:val="cs-CZ"/>
        </w:rPr>
      </w:pPr>
      <w:proofErr w:type="gramStart"/>
      <w:r>
        <w:rPr>
          <w:rFonts w:asciiTheme="minorHAnsi" w:hAnsiTheme="minorHAnsi" w:cstheme="minorHAnsi"/>
          <w:b/>
          <w:bCs/>
          <w:sz w:val="24"/>
          <w:szCs w:val="24"/>
          <w:highlight w:val="yellow"/>
          <w:lang w:val="cs-CZ"/>
        </w:rPr>
        <w:t>DOPLNÍ  ÚČASTNÍK</w:t>
      </w:r>
      <w:proofErr w:type="gramEnd"/>
    </w:p>
    <w:p w:rsidR="00DA080A" w:rsidRDefault="003F1928">
      <w:pPr>
        <w:spacing w:line="276" w:lineRule="auto"/>
        <w:rPr>
          <w:lang w:val="cs-CZ"/>
        </w:rPr>
      </w:pPr>
      <w:r>
        <w:rPr>
          <w:rFonts w:asciiTheme="minorHAnsi" w:hAnsiTheme="minorHAnsi" w:cstheme="minorHAnsi"/>
          <w:sz w:val="22"/>
          <w:szCs w:val="22"/>
          <w:lang w:val="cs-CZ"/>
        </w:rPr>
        <w:t xml:space="preserve">Zapsána v obchodním rejstříku vedeném </w:t>
      </w:r>
      <w:proofErr w:type="gramStart"/>
      <w:r>
        <w:rPr>
          <w:rFonts w:asciiTheme="minorHAnsi" w:hAnsiTheme="minorHAnsi" w:cstheme="minorHAnsi"/>
          <w:sz w:val="22"/>
          <w:szCs w:val="22"/>
          <w:highlight w:val="yellow"/>
          <w:lang w:val="cs-CZ"/>
        </w:rPr>
        <w:t>DOPLNÍ  ÚČASTNÍK</w:t>
      </w:r>
      <w:proofErr w:type="gramEnd"/>
      <w:r>
        <w:rPr>
          <w:rFonts w:asciiTheme="minorHAnsi" w:hAnsiTheme="minorHAnsi" w:cstheme="minorHAnsi"/>
          <w:sz w:val="22"/>
          <w:szCs w:val="22"/>
          <w:lang w:val="cs-CZ"/>
        </w:rPr>
        <w:t xml:space="preserve">, </w:t>
      </w:r>
      <w:proofErr w:type="spellStart"/>
      <w:r>
        <w:rPr>
          <w:rFonts w:asciiTheme="minorHAnsi" w:hAnsiTheme="minorHAnsi" w:cstheme="minorHAnsi"/>
          <w:sz w:val="22"/>
          <w:szCs w:val="22"/>
          <w:lang w:val="cs-CZ"/>
        </w:rPr>
        <w:t>sp</w:t>
      </w:r>
      <w:proofErr w:type="spellEnd"/>
      <w:r>
        <w:rPr>
          <w:rFonts w:asciiTheme="minorHAnsi" w:hAnsiTheme="minorHAnsi" w:cstheme="minorHAnsi"/>
          <w:sz w:val="22"/>
          <w:szCs w:val="22"/>
          <w:lang w:val="cs-CZ"/>
        </w:rPr>
        <w:t xml:space="preserve">. zn. </w:t>
      </w:r>
      <w:proofErr w:type="gramStart"/>
      <w:r>
        <w:rPr>
          <w:rFonts w:asciiTheme="minorHAnsi" w:hAnsiTheme="minorHAnsi" w:cstheme="minorHAnsi"/>
          <w:sz w:val="22"/>
          <w:szCs w:val="22"/>
          <w:highlight w:val="yellow"/>
          <w:lang w:val="cs-CZ"/>
        </w:rPr>
        <w:t>DOPLNÍ  ÚČASTNÍK</w:t>
      </w:r>
      <w:proofErr w:type="gramEnd"/>
    </w:p>
    <w:p w:rsidR="00DA080A" w:rsidRDefault="003F1928">
      <w:pPr>
        <w:spacing w:line="276" w:lineRule="auto"/>
        <w:rPr>
          <w:lang w:val="cs-CZ"/>
        </w:rPr>
      </w:pPr>
      <w:r>
        <w:rPr>
          <w:rFonts w:asciiTheme="minorHAnsi" w:hAnsiTheme="minorHAnsi" w:cstheme="minorHAnsi"/>
          <w:sz w:val="22"/>
          <w:szCs w:val="22"/>
          <w:lang w:val="cs-CZ"/>
        </w:rPr>
        <w:t>Se sídlem:</w:t>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proofErr w:type="gramStart"/>
      <w:r>
        <w:rPr>
          <w:rFonts w:asciiTheme="minorHAnsi" w:hAnsiTheme="minorHAnsi" w:cstheme="minorHAnsi"/>
          <w:sz w:val="22"/>
          <w:szCs w:val="22"/>
          <w:highlight w:val="yellow"/>
          <w:lang w:val="cs-CZ"/>
        </w:rPr>
        <w:t>DOPLNÍ  ÚČASTNÍK</w:t>
      </w:r>
      <w:proofErr w:type="gramEnd"/>
    </w:p>
    <w:p w:rsidR="00DA080A" w:rsidRDefault="003F1928">
      <w:pPr>
        <w:spacing w:line="276" w:lineRule="auto"/>
        <w:rPr>
          <w:lang w:val="cs-CZ"/>
        </w:rPr>
      </w:pPr>
      <w:r>
        <w:rPr>
          <w:rFonts w:asciiTheme="minorHAnsi" w:hAnsiTheme="minorHAnsi" w:cstheme="minorHAnsi"/>
          <w:sz w:val="22"/>
          <w:szCs w:val="22"/>
          <w:lang w:val="cs-CZ"/>
        </w:rPr>
        <w:t xml:space="preserve">IČO: </w:t>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proofErr w:type="gramStart"/>
      <w:r>
        <w:rPr>
          <w:rFonts w:asciiTheme="minorHAnsi" w:hAnsiTheme="minorHAnsi" w:cstheme="minorHAnsi"/>
          <w:sz w:val="22"/>
          <w:szCs w:val="22"/>
          <w:highlight w:val="yellow"/>
          <w:lang w:val="cs-CZ"/>
        </w:rPr>
        <w:t>DOPLNÍ  ÚČASTNÍK</w:t>
      </w:r>
      <w:proofErr w:type="gramEnd"/>
      <w:r>
        <w:rPr>
          <w:rFonts w:asciiTheme="minorHAnsi" w:hAnsiTheme="minorHAnsi" w:cstheme="minorHAnsi"/>
          <w:sz w:val="22"/>
          <w:szCs w:val="22"/>
          <w:lang w:val="cs-CZ"/>
        </w:rPr>
        <w:tab/>
      </w:r>
      <w:r>
        <w:rPr>
          <w:rFonts w:asciiTheme="minorHAnsi" w:hAnsiTheme="minorHAnsi" w:cstheme="minorHAnsi"/>
          <w:sz w:val="22"/>
          <w:szCs w:val="22"/>
          <w:lang w:val="cs-CZ"/>
        </w:rPr>
        <w:tab/>
      </w:r>
    </w:p>
    <w:p w:rsidR="00DA080A" w:rsidRDefault="003F1928">
      <w:pPr>
        <w:spacing w:line="276" w:lineRule="auto"/>
        <w:rPr>
          <w:lang w:val="cs-CZ"/>
        </w:rPr>
      </w:pPr>
      <w:r>
        <w:rPr>
          <w:rFonts w:asciiTheme="minorHAnsi" w:hAnsiTheme="minorHAnsi" w:cstheme="minorHAnsi"/>
          <w:sz w:val="22"/>
          <w:szCs w:val="22"/>
          <w:lang w:val="cs-CZ"/>
        </w:rPr>
        <w:t xml:space="preserve">DIČ: </w:t>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proofErr w:type="gramStart"/>
      <w:r>
        <w:rPr>
          <w:rFonts w:asciiTheme="minorHAnsi" w:hAnsiTheme="minorHAnsi" w:cstheme="minorHAnsi"/>
          <w:sz w:val="22"/>
          <w:szCs w:val="22"/>
          <w:highlight w:val="yellow"/>
          <w:lang w:val="cs-CZ"/>
        </w:rPr>
        <w:t>DOPLNÍ  ÚČASTNÍK</w:t>
      </w:r>
      <w:proofErr w:type="gramEnd"/>
    </w:p>
    <w:p w:rsidR="00DA080A" w:rsidRDefault="003F1928">
      <w:pPr>
        <w:spacing w:line="276" w:lineRule="auto"/>
        <w:rPr>
          <w:lang w:val="cs-CZ"/>
        </w:rPr>
      </w:pPr>
      <w:r>
        <w:rPr>
          <w:rFonts w:asciiTheme="minorHAnsi" w:hAnsiTheme="minorHAnsi" w:cstheme="minorHAnsi"/>
          <w:sz w:val="22"/>
          <w:szCs w:val="22"/>
          <w:lang w:val="cs-CZ"/>
        </w:rPr>
        <w:t>Zastoupený:</w:t>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proofErr w:type="gramStart"/>
      <w:r>
        <w:rPr>
          <w:rFonts w:asciiTheme="minorHAnsi" w:hAnsiTheme="minorHAnsi" w:cstheme="minorHAnsi"/>
          <w:sz w:val="22"/>
          <w:szCs w:val="22"/>
          <w:highlight w:val="yellow"/>
          <w:lang w:val="cs-CZ"/>
        </w:rPr>
        <w:t>DOPLNÍ  ÚČASTNÍK</w:t>
      </w:r>
      <w:proofErr w:type="gramEnd"/>
    </w:p>
    <w:p w:rsidR="00DA080A" w:rsidRDefault="003F1928">
      <w:pPr>
        <w:spacing w:line="276" w:lineRule="auto"/>
        <w:rPr>
          <w:lang w:val="cs-CZ"/>
        </w:rPr>
      </w:pPr>
      <w:r>
        <w:rPr>
          <w:rFonts w:asciiTheme="minorHAnsi" w:hAnsiTheme="minorHAnsi" w:cstheme="minorHAnsi"/>
          <w:sz w:val="22"/>
          <w:szCs w:val="22"/>
          <w:lang w:val="cs-CZ"/>
        </w:rPr>
        <w:t xml:space="preserve">Bankovní spojení: </w:t>
      </w:r>
      <w:r>
        <w:rPr>
          <w:rFonts w:asciiTheme="minorHAnsi" w:hAnsiTheme="minorHAnsi" w:cstheme="minorHAnsi"/>
          <w:sz w:val="22"/>
          <w:szCs w:val="22"/>
          <w:lang w:val="cs-CZ"/>
        </w:rPr>
        <w:tab/>
      </w:r>
      <w:r>
        <w:rPr>
          <w:rFonts w:asciiTheme="minorHAnsi" w:hAnsiTheme="minorHAnsi" w:cstheme="minorHAnsi"/>
          <w:sz w:val="22"/>
          <w:szCs w:val="22"/>
          <w:lang w:val="cs-CZ"/>
        </w:rPr>
        <w:tab/>
      </w:r>
      <w:proofErr w:type="gramStart"/>
      <w:r>
        <w:rPr>
          <w:rFonts w:asciiTheme="minorHAnsi" w:hAnsiTheme="minorHAnsi" w:cstheme="minorHAnsi"/>
          <w:sz w:val="22"/>
          <w:szCs w:val="22"/>
          <w:highlight w:val="yellow"/>
          <w:lang w:val="cs-CZ"/>
        </w:rPr>
        <w:t>DOPLNÍ  ÚČASTNÍK</w:t>
      </w:r>
      <w:proofErr w:type="gramEnd"/>
    </w:p>
    <w:p w:rsidR="00DA080A" w:rsidRDefault="003F1928">
      <w:pPr>
        <w:spacing w:line="276" w:lineRule="auto"/>
        <w:rPr>
          <w:lang w:val="cs-CZ"/>
        </w:rPr>
      </w:pPr>
      <w:r>
        <w:rPr>
          <w:rFonts w:asciiTheme="minorHAnsi" w:hAnsiTheme="minorHAnsi" w:cstheme="minorHAnsi"/>
          <w:sz w:val="22"/>
          <w:szCs w:val="22"/>
          <w:lang w:val="cs-CZ"/>
        </w:rPr>
        <w:t>Číslo účtu:</w:t>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proofErr w:type="gramStart"/>
      <w:r>
        <w:rPr>
          <w:rFonts w:asciiTheme="minorHAnsi" w:hAnsiTheme="minorHAnsi" w:cstheme="minorHAnsi"/>
          <w:sz w:val="22"/>
          <w:szCs w:val="22"/>
          <w:highlight w:val="yellow"/>
          <w:lang w:val="cs-CZ"/>
        </w:rPr>
        <w:t>DOPLNÍ  ÚČASTNÍK</w:t>
      </w:r>
      <w:proofErr w:type="gramEnd"/>
    </w:p>
    <w:p w:rsidR="00DA080A" w:rsidRDefault="00DA080A">
      <w:pPr>
        <w:rPr>
          <w:rFonts w:asciiTheme="minorHAnsi" w:hAnsiTheme="minorHAnsi" w:cstheme="minorHAnsi"/>
          <w:sz w:val="22"/>
          <w:szCs w:val="22"/>
          <w:lang w:val="cs-CZ"/>
        </w:rPr>
      </w:pPr>
    </w:p>
    <w:p w:rsidR="00DA080A" w:rsidRDefault="003F1928">
      <w:pPr>
        <w:rPr>
          <w:lang w:val="cs-CZ"/>
        </w:rPr>
      </w:pPr>
      <w:r>
        <w:rPr>
          <w:rFonts w:asciiTheme="minorHAnsi" w:hAnsiTheme="minorHAnsi" w:cstheme="minorHAnsi"/>
          <w:sz w:val="22"/>
          <w:szCs w:val="22"/>
          <w:lang w:val="cs-CZ"/>
        </w:rPr>
        <w:t xml:space="preserve">jako </w:t>
      </w:r>
      <w:r>
        <w:rPr>
          <w:rFonts w:asciiTheme="minorHAnsi" w:hAnsiTheme="minorHAnsi" w:cstheme="minorHAnsi"/>
          <w:b/>
          <w:sz w:val="22"/>
          <w:szCs w:val="22"/>
          <w:lang w:val="cs-CZ"/>
        </w:rPr>
        <w:t>prodávající</w:t>
      </w:r>
      <w:r>
        <w:rPr>
          <w:rFonts w:asciiTheme="minorHAnsi" w:hAnsiTheme="minorHAnsi" w:cstheme="minorHAnsi"/>
          <w:sz w:val="22"/>
          <w:szCs w:val="22"/>
          <w:lang w:val="cs-CZ"/>
        </w:rPr>
        <w:t xml:space="preserve"> na straně jedné (dále jen „Prodávající“)</w:t>
      </w:r>
    </w:p>
    <w:p w:rsidR="00DA080A" w:rsidRDefault="00DA080A">
      <w:pPr>
        <w:rPr>
          <w:rFonts w:asciiTheme="minorHAnsi" w:hAnsiTheme="minorHAnsi" w:cstheme="minorHAnsi"/>
          <w:sz w:val="22"/>
          <w:szCs w:val="22"/>
          <w:lang w:val="cs-CZ"/>
        </w:rPr>
      </w:pPr>
    </w:p>
    <w:p w:rsidR="00DA080A" w:rsidRDefault="00DA080A">
      <w:pPr>
        <w:rPr>
          <w:rFonts w:asciiTheme="minorHAnsi" w:hAnsiTheme="minorHAnsi" w:cstheme="minorHAnsi"/>
          <w:sz w:val="22"/>
          <w:szCs w:val="22"/>
          <w:lang w:val="cs-CZ"/>
        </w:rPr>
      </w:pPr>
    </w:p>
    <w:p w:rsidR="00DA080A" w:rsidRDefault="003F1928">
      <w:pPr>
        <w:spacing w:line="276" w:lineRule="auto"/>
        <w:jc w:val="both"/>
        <w:rPr>
          <w:lang w:val="cs-CZ"/>
        </w:rPr>
      </w:pPr>
      <w:r>
        <w:rPr>
          <w:rFonts w:asciiTheme="minorHAnsi" w:hAnsiTheme="minorHAnsi" w:cstheme="minorHAnsi"/>
          <w:sz w:val="22"/>
          <w:szCs w:val="22"/>
          <w:lang w:val="cs-CZ"/>
        </w:rPr>
        <w:t xml:space="preserve">uzavírají dnešního dne, měsíce a roku dle ustanovení § 2079 a násl. zákona č. 89/2012 Sb., občanský zákoník, v platném znění (dále jen „z. č. 89/2012 Sb.“) a na základě vyhodnocení výsledků </w:t>
      </w:r>
      <w:r>
        <w:rPr>
          <w:rFonts w:asciiTheme="minorHAnsi" w:hAnsiTheme="minorHAnsi" w:cstheme="minorHAnsi"/>
          <w:b/>
          <w:sz w:val="22"/>
          <w:szCs w:val="22"/>
          <w:lang w:val="cs-CZ"/>
        </w:rPr>
        <w:t xml:space="preserve">veřejné zakázky malého rozsahu </w:t>
      </w:r>
      <w:r>
        <w:rPr>
          <w:rFonts w:asciiTheme="minorHAnsi" w:hAnsiTheme="minorHAnsi" w:cstheme="minorHAnsi"/>
          <w:bCs/>
          <w:sz w:val="22"/>
          <w:szCs w:val="22"/>
          <w:lang w:val="cs-CZ"/>
        </w:rPr>
        <w:t>s názvem</w:t>
      </w:r>
      <w:r>
        <w:rPr>
          <w:rFonts w:asciiTheme="minorHAnsi" w:hAnsiTheme="minorHAnsi" w:cstheme="minorHAnsi"/>
          <w:b/>
          <w:sz w:val="22"/>
          <w:szCs w:val="22"/>
          <w:lang w:val="cs-CZ"/>
        </w:rPr>
        <w:t xml:space="preserve"> „</w:t>
      </w:r>
      <w:bookmarkStart w:id="1" w:name="_Hlk98137821"/>
      <w:r>
        <w:rPr>
          <w:rFonts w:asciiTheme="minorHAnsi" w:hAnsiTheme="minorHAnsi" w:cstheme="minorHAnsi"/>
          <w:b/>
          <w:sz w:val="22"/>
          <w:szCs w:val="22"/>
          <w:lang w:val="cs-CZ"/>
        </w:rPr>
        <w:t>Plicní ventilátory včetně pozáručního servisu pro Nemocnici Nymburk s.r.o.“</w:t>
      </w:r>
      <w:bookmarkEnd w:id="1"/>
      <w:r>
        <w:rPr>
          <w:rFonts w:asciiTheme="minorHAnsi" w:hAnsiTheme="minorHAnsi" w:cstheme="minorHAnsi"/>
          <w:b/>
          <w:sz w:val="22"/>
          <w:szCs w:val="22"/>
          <w:lang w:val="cs-CZ"/>
        </w:rPr>
        <w:t xml:space="preserve">, interní ev. č. VZ15/2025 </w:t>
      </w:r>
      <w:r>
        <w:rPr>
          <w:rFonts w:asciiTheme="minorHAnsi" w:hAnsiTheme="minorHAnsi" w:cstheme="minorHAnsi"/>
          <w:sz w:val="22"/>
          <w:szCs w:val="22"/>
          <w:lang w:val="cs-CZ"/>
        </w:rPr>
        <w:t>(dále jen „veřejná zakázka”), tuto kupní smlouvu.</w:t>
      </w:r>
    </w:p>
    <w:p w:rsidR="00DA080A" w:rsidRDefault="003F1928">
      <w:pPr>
        <w:pStyle w:val="Nadpis1"/>
        <w:tabs>
          <w:tab w:val="center" w:pos="4819"/>
          <w:tab w:val="right" w:pos="9639"/>
        </w:tabs>
      </w:pPr>
      <w:r>
        <w:t>Čl. I</w:t>
      </w:r>
    </w:p>
    <w:p w:rsidR="00DA080A" w:rsidRDefault="003F192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lang w:val="cs-CZ"/>
        </w:rPr>
      </w:pPr>
      <w:r>
        <w:rPr>
          <w:rFonts w:asciiTheme="minorHAnsi" w:hAnsiTheme="minorHAnsi" w:cstheme="minorHAnsi"/>
          <w:b/>
          <w:bCs/>
          <w:lang w:val="cs-CZ"/>
        </w:rPr>
        <w:t>Předmět smlouvy</w:t>
      </w:r>
    </w:p>
    <w:p w:rsidR="00DA080A" w:rsidRDefault="003F1928">
      <w:pPr>
        <w:pStyle w:val="Odstavecseseznamem"/>
        <w:numPr>
          <w:ilvl w:val="0"/>
          <w:numId w:val="6"/>
        </w:numPr>
        <w:jc w:val="both"/>
        <w:rPr>
          <w:rFonts w:asciiTheme="minorHAnsi" w:hAnsiTheme="minorHAnsi" w:cstheme="minorHAnsi"/>
          <w:sz w:val="22"/>
          <w:szCs w:val="22"/>
          <w:lang w:val="cs-CZ"/>
        </w:rPr>
      </w:pPr>
      <w:r>
        <w:rPr>
          <w:rFonts w:asciiTheme="minorHAnsi" w:hAnsiTheme="minorHAnsi" w:cstheme="minorHAnsi"/>
          <w:color w:val="000000"/>
          <w:sz w:val="22"/>
          <w:szCs w:val="22"/>
          <w:lang w:val="cs-CZ"/>
        </w:rPr>
        <w:t xml:space="preserve">Předmětem této smlouvy je závazek Prodávajícího dodat Kupujícímu na základě nabídky Prodávajícího ze dne </w:t>
      </w:r>
      <w:r>
        <w:rPr>
          <w:rFonts w:asciiTheme="minorHAnsi" w:hAnsiTheme="minorHAnsi" w:cstheme="minorHAnsi"/>
          <w:sz w:val="22"/>
          <w:szCs w:val="22"/>
          <w:lang w:val="cs-CZ"/>
        </w:rPr>
        <w:t>„</w:t>
      </w:r>
      <w:bookmarkStart w:id="2" w:name="_Hlk11157726"/>
      <w:r>
        <w:rPr>
          <w:rFonts w:asciiTheme="minorHAnsi" w:hAnsiTheme="minorHAnsi" w:cstheme="minorHAnsi"/>
          <w:b/>
          <w:bCs/>
          <w:sz w:val="22"/>
          <w:szCs w:val="22"/>
          <w:highlight w:val="yellow"/>
          <w:lang w:val="cs-CZ"/>
        </w:rPr>
        <w:t>DOPLNÍ ÚČASTNÍK</w:t>
      </w:r>
      <w:bookmarkEnd w:id="2"/>
      <w:r>
        <w:rPr>
          <w:rFonts w:asciiTheme="minorHAnsi" w:hAnsiTheme="minorHAnsi" w:cstheme="minorHAnsi"/>
          <w:sz w:val="22"/>
          <w:szCs w:val="22"/>
          <w:lang w:val="cs-CZ"/>
        </w:rPr>
        <w:t xml:space="preserve">“ (dále jen „Nabídka“) a </w:t>
      </w:r>
      <w:r>
        <w:rPr>
          <w:rFonts w:asciiTheme="minorHAnsi" w:hAnsiTheme="minorHAnsi" w:cstheme="minorHAnsi"/>
          <w:color w:val="000000"/>
          <w:sz w:val="22"/>
          <w:szCs w:val="22"/>
          <w:lang w:val="cs-CZ"/>
        </w:rPr>
        <w:t xml:space="preserve">v souladu s podmínkami sjednanými touto smlouvou </w:t>
      </w:r>
      <w:r>
        <w:rPr>
          <w:rFonts w:asciiTheme="minorHAnsi" w:hAnsiTheme="minorHAnsi" w:cstheme="minorHAnsi"/>
          <w:sz w:val="22"/>
          <w:szCs w:val="22"/>
          <w:lang w:val="cs-CZ"/>
        </w:rPr>
        <w:t>a</w:t>
      </w:r>
      <w:r>
        <w:rPr>
          <w:rFonts w:asciiTheme="minorHAnsi" w:hAnsiTheme="minorHAnsi" w:cstheme="minorHAnsi"/>
          <w:lang w:val="cs-CZ"/>
        </w:rPr>
        <w:t xml:space="preserve"> </w:t>
      </w:r>
      <w:r>
        <w:rPr>
          <w:rFonts w:asciiTheme="minorHAnsi" w:hAnsiTheme="minorHAnsi" w:cstheme="minorHAnsi"/>
          <w:color w:val="000000"/>
          <w:sz w:val="22"/>
          <w:szCs w:val="22"/>
          <w:lang w:val="cs-CZ"/>
        </w:rPr>
        <w:t>zadávacími podmínkami této veřejné zakázky</w:t>
      </w:r>
      <w:r>
        <w:rPr>
          <w:rFonts w:asciiTheme="minorHAnsi" w:hAnsiTheme="minorHAnsi" w:cstheme="minorHAnsi"/>
          <w:b/>
          <w:sz w:val="22"/>
          <w:szCs w:val="22"/>
          <w:lang w:val="cs-CZ"/>
        </w:rPr>
        <w:t xml:space="preserve"> </w:t>
      </w:r>
      <w:r w:rsidRPr="005820E6">
        <w:rPr>
          <w:rFonts w:asciiTheme="minorHAnsi" w:hAnsiTheme="minorHAnsi" w:cstheme="minorHAnsi"/>
          <w:b/>
          <w:bCs/>
          <w:sz w:val="22"/>
          <w:szCs w:val="22"/>
          <w:lang w:val="cs-CZ"/>
        </w:rPr>
        <w:t>3 ks</w:t>
      </w:r>
      <w:r>
        <w:rPr>
          <w:rFonts w:asciiTheme="minorHAnsi" w:hAnsiTheme="minorHAnsi" w:cstheme="minorHAnsi"/>
          <w:bCs/>
          <w:sz w:val="22"/>
          <w:szCs w:val="22"/>
          <w:lang w:val="cs-CZ"/>
        </w:rPr>
        <w:t xml:space="preserve"> </w:t>
      </w:r>
      <w:r>
        <w:rPr>
          <w:rFonts w:asciiTheme="minorHAnsi" w:hAnsiTheme="minorHAnsi" w:cstheme="minorHAnsi"/>
          <w:b/>
          <w:bCs/>
          <w:color w:val="000000"/>
          <w:sz w:val="22"/>
          <w:szCs w:val="22"/>
          <w:u w:val="single"/>
          <w:lang w:val="cs-CZ"/>
        </w:rPr>
        <w:t>Plicních ventilátorů</w:t>
      </w:r>
      <w:r>
        <w:rPr>
          <w:rFonts w:asciiTheme="minorHAnsi" w:hAnsiTheme="minorHAnsi" w:cstheme="minorHAnsi"/>
          <w:b/>
          <w:bCs/>
          <w:color w:val="000000"/>
          <w:sz w:val="22"/>
          <w:szCs w:val="22"/>
          <w:lang w:val="cs-CZ"/>
        </w:rPr>
        <w:t xml:space="preserve"> </w:t>
      </w:r>
      <w:r>
        <w:rPr>
          <w:rFonts w:asciiTheme="minorHAnsi" w:hAnsiTheme="minorHAnsi" w:cstheme="minorHAnsi"/>
          <w:color w:val="000000"/>
          <w:sz w:val="22"/>
          <w:szCs w:val="22"/>
          <w:lang w:val="cs-CZ"/>
        </w:rPr>
        <w:t xml:space="preserve">značky </w:t>
      </w:r>
      <w:r>
        <w:rPr>
          <w:rFonts w:asciiTheme="minorHAnsi" w:hAnsiTheme="minorHAnsi" w:cstheme="minorHAnsi"/>
          <w:sz w:val="22"/>
          <w:szCs w:val="22"/>
          <w:lang w:val="cs-CZ"/>
        </w:rPr>
        <w:t>„</w:t>
      </w:r>
      <w:r>
        <w:rPr>
          <w:rFonts w:asciiTheme="minorHAnsi" w:hAnsiTheme="minorHAnsi" w:cstheme="minorHAnsi"/>
          <w:b/>
          <w:bCs/>
          <w:sz w:val="22"/>
          <w:szCs w:val="22"/>
          <w:highlight w:val="yellow"/>
          <w:lang w:val="cs-CZ"/>
        </w:rPr>
        <w:t>DOPLNÍ ÚČASTNÍK</w:t>
      </w:r>
      <w:r>
        <w:rPr>
          <w:rFonts w:asciiTheme="minorHAnsi" w:hAnsiTheme="minorHAnsi" w:cstheme="minorHAnsi"/>
          <w:sz w:val="22"/>
          <w:szCs w:val="22"/>
          <w:lang w:val="cs-CZ"/>
        </w:rPr>
        <w:t xml:space="preserve">“ </w:t>
      </w:r>
      <w:r>
        <w:rPr>
          <w:rFonts w:asciiTheme="minorHAnsi" w:hAnsiTheme="minorHAnsi" w:cstheme="minorHAnsi"/>
          <w:color w:val="000000"/>
          <w:sz w:val="22"/>
          <w:szCs w:val="22"/>
          <w:lang w:val="cs-CZ"/>
        </w:rPr>
        <w:t xml:space="preserve">a typu </w:t>
      </w:r>
      <w:r>
        <w:rPr>
          <w:rFonts w:asciiTheme="minorHAnsi" w:hAnsiTheme="minorHAnsi" w:cstheme="minorHAnsi"/>
          <w:sz w:val="22"/>
          <w:szCs w:val="22"/>
          <w:lang w:val="cs-CZ"/>
        </w:rPr>
        <w:t>„</w:t>
      </w:r>
      <w:r>
        <w:rPr>
          <w:rFonts w:asciiTheme="minorHAnsi" w:hAnsiTheme="minorHAnsi" w:cstheme="minorHAnsi"/>
          <w:b/>
          <w:bCs/>
          <w:sz w:val="22"/>
          <w:szCs w:val="22"/>
          <w:highlight w:val="yellow"/>
          <w:lang w:val="cs-CZ"/>
        </w:rPr>
        <w:t>DOPLNÍ ÚČASTNÍK</w:t>
      </w:r>
      <w:r>
        <w:rPr>
          <w:rFonts w:asciiTheme="minorHAnsi" w:hAnsiTheme="minorHAnsi" w:cstheme="minorHAnsi"/>
          <w:sz w:val="22"/>
          <w:szCs w:val="22"/>
          <w:lang w:val="cs-CZ"/>
        </w:rPr>
        <w:t>“</w:t>
      </w:r>
      <w:bookmarkStart w:id="3" w:name="_Hlk138741401"/>
      <w:r>
        <w:rPr>
          <w:rFonts w:asciiTheme="minorHAnsi" w:hAnsiTheme="minorHAnsi" w:cstheme="minorHAnsi"/>
          <w:sz w:val="22"/>
          <w:szCs w:val="22"/>
          <w:lang w:val="cs-CZ"/>
        </w:rPr>
        <w:t xml:space="preserve"> </w:t>
      </w:r>
      <w:bookmarkEnd w:id="3"/>
      <w:r>
        <w:rPr>
          <w:rFonts w:asciiTheme="minorHAnsi" w:hAnsiTheme="minorHAnsi" w:cstheme="minorHAnsi"/>
          <w:color w:val="000000"/>
          <w:sz w:val="22"/>
          <w:szCs w:val="22"/>
          <w:lang w:val="cs-CZ"/>
        </w:rPr>
        <w:t xml:space="preserve">včetně příslušenství (dále jen „zboží“), jehož specifikace je uvedena v příloze A této smlouvy. </w:t>
      </w:r>
    </w:p>
    <w:p w:rsidR="00DA080A" w:rsidRDefault="00DA080A">
      <w:pPr>
        <w:pStyle w:val="Odstavecseseznamem"/>
        <w:ind w:left="360"/>
        <w:jc w:val="both"/>
        <w:rPr>
          <w:rFonts w:asciiTheme="minorHAnsi" w:hAnsiTheme="minorHAnsi" w:cstheme="minorHAnsi"/>
          <w:color w:val="000000"/>
          <w:sz w:val="22"/>
          <w:szCs w:val="22"/>
          <w:lang w:val="cs-CZ"/>
        </w:rPr>
      </w:pPr>
    </w:p>
    <w:p w:rsidR="00DA080A" w:rsidRDefault="003F1928">
      <w:pPr>
        <w:pStyle w:val="Odstavecseseznamem"/>
        <w:numPr>
          <w:ilvl w:val="0"/>
          <w:numId w:val="6"/>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lastRenderedPageBreak/>
        <w:t>Zboží musí být nové, nepoužité, nerepasované, nepoškozené, plně funkční, zabalené v originálních obalech, v nejvyšší jakosti poskytované výrobcem zboží a spolu se všemi právy nutnými k jeho řádnému a nerušenému nakládání a užívání Kupujícím.</w:t>
      </w:r>
    </w:p>
    <w:p w:rsidR="00DA080A" w:rsidRDefault="00DA080A">
      <w:pPr>
        <w:jc w:val="both"/>
        <w:rPr>
          <w:rFonts w:asciiTheme="minorHAnsi" w:hAnsiTheme="minorHAnsi" w:cstheme="minorHAnsi"/>
          <w:color w:val="000000"/>
          <w:sz w:val="22"/>
          <w:szCs w:val="22"/>
          <w:lang w:val="cs-CZ"/>
        </w:rPr>
      </w:pPr>
    </w:p>
    <w:p w:rsidR="00DA080A" w:rsidRDefault="003F1928">
      <w:pPr>
        <w:pStyle w:val="Odstavecseseznamem"/>
        <w:numPr>
          <w:ilvl w:val="0"/>
          <w:numId w:val="6"/>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 xml:space="preserve">Součástí dodávky zboží podle této smlouvy je dále kompletní příslušenství, clo, balné, doprava na místo plnění, instalace, uvedení do provozu, likvidace odpadu, provedení instalační validace, včetně předání příslušných protokolů, instruktáž dle zákona </w:t>
      </w:r>
      <w:bookmarkStart w:id="4" w:name="_Hlk98148986"/>
      <w:r>
        <w:rPr>
          <w:rFonts w:asciiTheme="minorHAnsi" w:hAnsiTheme="minorHAnsi" w:cstheme="minorHAnsi"/>
          <w:color w:val="000000"/>
          <w:sz w:val="22"/>
          <w:szCs w:val="22"/>
          <w:lang w:val="cs-CZ"/>
        </w:rPr>
        <w:t>č. 375/2022 Sb. o zdravotnických prostředcích a diagnostických zdravotnických prostředcích in vitro, ve znění pozdějších předpisů (dále jen „z. č. 375/2022 Sb.“)</w:t>
      </w:r>
      <w:bookmarkEnd w:id="4"/>
      <w:r>
        <w:rPr>
          <w:rFonts w:asciiTheme="minorHAnsi" w:hAnsiTheme="minorHAnsi" w:cstheme="minorHAnsi"/>
          <w:color w:val="000000"/>
          <w:sz w:val="22"/>
          <w:szCs w:val="22"/>
          <w:lang w:val="cs-CZ"/>
        </w:rPr>
        <w:t xml:space="preserve">, pokud se jedná o zdravotnický prostředek, popř. zaškolení příslušných zaměstnanců, tj. techniků a obsluhujícího personálu Kupujícího a předání dokladů, které se k dodávanému zboží vztahují a poskytnutí záručního servisu, včetně preventivních prohlídek. </w:t>
      </w:r>
    </w:p>
    <w:p w:rsidR="00DA080A" w:rsidRDefault="00DA080A">
      <w:pPr>
        <w:jc w:val="both"/>
        <w:rPr>
          <w:rFonts w:asciiTheme="minorHAnsi" w:hAnsiTheme="minorHAnsi" w:cstheme="minorHAnsi"/>
          <w:color w:val="000000"/>
          <w:sz w:val="22"/>
          <w:szCs w:val="22"/>
          <w:lang w:val="cs-CZ"/>
        </w:rPr>
      </w:pPr>
    </w:p>
    <w:p w:rsidR="00DA080A" w:rsidRDefault="003F1928">
      <w:pPr>
        <w:pStyle w:val="Odstavecseseznamem"/>
        <w:numPr>
          <w:ilvl w:val="0"/>
          <w:numId w:val="6"/>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 xml:space="preserve">Prodávající se zavazuje, že zboží, které bude předmětem jednotlivé koupě, odevzdá Kupujícímu a umožní mu nabýt ke zboží vlastnické právo. Kupující nabývá vlastnické právo ke kupovanému zboží okamžikem jeho převzetí. Kupující se zavazuje, že za zboží zaplatí Prodávajícímu kupní cenu, sjednanou smluvními stranami postupem uvedeným dále v této smlouvě. </w:t>
      </w:r>
    </w:p>
    <w:p w:rsidR="00DA080A" w:rsidRDefault="00DA080A">
      <w:pPr>
        <w:pStyle w:val="Odstavecseseznamem"/>
        <w:ind w:left="360"/>
        <w:jc w:val="both"/>
        <w:rPr>
          <w:rFonts w:asciiTheme="minorHAnsi" w:hAnsiTheme="minorHAnsi" w:cstheme="minorHAnsi"/>
          <w:color w:val="000000"/>
          <w:sz w:val="22"/>
          <w:szCs w:val="22"/>
          <w:lang w:val="cs-CZ"/>
        </w:rPr>
      </w:pPr>
    </w:p>
    <w:p w:rsidR="00DA080A" w:rsidRDefault="003F1928">
      <w:pPr>
        <w:pStyle w:val="Odstavecseseznamem"/>
        <w:numPr>
          <w:ilvl w:val="0"/>
          <w:numId w:val="6"/>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Prodávající a Kupující se zavazují komunikovat ohledně předmětu plnění dle této smlouvy prostřednictvím těchto kontaktů:</w:t>
      </w:r>
    </w:p>
    <w:p w:rsidR="00DA080A" w:rsidRDefault="00DA080A">
      <w:pPr>
        <w:pStyle w:val="Odstavecseseznamem"/>
        <w:ind w:left="360"/>
        <w:jc w:val="both"/>
        <w:rPr>
          <w:rFonts w:asciiTheme="minorHAnsi" w:hAnsiTheme="minorHAnsi" w:cstheme="minorHAnsi"/>
          <w:color w:val="000000"/>
          <w:sz w:val="22"/>
          <w:szCs w:val="22"/>
          <w:highlight w:val="cyan"/>
          <w:lang w:val="cs-CZ"/>
        </w:rPr>
      </w:pPr>
    </w:p>
    <w:tbl>
      <w:tblPr>
        <w:tblStyle w:val="Mkatabulky"/>
        <w:tblW w:w="9204" w:type="dxa"/>
        <w:tblInd w:w="426" w:type="dxa"/>
        <w:tblLayout w:type="fixed"/>
        <w:tblLook w:val="04A0" w:firstRow="1" w:lastRow="0" w:firstColumn="1" w:lastColumn="0" w:noHBand="0" w:noVBand="1"/>
      </w:tblPr>
      <w:tblGrid>
        <w:gridCol w:w="2296"/>
        <w:gridCol w:w="2661"/>
        <w:gridCol w:w="1702"/>
        <w:gridCol w:w="2545"/>
      </w:tblGrid>
      <w:tr w:rsidR="00DA080A">
        <w:tc>
          <w:tcPr>
            <w:tcW w:w="9203" w:type="dxa"/>
            <w:gridSpan w:val="4"/>
            <w:shd w:val="clear" w:color="auto" w:fill="EEECE1" w:themeFill="background2"/>
          </w:tcPr>
          <w:p w:rsidR="00DA080A" w:rsidRDefault="003F1928">
            <w:pPr>
              <w:pStyle w:val="Zkladntext"/>
              <w:widowControl/>
              <w:jc w:val="center"/>
              <w:rPr>
                <w:rFonts w:asciiTheme="minorHAnsi" w:hAnsiTheme="minorHAnsi" w:cstheme="minorHAnsi"/>
                <w:b/>
                <w:sz w:val="20"/>
              </w:rPr>
            </w:pPr>
            <w:proofErr w:type="spellStart"/>
            <w:r>
              <w:rPr>
                <w:rFonts w:asciiTheme="minorHAnsi" w:hAnsiTheme="minorHAnsi" w:cstheme="minorHAnsi"/>
                <w:b/>
                <w:sz w:val="20"/>
              </w:rPr>
              <w:t>Prodávající</w:t>
            </w:r>
            <w:proofErr w:type="spellEnd"/>
          </w:p>
        </w:tc>
      </w:tr>
      <w:tr w:rsidR="00DA080A">
        <w:tc>
          <w:tcPr>
            <w:tcW w:w="2295" w:type="dxa"/>
          </w:tcPr>
          <w:p w:rsidR="00DA080A" w:rsidRDefault="003F1928">
            <w:pPr>
              <w:pStyle w:val="Zkladntext"/>
              <w:widowControl/>
              <w:jc w:val="center"/>
              <w:rPr>
                <w:rFonts w:asciiTheme="minorHAnsi" w:hAnsiTheme="minorHAnsi" w:cstheme="minorHAnsi"/>
                <w:b/>
                <w:sz w:val="20"/>
              </w:rPr>
            </w:pPr>
            <w:proofErr w:type="spellStart"/>
            <w:r>
              <w:rPr>
                <w:rFonts w:asciiTheme="minorHAnsi" w:hAnsiTheme="minorHAnsi" w:cstheme="minorHAnsi"/>
                <w:b/>
                <w:sz w:val="20"/>
              </w:rPr>
              <w:t>Jméno</w:t>
            </w:r>
            <w:proofErr w:type="spellEnd"/>
          </w:p>
        </w:tc>
        <w:tc>
          <w:tcPr>
            <w:tcW w:w="2661" w:type="dxa"/>
          </w:tcPr>
          <w:p w:rsidR="00DA080A" w:rsidRDefault="003F1928">
            <w:pPr>
              <w:pStyle w:val="Zkladntext"/>
              <w:widowControl/>
              <w:jc w:val="center"/>
              <w:rPr>
                <w:rFonts w:asciiTheme="minorHAnsi" w:hAnsiTheme="minorHAnsi" w:cstheme="minorHAnsi"/>
                <w:b/>
                <w:sz w:val="20"/>
              </w:rPr>
            </w:pPr>
            <w:proofErr w:type="spellStart"/>
            <w:r>
              <w:rPr>
                <w:rFonts w:asciiTheme="minorHAnsi" w:hAnsiTheme="minorHAnsi" w:cstheme="minorHAnsi"/>
                <w:b/>
                <w:sz w:val="20"/>
              </w:rPr>
              <w:t>Funkce</w:t>
            </w:r>
            <w:proofErr w:type="spellEnd"/>
          </w:p>
        </w:tc>
        <w:tc>
          <w:tcPr>
            <w:tcW w:w="1702" w:type="dxa"/>
          </w:tcPr>
          <w:p w:rsidR="00DA080A" w:rsidRDefault="003F1928">
            <w:pPr>
              <w:pStyle w:val="Zkladntext"/>
              <w:widowControl/>
              <w:jc w:val="center"/>
              <w:rPr>
                <w:rFonts w:asciiTheme="minorHAnsi" w:hAnsiTheme="minorHAnsi" w:cstheme="minorHAnsi"/>
                <w:b/>
                <w:sz w:val="20"/>
              </w:rPr>
            </w:pPr>
            <w:proofErr w:type="spellStart"/>
            <w:r>
              <w:rPr>
                <w:rFonts w:asciiTheme="minorHAnsi" w:hAnsiTheme="minorHAnsi" w:cstheme="minorHAnsi"/>
                <w:b/>
                <w:sz w:val="20"/>
              </w:rPr>
              <w:t>Telefon</w:t>
            </w:r>
            <w:proofErr w:type="spellEnd"/>
            <w:r>
              <w:rPr>
                <w:rFonts w:asciiTheme="minorHAnsi" w:hAnsiTheme="minorHAnsi" w:cstheme="minorHAnsi"/>
                <w:b/>
                <w:sz w:val="20"/>
              </w:rPr>
              <w:t>/Mobil</w:t>
            </w:r>
          </w:p>
        </w:tc>
        <w:tc>
          <w:tcPr>
            <w:tcW w:w="2545" w:type="dxa"/>
          </w:tcPr>
          <w:p w:rsidR="00DA080A" w:rsidRDefault="003F1928">
            <w:pPr>
              <w:pStyle w:val="Zkladntext"/>
              <w:widowControl/>
              <w:jc w:val="center"/>
              <w:rPr>
                <w:rFonts w:asciiTheme="minorHAnsi" w:hAnsiTheme="minorHAnsi" w:cstheme="minorHAnsi"/>
                <w:b/>
                <w:sz w:val="20"/>
              </w:rPr>
            </w:pPr>
            <w:r>
              <w:rPr>
                <w:rFonts w:asciiTheme="minorHAnsi" w:hAnsiTheme="minorHAnsi" w:cstheme="minorHAnsi"/>
                <w:b/>
                <w:sz w:val="20"/>
              </w:rPr>
              <w:t>Email</w:t>
            </w:r>
          </w:p>
        </w:tc>
      </w:tr>
      <w:tr w:rsidR="00DA080A">
        <w:tc>
          <w:tcPr>
            <w:tcW w:w="2295" w:type="dxa"/>
          </w:tcPr>
          <w:p w:rsidR="00DA080A" w:rsidRDefault="003F1928">
            <w:pPr>
              <w:pStyle w:val="Zkladntext"/>
              <w:widowControl/>
              <w:jc w:val="center"/>
              <w:rPr>
                <w:rFonts w:asciiTheme="minorHAnsi" w:hAnsiTheme="minorHAnsi" w:cstheme="minorHAnsi"/>
                <w:sz w:val="20"/>
              </w:rPr>
            </w:pPr>
            <w:r>
              <w:rPr>
                <w:rFonts w:asciiTheme="minorHAnsi" w:hAnsiTheme="minorHAnsi" w:cstheme="minorHAnsi"/>
                <w:sz w:val="20"/>
                <w:highlight w:val="yellow"/>
              </w:rPr>
              <w:t>„</w:t>
            </w:r>
            <w:proofErr w:type="spellStart"/>
            <w:r>
              <w:rPr>
                <w:rFonts w:asciiTheme="minorHAnsi" w:hAnsiTheme="minorHAnsi" w:cstheme="minorHAnsi"/>
                <w:sz w:val="20"/>
                <w:highlight w:val="yellow"/>
              </w:rPr>
              <w:t>Doplní</w:t>
            </w:r>
            <w:proofErr w:type="spellEnd"/>
            <w:r>
              <w:rPr>
                <w:rFonts w:asciiTheme="minorHAnsi" w:hAnsiTheme="minorHAnsi" w:cstheme="minorHAnsi"/>
                <w:sz w:val="20"/>
                <w:highlight w:val="yellow"/>
              </w:rPr>
              <w:t xml:space="preserve"> </w:t>
            </w:r>
            <w:proofErr w:type="spellStart"/>
            <w:proofErr w:type="gramStart"/>
            <w:r>
              <w:rPr>
                <w:rFonts w:asciiTheme="minorHAnsi" w:hAnsiTheme="minorHAnsi" w:cstheme="minorHAnsi"/>
                <w:sz w:val="20"/>
                <w:highlight w:val="yellow"/>
              </w:rPr>
              <w:t>účastník</w:t>
            </w:r>
            <w:proofErr w:type="spellEnd"/>
            <w:r>
              <w:rPr>
                <w:rFonts w:asciiTheme="minorHAnsi" w:hAnsiTheme="minorHAnsi" w:cstheme="minorHAnsi"/>
                <w:sz w:val="20"/>
                <w:highlight w:val="yellow"/>
              </w:rPr>
              <w:t>“</w:t>
            </w:r>
            <w:proofErr w:type="gramEnd"/>
          </w:p>
        </w:tc>
        <w:tc>
          <w:tcPr>
            <w:tcW w:w="2661" w:type="dxa"/>
          </w:tcPr>
          <w:p w:rsidR="00DA080A" w:rsidRDefault="003F1928">
            <w:pPr>
              <w:pStyle w:val="Zkladntext"/>
              <w:widowControl/>
              <w:jc w:val="center"/>
              <w:rPr>
                <w:rFonts w:asciiTheme="minorHAnsi" w:hAnsiTheme="minorHAnsi" w:cstheme="minorHAnsi"/>
                <w:sz w:val="20"/>
              </w:rPr>
            </w:pPr>
            <w:r>
              <w:rPr>
                <w:rFonts w:asciiTheme="minorHAnsi" w:hAnsiTheme="minorHAnsi" w:cstheme="minorHAnsi"/>
                <w:sz w:val="20"/>
                <w:highlight w:val="yellow"/>
              </w:rPr>
              <w:t>„</w:t>
            </w:r>
            <w:proofErr w:type="spellStart"/>
            <w:r>
              <w:rPr>
                <w:rFonts w:asciiTheme="minorHAnsi" w:hAnsiTheme="minorHAnsi" w:cstheme="minorHAnsi"/>
                <w:sz w:val="20"/>
                <w:highlight w:val="yellow"/>
              </w:rPr>
              <w:t>Doplní</w:t>
            </w:r>
            <w:proofErr w:type="spellEnd"/>
            <w:r>
              <w:rPr>
                <w:rFonts w:asciiTheme="minorHAnsi" w:hAnsiTheme="minorHAnsi" w:cstheme="minorHAnsi"/>
                <w:sz w:val="20"/>
                <w:highlight w:val="yellow"/>
              </w:rPr>
              <w:t xml:space="preserve"> </w:t>
            </w:r>
            <w:proofErr w:type="spellStart"/>
            <w:proofErr w:type="gramStart"/>
            <w:r>
              <w:rPr>
                <w:rFonts w:asciiTheme="minorHAnsi" w:hAnsiTheme="minorHAnsi" w:cstheme="minorHAnsi"/>
                <w:sz w:val="20"/>
                <w:highlight w:val="yellow"/>
              </w:rPr>
              <w:t>účastník</w:t>
            </w:r>
            <w:proofErr w:type="spellEnd"/>
            <w:r>
              <w:rPr>
                <w:rFonts w:asciiTheme="minorHAnsi" w:hAnsiTheme="minorHAnsi" w:cstheme="minorHAnsi"/>
                <w:sz w:val="20"/>
                <w:highlight w:val="yellow"/>
              </w:rPr>
              <w:t>“</w:t>
            </w:r>
            <w:proofErr w:type="gramEnd"/>
          </w:p>
        </w:tc>
        <w:tc>
          <w:tcPr>
            <w:tcW w:w="1702" w:type="dxa"/>
          </w:tcPr>
          <w:p w:rsidR="00DA080A" w:rsidRDefault="003F1928">
            <w:pPr>
              <w:pStyle w:val="Zkladntext"/>
              <w:widowControl/>
              <w:jc w:val="center"/>
              <w:rPr>
                <w:rFonts w:asciiTheme="minorHAnsi" w:hAnsiTheme="minorHAnsi" w:cstheme="minorHAnsi"/>
                <w:sz w:val="20"/>
              </w:rPr>
            </w:pPr>
            <w:r>
              <w:rPr>
                <w:rFonts w:asciiTheme="minorHAnsi" w:hAnsiTheme="minorHAnsi" w:cstheme="minorHAnsi"/>
                <w:sz w:val="20"/>
                <w:highlight w:val="yellow"/>
              </w:rPr>
              <w:t>„</w:t>
            </w:r>
            <w:proofErr w:type="spellStart"/>
            <w:r>
              <w:rPr>
                <w:rFonts w:asciiTheme="minorHAnsi" w:hAnsiTheme="minorHAnsi" w:cstheme="minorHAnsi"/>
                <w:sz w:val="20"/>
                <w:highlight w:val="yellow"/>
              </w:rPr>
              <w:t>Doplní</w:t>
            </w:r>
            <w:proofErr w:type="spellEnd"/>
            <w:r>
              <w:rPr>
                <w:rFonts w:asciiTheme="minorHAnsi" w:hAnsiTheme="minorHAnsi" w:cstheme="minorHAnsi"/>
                <w:sz w:val="20"/>
                <w:highlight w:val="yellow"/>
              </w:rPr>
              <w:t xml:space="preserve"> </w:t>
            </w:r>
            <w:proofErr w:type="spellStart"/>
            <w:proofErr w:type="gramStart"/>
            <w:r>
              <w:rPr>
                <w:rFonts w:asciiTheme="minorHAnsi" w:hAnsiTheme="minorHAnsi" w:cstheme="minorHAnsi"/>
                <w:sz w:val="20"/>
                <w:highlight w:val="yellow"/>
              </w:rPr>
              <w:t>účastník</w:t>
            </w:r>
            <w:proofErr w:type="spellEnd"/>
            <w:r>
              <w:rPr>
                <w:rFonts w:asciiTheme="minorHAnsi" w:hAnsiTheme="minorHAnsi" w:cstheme="minorHAnsi"/>
                <w:sz w:val="20"/>
                <w:highlight w:val="yellow"/>
              </w:rPr>
              <w:t>“</w:t>
            </w:r>
            <w:proofErr w:type="gramEnd"/>
          </w:p>
        </w:tc>
        <w:tc>
          <w:tcPr>
            <w:tcW w:w="2545" w:type="dxa"/>
          </w:tcPr>
          <w:p w:rsidR="00DA080A" w:rsidRDefault="003F1928">
            <w:pPr>
              <w:pStyle w:val="Zkladntext"/>
              <w:widowControl/>
              <w:jc w:val="center"/>
              <w:rPr>
                <w:rFonts w:asciiTheme="minorHAnsi" w:hAnsiTheme="minorHAnsi" w:cstheme="minorHAnsi"/>
                <w:sz w:val="20"/>
              </w:rPr>
            </w:pPr>
            <w:r>
              <w:rPr>
                <w:rFonts w:asciiTheme="minorHAnsi" w:hAnsiTheme="minorHAnsi" w:cstheme="minorHAnsi"/>
                <w:sz w:val="20"/>
                <w:highlight w:val="yellow"/>
              </w:rPr>
              <w:t>„</w:t>
            </w:r>
            <w:proofErr w:type="spellStart"/>
            <w:r>
              <w:rPr>
                <w:rFonts w:asciiTheme="minorHAnsi" w:hAnsiTheme="minorHAnsi" w:cstheme="minorHAnsi"/>
                <w:sz w:val="20"/>
                <w:highlight w:val="yellow"/>
              </w:rPr>
              <w:t>Doplní</w:t>
            </w:r>
            <w:proofErr w:type="spellEnd"/>
            <w:r>
              <w:rPr>
                <w:rFonts w:asciiTheme="minorHAnsi" w:hAnsiTheme="minorHAnsi" w:cstheme="minorHAnsi"/>
                <w:sz w:val="20"/>
                <w:highlight w:val="yellow"/>
              </w:rPr>
              <w:t xml:space="preserve"> </w:t>
            </w:r>
            <w:proofErr w:type="spellStart"/>
            <w:proofErr w:type="gramStart"/>
            <w:r>
              <w:rPr>
                <w:rFonts w:asciiTheme="minorHAnsi" w:hAnsiTheme="minorHAnsi" w:cstheme="minorHAnsi"/>
                <w:sz w:val="20"/>
                <w:highlight w:val="yellow"/>
              </w:rPr>
              <w:t>účastník</w:t>
            </w:r>
            <w:proofErr w:type="spellEnd"/>
            <w:r>
              <w:rPr>
                <w:rFonts w:asciiTheme="minorHAnsi" w:hAnsiTheme="minorHAnsi" w:cstheme="minorHAnsi"/>
                <w:sz w:val="20"/>
                <w:highlight w:val="yellow"/>
              </w:rPr>
              <w:t>“</w:t>
            </w:r>
            <w:proofErr w:type="gramEnd"/>
          </w:p>
        </w:tc>
      </w:tr>
      <w:tr w:rsidR="00DA080A">
        <w:tc>
          <w:tcPr>
            <w:tcW w:w="9203" w:type="dxa"/>
            <w:gridSpan w:val="4"/>
            <w:shd w:val="clear" w:color="auto" w:fill="EEECE1" w:themeFill="background2"/>
          </w:tcPr>
          <w:p w:rsidR="00DA080A" w:rsidRDefault="003F1928">
            <w:pPr>
              <w:pStyle w:val="Zkladntext"/>
              <w:widowControl/>
              <w:jc w:val="center"/>
              <w:rPr>
                <w:rFonts w:asciiTheme="minorHAnsi" w:hAnsiTheme="minorHAnsi" w:cstheme="minorHAnsi"/>
                <w:b/>
                <w:sz w:val="20"/>
                <w:szCs w:val="20"/>
              </w:rPr>
            </w:pPr>
            <w:proofErr w:type="spellStart"/>
            <w:r>
              <w:rPr>
                <w:rFonts w:asciiTheme="minorHAnsi" w:hAnsiTheme="minorHAnsi" w:cstheme="minorHAnsi"/>
                <w:b/>
                <w:sz w:val="20"/>
                <w:szCs w:val="20"/>
              </w:rPr>
              <w:t>Kupující</w:t>
            </w:r>
            <w:proofErr w:type="spellEnd"/>
            <w:r>
              <w:rPr>
                <w:rFonts w:asciiTheme="minorHAnsi" w:hAnsiTheme="minorHAnsi" w:cstheme="minorHAnsi"/>
                <w:b/>
                <w:sz w:val="20"/>
                <w:szCs w:val="20"/>
              </w:rPr>
              <w:t xml:space="preserve"> - </w:t>
            </w:r>
            <w:proofErr w:type="spellStart"/>
            <w:r>
              <w:rPr>
                <w:rFonts w:asciiTheme="minorHAnsi" w:hAnsiTheme="minorHAnsi" w:cstheme="minorHAnsi"/>
                <w:b/>
                <w:sz w:val="20"/>
                <w:szCs w:val="20"/>
              </w:rPr>
              <w:t>Pověřená</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osoba</w:t>
            </w:r>
            <w:proofErr w:type="spellEnd"/>
          </w:p>
        </w:tc>
      </w:tr>
      <w:tr w:rsidR="00DA080A">
        <w:trPr>
          <w:trHeight w:val="368"/>
        </w:trPr>
        <w:tc>
          <w:tcPr>
            <w:tcW w:w="2295" w:type="dxa"/>
            <w:vAlign w:val="center"/>
          </w:tcPr>
          <w:p w:rsidR="00DA080A" w:rsidRDefault="003F1928">
            <w:pPr>
              <w:pStyle w:val="Zkladntext"/>
              <w:widowControl/>
              <w:jc w:val="center"/>
              <w:rPr>
                <w:rFonts w:asciiTheme="minorHAnsi" w:hAnsiTheme="minorHAnsi" w:cstheme="minorHAnsi"/>
                <w:b/>
                <w:sz w:val="20"/>
                <w:szCs w:val="20"/>
              </w:rPr>
            </w:pPr>
            <w:proofErr w:type="spellStart"/>
            <w:r>
              <w:rPr>
                <w:rFonts w:asciiTheme="minorHAnsi" w:hAnsiTheme="minorHAnsi" w:cstheme="minorHAnsi"/>
                <w:b/>
                <w:sz w:val="20"/>
                <w:szCs w:val="20"/>
              </w:rPr>
              <w:t>Jméno</w:t>
            </w:r>
            <w:proofErr w:type="spellEnd"/>
          </w:p>
        </w:tc>
        <w:tc>
          <w:tcPr>
            <w:tcW w:w="2661" w:type="dxa"/>
            <w:vAlign w:val="center"/>
          </w:tcPr>
          <w:p w:rsidR="00DA080A" w:rsidRDefault="003F1928">
            <w:pPr>
              <w:pStyle w:val="Zkladntext"/>
              <w:widowControl/>
              <w:jc w:val="center"/>
              <w:rPr>
                <w:rFonts w:asciiTheme="minorHAnsi" w:hAnsiTheme="minorHAnsi" w:cstheme="minorHAnsi"/>
                <w:b/>
                <w:sz w:val="20"/>
                <w:szCs w:val="20"/>
              </w:rPr>
            </w:pPr>
            <w:proofErr w:type="spellStart"/>
            <w:r>
              <w:rPr>
                <w:rFonts w:asciiTheme="minorHAnsi" w:hAnsiTheme="minorHAnsi" w:cstheme="minorHAnsi"/>
                <w:b/>
                <w:sz w:val="20"/>
                <w:szCs w:val="20"/>
              </w:rPr>
              <w:t>Funkce</w:t>
            </w:r>
            <w:proofErr w:type="spellEnd"/>
          </w:p>
        </w:tc>
        <w:tc>
          <w:tcPr>
            <w:tcW w:w="1702" w:type="dxa"/>
            <w:vAlign w:val="center"/>
          </w:tcPr>
          <w:p w:rsidR="00DA080A" w:rsidRDefault="003F1928">
            <w:pPr>
              <w:pStyle w:val="Zkladntext"/>
              <w:widowControl/>
              <w:jc w:val="center"/>
              <w:rPr>
                <w:rFonts w:asciiTheme="minorHAnsi" w:hAnsiTheme="minorHAnsi" w:cstheme="minorHAnsi"/>
                <w:b/>
                <w:sz w:val="20"/>
                <w:szCs w:val="20"/>
              </w:rPr>
            </w:pPr>
            <w:proofErr w:type="spellStart"/>
            <w:r>
              <w:rPr>
                <w:rFonts w:asciiTheme="minorHAnsi" w:hAnsiTheme="minorHAnsi" w:cstheme="minorHAnsi"/>
                <w:b/>
                <w:sz w:val="20"/>
                <w:szCs w:val="20"/>
              </w:rPr>
              <w:t>Telefon</w:t>
            </w:r>
            <w:proofErr w:type="spellEnd"/>
            <w:r>
              <w:rPr>
                <w:rFonts w:asciiTheme="minorHAnsi" w:hAnsiTheme="minorHAnsi" w:cstheme="minorHAnsi"/>
                <w:b/>
                <w:sz w:val="20"/>
                <w:szCs w:val="20"/>
              </w:rPr>
              <w:t>/Mobil</w:t>
            </w:r>
          </w:p>
        </w:tc>
        <w:tc>
          <w:tcPr>
            <w:tcW w:w="2545" w:type="dxa"/>
            <w:vAlign w:val="center"/>
          </w:tcPr>
          <w:p w:rsidR="00DA080A" w:rsidRDefault="003F1928">
            <w:pPr>
              <w:pStyle w:val="Zkladntext"/>
              <w:widowControl/>
              <w:jc w:val="center"/>
              <w:rPr>
                <w:rFonts w:asciiTheme="minorHAnsi" w:hAnsiTheme="minorHAnsi" w:cstheme="minorHAnsi"/>
                <w:b/>
                <w:sz w:val="20"/>
                <w:szCs w:val="20"/>
              </w:rPr>
            </w:pPr>
            <w:r>
              <w:rPr>
                <w:rFonts w:asciiTheme="minorHAnsi" w:hAnsiTheme="minorHAnsi" w:cstheme="minorHAnsi"/>
                <w:b/>
                <w:sz w:val="20"/>
                <w:szCs w:val="20"/>
              </w:rPr>
              <w:t>Email</w:t>
            </w:r>
          </w:p>
        </w:tc>
      </w:tr>
      <w:tr w:rsidR="00DA080A">
        <w:tc>
          <w:tcPr>
            <w:tcW w:w="2295" w:type="dxa"/>
          </w:tcPr>
          <w:p w:rsidR="00DA080A" w:rsidRDefault="003F1928">
            <w:pPr>
              <w:pStyle w:val="Zkladntext"/>
              <w:widowControl/>
              <w:jc w:val="center"/>
              <w:rPr>
                <w:rFonts w:asciiTheme="minorHAnsi" w:hAnsiTheme="minorHAnsi" w:cstheme="minorHAnsi"/>
                <w:sz w:val="20"/>
                <w:szCs w:val="20"/>
              </w:rPr>
            </w:pPr>
            <w:r>
              <w:rPr>
                <w:rFonts w:asciiTheme="minorHAnsi" w:hAnsiTheme="minorHAnsi" w:cstheme="minorHAnsi"/>
                <w:sz w:val="20"/>
                <w:szCs w:val="20"/>
              </w:rPr>
              <w:t>Mgr. Ondřej Zeman</w:t>
            </w:r>
          </w:p>
        </w:tc>
        <w:tc>
          <w:tcPr>
            <w:tcW w:w="2661" w:type="dxa"/>
          </w:tcPr>
          <w:p w:rsidR="00DA080A" w:rsidRDefault="003F1928">
            <w:pPr>
              <w:pStyle w:val="Zkladntext"/>
              <w:widowControl/>
              <w:jc w:val="center"/>
              <w:rPr>
                <w:rFonts w:asciiTheme="minorHAnsi" w:hAnsiTheme="minorHAnsi" w:cstheme="minorHAnsi"/>
                <w:sz w:val="20"/>
                <w:szCs w:val="20"/>
              </w:rPr>
            </w:pPr>
            <w:proofErr w:type="spellStart"/>
            <w:r>
              <w:rPr>
                <w:rFonts w:asciiTheme="minorHAnsi" w:hAnsiTheme="minorHAnsi" w:cstheme="minorHAnsi"/>
                <w:sz w:val="20"/>
                <w:szCs w:val="20"/>
              </w:rPr>
              <w:t>biomedicínský</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inženýr</w:t>
            </w:r>
            <w:proofErr w:type="spellEnd"/>
          </w:p>
        </w:tc>
        <w:tc>
          <w:tcPr>
            <w:tcW w:w="1702" w:type="dxa"/>
          </w:tcPr>
          <w:p w:rsidR="00DA080A" w:rsidRDefault="003F1928">
            <w:pPr>
              <w:pStyle w:val="Zkladntext"/>
              <w:widowControl/>
              <w:jc w:val="center"/>
              <w:rPr>
                <w:rFonts w:asciiTheme="minorHAnsi" w:hAnsiTheme="minorHAnsi" w:cstheme="minorHAnsi"/>
                <w:bCs/>
                <w:sz w:val="20"/>
                <w:szCs w:val="20"/>
              </w:rPr>
            </w:pPr>
            <w:r>
              <w:rPr>
                <w:rFonts w:asciiTheme="minorHAnsi" w:hAnsiTheme="minorHAnsi" w:cstheme="minorHAnsi"/>
                <w:sz w:val="20"/>
                <w:szCs w:val="20"/>
              </w:rPr>
              <w:t>+420 734 117 588</w:t>
            </w:r>
          </w:p>
        </w:tc>
        <w:tc>
          <w:tcPr>
            <w:tcW w:w="2545" w:type="dxa"/>
          </w:tcPr>
          <w:p w:rsidR="00DA080A" w:rsidRDefault="003F1928">
            <w:pPr>
              <w:pStyle w:val="Zkladntext"/>
              <w:widowControl/>
              <w:jc w:val="center"/>
              <w:rPr>
                <w:rFonts w:asciiTheme="minorHAnsi" w:hAnsiTheme="minorHAnsi" w:cstheme="minorHAnsi"/>
                <w:sz w:val="20"/>
                <w:szCs w:val="20"/>
              </w:rPr>
            </w:pPr>
            <w:r>
              <w:rPr>
                <w:rFonts w:asciiTheme="minorHAnsi" w:hAnsiTheme="minorHAnsi" w:cstheme="minorHAnsi"/>
                <w:sz w:val="20"/>
                <w:szCs w:val="20"/>
              </w:rPr>
              <w:t>zeman.ondrej@nemnbk.cz</w:t>
            </w:r>
          </w:p>
        </w:tc>
      </w:tr>
    </w:tbl>
    <w:p w:rsidR="00DA080A" w:rsidRDefault="003F1928">
      <w:pPr>
        <w:pStyle w:val="Nadpis1"/>
      </w:pPr>
      <w:r>
        <w:t>Čl. II</w:t>
      </w:r>
    </w:p>
    <w:p w:rsidR="00DA080A" w:rsidRDefault="003F1928">
      <w:pPr>
        <w:pStyle w:val="Zkladntext"/>
        <w:tabs>
          <w:tab w:val="left" w:pos="-3261"/>
          <w:tab w:val="left" w:pos="-2835"/>
          <w:tab w:val="left" w:pos="-1276"/>
        </w:tabs>
        <w:ind w:left="284"/>
        <w:jc w:val="center"/>
        <w:rPr>
          <w:rFonts w:asciiTheme="minorHAnsi" w:hAnsiTheme="minorHAnsi" w:cstheme="minorHAnsi"/>
          <w:b/>
          <w:lang w:val="cs-CZ"/>
        </w:rPr>
      </w:pPr>
      <w:r>
        <w:rPr>
          <w:rFonts w:asciiTheme="minorHAnsi" w:hAnsiTheme="minorHAnsi" w:cstheme="minorHAnsi"/>
          <w:b/>
          <w:lang w:val="cs-CZ"/>
        </w:rPr>
        <w:t>Kupní cena a platební podmínky</w:t>
      </w:r>
    </w:p>
    <w:p w:rsidR="00DA080A" w:rsidRDefault="00DA080A">
      <w:pPr>
        <w:pStyle w:val="Zkladntext"/>
        <w:tabs>
          <w:tab w:val="left" w:pos="-3261"/>
          <w:tab w:val="left" w:pos="-2835"/>
          <w:tab w:val="left" w:pos="-1276"/>
        </w:tabs>
        <w:ind w:left="284"/>
        <w:rPr>
          <w:rFonts w:asciiTheme="minorHAnsi" w:hAnsiTheme="minorHAnsi" w:cstheme="minorHAnsi"/>
          <w:lang w:val="cs-CZ"/>
        </w:rPr>
      </w:pPr>
    </w:p>
    <w:p w:rsidR="00DA080A" w:rsidRDefault="003F1928">
      <w:pPr>
        <w:pStyle w:val="Zkladntext"/>
        <w:numPr>
          <w:ilvl w:val="0"/>
          <w:numId w:val="12"/>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Kupní cena je cenou smluvní a byla sjednána ve výši:</w:t>
      </w:r>
    </w:p>
    <w:p w:rsidR="00DA080A" w:rsidRDefault="003F1928">
      <w:pPr>
        <w:pStyle w:val="Zkladntext"/>
        <w:tabs>
          <w:tab w:val="clear" w:pos="1200"/>
          <w:tab w:val="clear" w:pos="1470"/>
          <w:tab w:val="left" w:pos="-3261"/>
          <w:tab w:val="left" w:pos="-2835"/>
          <w:tab w:val="left" w:pos="-1276"/>
          <w:tab w:val="left" w:pos="567"/>
        </w:tabs>
        <w:spacing w:after="240"/>
        <w:ind w:left="709" w:hanging="142"/>
        <w:rPr>
          <w:rFonts w:asciiTheme="minorHAnsi" w:hAnsiTheme="minorHAnsi" w:cstheme="minorHAnsi"/>
          <w:b/>
          <w:bCs/>
          <w:lang w:val="cs-CZ"/>
        </w:rPr>
      </w:pPr>
      <w:r>
        <w:rPr>
          <w:rFonts w:asciiTheme="minorHAnsi" w:hAnsiTheme="minorHAnsi" w:cstheme="minorHAnsi"/>
          <w:b/>
          <w:bCs/>
          <w:lang w:val="cs-CZ"/>
        </w:rPr>
        <w:t xml:space="preserve">Celková kupní cena za zboží – </w:t>
      </w:r>
      <w:r>
        <w:rPr>
          <w:rFonts w:asciiTheme="minorHAnsi" w:hAnsiTheme="minorHAnsi" w:cstheme="minorHAnsi"/>
          <w:b/>
          <w:lang w:val="cs-CZ"/>
        </w:rPr>
        <w:t xml:space="preserve">plicní ventilátory (3 ks) </w:t>
      </w:r>
      <w:r>
        <w:rPr>
          <w:rFonts w:asciiTheme="minorHAnsi" w:hAnsiTheme="minorHAnsi" w:cstheme="minorHAnsi"/>
          <w:lang w:val="cs-CZ"/>
        </w:rPr>
        <w:t>značky a typu dle čl. I. odst. 1 této smlouvy:</w:t>
      </w:r>
    </w:p>
    <w:p w:rsidR="00DA080A" w:rsidRDefault="003F1928">
      <w:pPr>
        <w:pStyle w:val="Zkladntext"/>
        <w:tabs>
          <w:tab w:val="clear" w:pos="1200"/>
          <w:tab w:val="clear" w:pos="1470"/>
          <w:tab w:val="left" w:pos="-3261"/>
          <w:tab w:val="left" w:pos="-2835"/>
          <w:tab w:val="left" w:pos="-1276"/>
          <w:tab w:val="left" w:pos="567"/>
          <w:tab w:val="left" w:pos="993"/>
        </w:tabs>
        <w:spacing w:after="240"/>
        <w:ind w:left="709" w:hanging="142"/>
        <w:rPr>
          <w:rFonts w:asciiTheme="minorHAnsi" w:hAnsiTheme="minorHAnsi" w:cstheme="minorHAnsi"/>
          <w:b/>
          <w:bCs/>
          <w:lang w:val="cs-CZ"/>
        </w:rPr>
      </w:pPr>
      <w:r>
        <w:rPr>
          <w:rFonts w:asciiTheme="minorHAnsi" w:hAnsiTheme="minorHAnsi" w:cstheme="minorHAnsi"/>
          <w:lang w:val="cs-CZ"/>
        </w:rPr>
        <w:tab/>
      </w:r>
      <w:r>
        <w:rPr>
          <w:rFonts w:asciiTheme="minorHAnsi" w:hAnsiTheme="minorHAnsi" w:cstheme="minorHAnsi"/>
          <w:b/>
          <w:bCs/>
          <w:lang w:val="cs-CZ"/>
        </w:rPr>
        <w:t xml:space="preserve">Celková kupní cena bez DPH činí: </w:t>
      </w:r>
      <w:r>
        <w:rPr>
          <w:rFonts w:asciiTheme="minorHAnsi" w:hAnsiTheme="minorHAnsi" w:cstheme="minorHAnsi"/>
          <w:b/>
          <w:bCs/>
          <w:lang w:val="cs-CZ"/>
        </w:rPr>
        <w:tab/>
      </w:r>
      <w:r>
        <w:rPr>
          <w:rFonts w:asciiTheme="minorHAnsi" w:hAnsiTheme="minorHAnsi" w:cstheme="minorHAnsi"/>
          <w:b/>
          <w:bCs/>
          <w:lang w:val="cs-CZ"/>
        </w:rPr>
        <w:tab/>
      </w:r>
      <w:r>
        <w:rPr>
          <w:rFonts w:asciiTheme="minorHAnsi" w:hAnsiTheme="minorHAnsi" w:cstheme="minorHAnsi"/>
          <w:b/>
          <w:bCs/>
          <w:highlight w:val="yellow"/>
          <w:lang w:val="cs-CZ"/>
        </w:rPr>
        <w:t>_______________</w:t>
      </w:r>
      <w:r>
        <w:rPr>
          <w:rFonts w:asciiTheme="minorHAnsi" w:hAnsiTheme="minorHAnsi" w:cstheme="minorHAnsi"/>
          <w:b/>
          <w:bCs/>
          <w:lang w:val="cs-CZ"/>
        </w:rPr>
        <w:t xml:space="preserve"> </w:t>
      </w:r>
      <w:r>
        <w:rPr>
          <w:rFonts w:asciiTheme="minorHAnsi" w:hAnsiTheme="minorHAnsi" w:cstheme="minorHAnsi"/>
          <w:b/>
          <w:bCs/>
          <w:lang w:val="cs-CZ"/>
        </w:rPr>
        <w:tab/>
        <w:t>Kč</w:t>
      </w:r>
    </w:p>
    <w:p w:rsidR="00DA080A" w:rsidRDefault="003F1928">
      <w:pPr>
        <w:pStyle w:val="Zkladntext"/>
        <w:tabs>
          <w:tab w:val="clear" w:pos="1200"/>
          <w:tab w:val="clear" w:pos="1470"/>
          <w:tab w:val="left" w:pos="-3261"/>
          <w:tab w:val="left" w:pos="-2835"/>
          <w:tab w:val="left" w:pos="-1276"/>
          <w:tab w:val="left" w:pos="567"/>
          <w:tab w:val="left" w:pos="993"/>
        </w:tabs>
        <w:spacing w:after="240"/>
        <w:ind w:left="709" w:hanging="142"/>
        <w:rPr>
          <w:rFonts w:asciiTheme="minorHAnsi" w:hAnsiTheme="minorHAnsi" w:cstheme="minorHAnsi"/>
          <w:b/>
          <w:bCs/>
          <w:lang w:val="cs-CZ"/>
        </w:rPr>
      </w:pPr>
      <w:r>
        <w:rPr>
          <w:rFonts w:asciiTheme="minorHAnsi" w:hAnsiTheme="minorHAnsi" w:cstheme="minorHAnsi"/>
          <w:b/>
          <w:bCs/>
          <w:lang w:val="cs-CZ"/>
        </w:rPr>
        <w:tab/>
        <w:t xml:space="preserve">Výše DPH </w:t>
      </w:r>
      <w:r>
        <w:rPr>
          <w:rFonts w:asciiTheme="minorHAnsi" w:hAnsiTheme="minorHAnsi" w:cstheme="minorHAnsi"/>
          <w:b/>
          <w:bCs/>
          <w:highlight w:val="yellow"/>
          <w:lang w:val="cs-CZ"/>
        </w:rPr>
        <w:t>……….</w:t>
      </w:r>
      <w:r>
        <w:rPr>
          <w:rFonts w:asciiTheme="minorHAnsi" w:hAnsiTheme="minorHAnsi" w:cstheme="minorHAnsi"/>
          <w:b/>
          <w:bCs/>
          <w:lang w:val="cs-CZ"/>
        </w:rPr>
        <w:t xml:space="preserve"> % činí:</w:t>
      </w:r>
      <w:r>
        <w:rPr>
          <w:rFonts w:asciiTheme="minorHAnsi" w:hAnsiTheme="minorHAnsi" w:cstheme="minorHAnsi"/>
          <w:b/>
          <w:bCs/>
          <w:lang w:val="cs-CZ"/>
        </w:rPr>
        <w:tab/>
      </w:r>
      <w:r>
        <w:rPr>
          <w:rFonts w:asciiTheme="minorHAnsi" w:hAnsiTheme="minorHAnsi" w:cstheme="minorHAnsi"/>
          <w:b/>
          <w:bCs/>
          <w:lang w:val="cs-CZ"/>
        </w:rPr>
        <w:tab/>
      </w:r>
      <w:r>
        <w:rPr>
          <w:rFonts w:asciiTheme="minorHAnsi" w:hAnsiTheme="minorHAnsi" w:cstheme="minorHAnsi"/>
          <w:b/>
          <w:bCs/>
          <w:lang w:val="cs-CZ"/>
        </w:rPr>
        <w:tab/>
      </w:r>
      <w:r>
        <w:rPr>
          <w:rFonts w:asciiTheme="minorHAnsi" w:hAnsiTheme="minorHAnsi" w:cstheme="minorHAnsi"/>
          <w:b/>
          <w:bCs/>
          <w:lang w:val="cs-CZ"/>
        </w:rPr>
        <w:tab/>
      </w:r>
      <w:r>
        <w:rPr>
          <w:rFonts w:asciiTheme="minorHAnsi" w:hAnsiTheme="minorHAnsi" w:cstheme="minorHAnsi"/>
          <w:b/>
          <w:bCs/>
          <w:lang w:val="cs-CZ"/>
        </w:rPr>
        <w:tab/>
      </w:r>
      <w:r>
        <w:rPr>
          <w:rFonts w:asciiTheme="minorHAnsi" w:hAnsiTheme="minorHAnsi" w:cstheme="minorHAnsi"/>
          <w:b/>
          <w:bCs/>
          <w:lang w:val="cs-CZ"/>
        </w:rPr>
        <w:tab/>
      </w:r>
      <w:r>
        <w:rPr>
          <w:rFonts w:asciiTheme="minorHAnsi" w:hAnsiTheme="minorHAnsi" w:cstheme="minorHAnsi"/>
          <w:b/>
          <w:bCs/>
          <w:highlight w:val="yellow"/>
          <w:lang w:val="cs-CZ"/>
        </w:rPr>
        <w:t>_______________</w:t>
      </w:r>
      <w:r>
        <w:rPr>
          <w:rFonts w:asciiTheme="minorHAnsi" w:hAnsiTheme="minorHAnsi" w:cstheme="minorHAnsi"/>
          <w:b/>
          <w:bCs/>
          <w:lang w:val="cs-CZ"/>
        </w:rPr>
        <w:t xml:space="preserve"> </w:t>
      </w:r>
      <w:r>
        <w:rPr>
          <w:rFonts w:asciiTheme="minorHAnsi" w:hAnsiTheme="minorHAnsi" w:cstheme="minorHAnsi"/>
          <w:b/>
          <w:bCs/>
          <w:lang w:val="cs-CZ"/>
        </w:rPr>
        <w:tab/>
        <w:t>Kč</w:t>
      </w:r>
    </w:p>
    <w:p w:rsidR="00DA080A" w:rsidRDefault="003F1928">
      <w:pPr>
        <w:pStyle w:val="Zkladntext"/>
        <w:tabs>
          <w:tab w:val="clear" w:pos="1200"/>
          <w:tab w:val="clear" w:pos="1470"/>
          <w:tab w:val="left" w:pos="-3261"/>
          <w:tab w:val="left" w:pos="-2835"/>
          <w:tab w:val="left" w:pos="-1276"/>
          <w:tab w:val="left" w:pos="567"/>
          <w:tab w:val="left" w:pos="993"/>
        </w:tabs>
        <w:spacing w:after="240"/>
        <w:ind w:left="709" w:hanging="142"/>
        <w:rPr>
          <w:rFonts w:asciiTheme="minorHAnsi" w:hAnsiTheme="minorHAnsi" w:cstheme="minorHAnsi"/>
          <w:lang w:val="cs-CZ"/>
        </w:rPr>
      </w:pPr>
      <w:r>
        <w:rPr>
          <w:rFonts w:asciiTheme="minorHAnsi" w:hAnsiTheme="minorHAnsi" w:cstheme="minorHAnsi"/>
          <w:b/>
          <w:bCs/>
          <w:lang w:val="cs-CZ"/>
        </w:rPr>
        <w:tab/>
        <w:t xml:space="preserve">Celková kupní cena včetně DPH činí: </w:t>
      </w:r>
      <w:r>
        <w:rPr>
          <w:rFonts w:asciiTheme="minorHAnsi" w:hAnsiTheme="minorHAnsi" w:cstheme="minorHAnsi"/>
          <w:b/>
          <w:bCs/>
          <w:lang w:val="cs-CZ"/>
        </w:rPr>
        <w:tab/>
      </w:r>
      <w:r>
        <w:rPr>
          <w:rFonts w:asciiTheme="minorHAnsi" w:hAnsiTheme="minorHAnsi" w:cstheme="minorHAnsi"/>
          <w:b/>
          <w:bCs/>
          <w:lang w:val="cs-CZ"/>
        </w:rPr>
        <w:tab/>
      </w:r>
      <w:r>
        <w:rPr>
          <w:rFonts w:asciiTheme="minorHAnsi" w:hAnsiTheme="minorHAnsi" w:cstheme="minorHAnsi"/>
          <w:b/>
          <w:bCs/>
          <w:highlight w:val="yellow"/>
          <w:lang w:val="cs-CZ"/>
        </w:rPr>
        <w:t>_______________</w:t>
      </w:r>
      <w:r>
        <w:rPr>
          <w:rFonts w:asciiTheme="minorHAnsi" w:hAnsiTheme="minorHAnsi" w:cstheme="minorHAnsi"/>
          <w:b/>
          <w:bCs/>
          <w:lang w:val="cs-CZ"/>
        </w:rPr>
        <w:t xml:space="preserve"> </w:t>
      </w:r>
      <w:r>
        <w:rPr>
          <w:rFonts w:asciiTheme="minorHAnsi" w:hAnsiTheme="minorHAnsi" w:cstheme="minorHAnsi"/>
          <w:b/>
          <w:bCs/>
          <w:lang w:val="cs-CZ"/>
        </w:rPr>
        <w:tab/>
        <w:t>Kč</w:t>
      </w:r>
    </w:p>
    <w:p w:rsidR="00DA080A" w:rsidRDefault="003F1928">
      <w:pPr>
        <w:pStyle w:val="Zkladntext"/>
        <w:numPr>
          <w:ilvl w:val="0"/>
          <w:numId w:val="12"/>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Uvedená cena je úplná a zahrnuje veškeré poplatky a náklady spojené s plněním dle čl. I, odst. 1 a 3 této smlouvy a je cenou maximální a nepřekročitelnou.</w:t>
      </w:r>
    </w:p>
    <w:p w:rsidR="00DA080A" w:rsidRDefault="003F1928">
      <w:pPr>
        <w:pStyle w:val="Odstavecseseznamem"/>
        <w:numPr>
          <w:ilvl w:val="0"/>
          <w:numId w:val="12"/>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 xml:space="preserve">Kupující se zavazuje zaplatit kupní cenu na základě faktury vystavené Prodávajícím a zaslané Kupujícímu po protokolárním předání a převzetí zboží. </w:t>
      </w:r>
      <w:r>
        <w:rPr>
          <w:rFonts w:asciiTheme="minorHAnsi" w:hAnsiTheme="minorHAnsi" w:cstheme="minorHAnsi"/>
          <w:b/>
          <w:color w:val="000000"/>
          <w:sz w:val="22"/>
          <w:szCs w:val="22"/>
          <w:lang w:val="cs-CZ"/>
        </w:rPr>
        <w:t>Splatnost faktury se sjednává na 30 kalendářních dnů</w:t>
      </w:r>
      <w:r>
        <w:rPr>
          <w:rFonts w:asciiTheme="minorHAnsi" w:hAnsiTheme="minorHAnsi" w:cstheme="minorHAnsi"/>
          <w:color w:val="000000"/>
          <w:sz w:val="22"/>
          <w:szCs w:val="22"/>
          <w:lang w:val="cs-CZ"/>
        </w:rPr>
        <w:t xml:space="preserve"> od jejího doručení Kupujícímu.</w:t>
      </w:r>
    </w:p>
    <w:p w:rsidR="00DA080A" w:rsidRDefault="00DA080A">
      <w:pPr>
        <w:pStyle w:val="Odstavecseseznamem"/>
        <w:ind w:left="360"/>
        <w:rPr>
          <w:rFonts w:asciiTheme="minorHAnsi" w:hAnsiTheme="minorHAnsi" w:cstheme="minorHAnsi"/>
          <w:color w:val="000000"/>
          <w:sz w:val="22"/>
          <w:szCs w:val="22"/>
          <w:lang w:val="cs-CZ"/>
        </w:rPr>
      </w:pPr>
    </w:p>
    <w:p w:rsidR="00DA080A" w:rsidRDefault="003F1928">
      <w:pPr>
        <w:pStyle w:val="Zkladntext"/>
        <w:numPr>
          <w:ilvl w:val="0"/>
          <w:numId w:val="12"/>
        </w:numPr>
        <w:rPr>
          <w:rFonts w:asciiTheme="minorHAnsi" w:hAnsiTheme="minorHAnsi" w:cstheme="minorHAnsi"/>
          <w:lang w:val="cs-CZ"/>
        </w:rPr>
      </w:pPr>
      <w:r>
        <w:rPr>
          <w:rFonts w:asciiTheme="minorHAnsi" w:hAnsiTheme="minorHAnsi" w:cstheme="minorHAnsi"/>
          <w:lang w:val="cs-CZ"/>
        </w:rPr>
        <w:t xml:space="preserve">Faktura musí obsahovat náležitosti daňového dokladu dle zákona č. 235/2004 Sb., o dani z přidané hodnoty v platném znění. Kromě náležitostí stanovených právními předpisy, musí faktura obsahovat </w:t>
      </w:r>
      <w:r>
        <w:rPr>
          <w:rFonts w:asciiTheme="minorHAnsi" w:hAnsiTheme="minorHAnsi" w:cstheme="minorHAnsi"/>
          <w:lang w:val="cs-CZ"/>
        </w:rPr>
        <w:br/>
      </w:r>
      <w:r>
        <w:rPr>
          <w:rFonts w:asciiTheme="minorHAnsi" w:hAnsiTheme="minorHAnsi" w:cstheme="minorHAnsi"/>
          <w:lang w:val="cs-CZ"/>
        </w:rPr>
        <w:lastRenderedPageBreak/>
        <w:t>i tyto údaje:</w:t>
      </w:r>
    </w:p>
    <w:p w:rsidR="00DA080A" w:rsidRDefault="003F1928">
      <w:pPr>
        <w:pStyle w:val="Zkladntext"/>
        <w:numPr>
          <w:ilvl w:val="0"/>
          <w:numId w:val="8"/>
        </w:numPr>
        <w:tabs>
          <w:tab w:val="clear" w:pos="1200"/>
          <w:tab w:val="clear" w:pos="1470"/>
          <w:tab w:val="clear" w:pos="1755"/>
          <w:tab w:val="clear" w:pos="2055"/>
          <w:tab w:val="clear" w:pos="2340"/>
          <w:tab w:val="clear" w:pos="2610"/>
          <w:tab w:val="clear" w:pos="2895"/>
          <w:tab w:val="clear" w:pos="3192"/>
          <w:tab w:val="clear" w:pos="3480"/>
        </w:tabs>
        <w:rPr>
          <w:rFonts w:asciiTheme="minorHAnsi" w:hAnsiTheme="minorHAnsi" w:cstheme="minorHAnsi"/>
          <w:lang w:val="cs-CZ"/>
        </w:rPr>
      </w:pPr>
      <w:r>
        <w:rPr>
          <w:rFonts w:asciiTheme="minorHAnsi" w:hAnsiTheme="minorHAnsi" w:cstheme="minorHAnsi"/>
          <w:lang w:val="cs-CZ"/>
        </w:rPr>
        <w:t>identifikaci objednávky,</w:t>
      </w:r>
    </w:p>
    <w:p w:rsidR="00DA080A" w:rsidRDefault="003F1928">
      <w:pPr>
        <w:pStyle w:val="Zkladntext"/>
        <w:numPr>
          <w:ilvl w:val="0"/>
          <w:numId w:val="8"/>
        </w:numPr>
        <w:tabs>
          <w:tab w:val="clear" w:pos="1200"/>
          <w:tab w:val="clear" w:pos="1470"/>
          <w:tab w:val="clear" w:pos="1755"/>
          <w:tab w:val="clear" w:pos="2055"/>
          <w:tab w:val="clear" w:pos="2340"/>
          <w:tab w:val="clear" w:pos="2610"/>
          <w:tab w:val="clear" w:pos="2895"/>
          <w:tab w:val="clear" w:pos="3192"/>
          <w:tab w:val="clear" w:pos="3480"/>
        </w:tabs>
        <w:rPr>
          <w:rFonts w:asciiTheme="minorHAnsi" w:hAnsiTheme="minorHAnsi" w:cstheme="minorHAnsi"/>
          <w:lang w:val="cs-CZ"/>
        </w:rPr>
      </w:pPr>
      <w:r>
        <w:rPr>
          <w:rFonts w:asciiTheme="minorHAnsi" w:hAnsiTheme="minorHAnsi" w:cstheme="minorHAnsi"/>
          <w:lang w:val="cs-CZ"/>
        </w:rPr>
        <w:t>předmět plnění a jeho přesnou specifikaci (možno odkazem na přiložený dodací list),</w:t>
      </w:r>
    </w:p>
    <w:p w:rsidR="00DA080A" w:rsidRDefault="003F1928">
      <w:pPr>
        <w:pStyle w:val="Zkladntext"/>
        <w:numPr>
          <w:ilvl w:val="0"/>
          <w:numId w:val="8"/>
        </w:numPr>
        <w:tabs>
          <w:tab w:val="clear" w:pos="1200"/>
          <w:tab w:val="clear" w:pos="1470"/>
          <w:tab w:val="clear" w:pos="1755"/>
          <w:tab w:val="clear" w:pos="2055"/>
          <w:tab w:val="clear" w:pos="2340"/>
          <w:tab w:val="clear" w:pos="2610"/>
          <w:tab w:val="clear" w:pos="2895"/>
          <w:tab w:val="clear" w:pos="3192"/>
          <w:tab w:val="clear" w:pos="3480"/>
        </w:tabs>
        <w:rPr>
          <w:rFonts w:asciiTheme="minorHAnsi" w:hAnsiTheme="minorHAnsi" w:cstheme="minorHAnsi"/>
          <w:lang w:val="cs-CZ"/>
        </w:rPr>
      </w:pPr>
      <w:r>
        <w:rPr>
          <w:rFonts w:asciiTheme="minorHAnsi" w:hAnsiTheme="minorHAnsi" w:cstheme="minorHAnsi"/>
          <w:lang w:val="cs-CZ"/>
        </w:rPr>
        <w:t>odkaz na tuto smlouvu,</w:t>
      </w:r>
    </w:p>
    <w:p w:rsidR="00DA080A" w:rsidRDefault="003F1928">
      <w:pPr>
        <w:pStyle w:val="Zkladntext"/>
        <w:numPr>
          <w:ilvl w:val="0"/>
          <w:numId w:val="8"/>
        </w:numPr>
        <w:tabs>
          <w:tab w:val="clear" w:pos="1200"/>
          <w:tab w:val="clear" w:pos="1470"/>
          <w:tab w:val="clear" w:pos="1755"/>
          <w:tab w:val="clear" w:pos="2055"/>
          <w:tab w:val="clear" w:pos="2340"/>
          <w:tab w:val="clear" w:pos="2610"/>
          <w:tab w:val="clear" w:pos="2895"/>
          <w:tab w:val="clear" w:pos="3192"/>
          <w:tab w:val="clear" w:pos="3480"/>
        </w:tabs>
        <w:rPr>
          <w:rFonts w:asciiTheme="minorHAnsi" w:hAnsiTheme="minorHAnsi" w:cstheme="minorHAnsi"/>
          <w:lang w:val="cs-CZ"/>
        </w:rPr>
      </w:pPr>
      <w:r>
        <w:rPr>
          <w:rFonts w:asciiTheme="minorHAnsi" w:hAnsiTheme="minorHAnsi" w:cstheme="minorHAnsi"/>
          <w:lang w:val="cs-CZ"/>
        </w:rPr>
        <w:t>dodací list(y).</w:t>
      </w:r>
    </w:p>
    <w:p w:rsidR="00DA080A" w:rsidRDefault="00DA080A">
      <w:pPr>
        <w:pStyle w:val="Zkladntext"/>
        <w:tabs>
          <w:tab w:val="clear" w:pos="1200"/>
          <w:tab w:val="clear" w:pos="1470"/>
          <w:tab w:val="clear" w:pos="1755"/>
          <w:tab w:val="clear" w:pos="2055"/>
          <w:tab w:val="clear" w:pos="2340"/>
          <w:tab w:val="clear" w:pos="2610"/>
          <w:tab w:val="clear" w:pos="2895"/>
          <w:tab w:val="clear" w:pos="3192"/>
          <w:tab w:val="clear" w:pos="3480"/>
        </w:tabs>
        <w:ind w:left="1571"/>
        <w:rPr>
          <w:rFonts w:asciiTheme="minorHAnsi" w:hAnsiTheme="minorHAnsi" w:cstheme="minorHAnsi"/>
          <w:lang w:val="cs-CZ"/>
        </w:rPr>
      </w:pPr>
    </w:p>
    <w:p w:rsidR="00DA080A" w:rsidRDefault="003F1928">
      <w:pPr>
        <w:pStyle w:val="Odstavecseseznamem"/>
        <w:numPr>
          <w:ilvl w:val="0"/>
          <w:numId w:val="12"/>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Nebude-li faktura obsahovat některou náležitost nebo bude-li chybně vyúčtována cena, je Kupující oprávněn vadnou fakturu před uplynutím lhůty splatnosti vrátit druhé smluvní straně s vytknutím nedostatků, aniž by se dostal do prodlení se splatností. Ve vrácené faktuře vyznačí Kupující důvod vrácení. Druhá smluvní strana provede opravu vystavením nové faktury. Vrátí-li Kupující vadnou fakturu druhé smluvní straně, přestává běžet původní lhůta splatnosti. Nová lhůta splatnosti běží opět ode dne doručení nově vyhotovené faktury.</w:t>
      </w:r>
    </w:p>
    <w:p w:rsidR="00DA080A" w:rsidRDefault="00DA080A">
      <w:pPr>
        <w:pStyle w:val="Odstavecseseznamem"/>
        <w:ind w:left="360"/>
        <w:rPr>
          <w:rFonts w:asciiTheme="minorHAnsi" w:hAnsiTheme="minorHAnsi" w:cstheme="minorHAnsi"/>
          <w:color w:val="000000"/>
          <w:sz w:val="22"/>
          <w:szCs w:val="22"/>
          <w:lang w:val="cs-CZ"/>
        </w:rPr>
      </w:pPr>
    </w:p>
    <w:p w:rsidR="00DA080A" w:rsidRDefault="003F1928">
      <w:pPr>
        <w:pStyle w:val="Odstavecseseznamem"/>
        <w:numPr>
          <w:ilvl w:val="0"/>
          <w:numId w:val="12"/>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Fakturace je povolena až po splnění kompletní dodávky, dílčí fakturace se nepovoluje. Kupující neposkytuje a Prodávající není oprávněn požadovat zálohy.</w:t>
      </w:r>
    </w:p>
    <w:p w:rsidR="00DA080A" w:rsidRDefault="00DA080A">
      <w:pPr>
        <w:pStyle w:val="Odstavecseseznamem"/>
        <w:ind w:left="360"/>
        <w:rPr>
          <w:rFonts w:asciiTheme="minorHAnsi" w:hAnsiTheme="minorHAnsi" w:cstheme="minorHAnsi"/>
          <w:color w:val="000000"/>
          <w:sz w:val="22"/>
          <w:szCs w:val="22"/>
          <w:lang w:val="cs-CZ"/>
        </w:rPr>
      </w:pPr>
    </w:p>
    <w:p w:rsidR="00DA080A" w:rsidRDefault="003F1928">
      <w:pPr>
        <w:pStyle w:val="Zkladntext"/>
        <w:numPr>
          <w:ilvl w:val="0"/>
          <w:numId w:val="12"/>
        </w:numPr>
        <w:rPr>
          <w:rFonts w:asciiTheme="minorHAnsi" w:hAnsiTheme="minorHAnsi" w:cstheme="minorHAnsi"/>
          <w:lang w:val="cs-CZ"/>
        </w:rPr>
      </w:pPr>
      <w:r>
        <w:rPr>
          <w:rFonts w:asciiTheme="minorHAnsi" w:hAnsiTheme="minorHAnsi" w:cstheme="minorHAnsi"/>
          <w:lang w:val="cs-CZ"/>
        </w:rPr>
        <w:t xml:space="preserve">Faktura bude zaslána elektronicky na adresu: </w:t>
      </w:r>
      <w:hyperlink r:id="rId8">
        <w:r>
          <w:rPr>
            <w:rStyle w:val="Hypertextovodkaz"/>
            <w:rFonts w:asciiTheme="minorHAnsi" w:hAnsiTheme="minorHAnsi" w:cstheme="minorHAnsi"/>
            <w:lang w:val="cs-CZ"/>
          </w:rPr>
          <w:t>fu@nemnbk.cz</w:t>
        </w:r>
      </w:hyperlink>
      <w:r>
        <w:rPr>
          <w:rFonts w:asciiTheme="minorHAnsi" w:hAnsiTheme="minorHAnsi" w:cstheme="minorHAnsi"/>
          <w:lang w:val="cs-CZ"/>
        </w:rPr>
        <w:t xml:space="preserve">. K faktuře bude přiložena kopie předávacího protokolu a dodacího listu potvrzeného Kupujícím způsobem sjednaným v čl. III níže. V případě zaslání faktury elektronicky bude dodací list přiložen v naskenované podobě. </w:t>
      </w:r>
    </w:p>
    <w:p w:rsidR="00DA080A" w:rsidRDefault="00DA080A">
      <w:pPr>
        <w:pStyle w:val="Zkladntext"/>
        <w:ind w:left="360"/>
        <w:rPr>
          <w:rFonts w:asciiTheme="minorHAnsi" w:hAnsiTheme="minorHAnsi" w:cstheme="minorHAnsi"/>
          <w:lang w:val="cs-CZ"/>
        </w:rPr>
      </w:pPr>
    </w:p>
    <w:p w:rsidR="00DA080A" w:rsidRDefault="003F1928">
      <w:pPr>
        <w:pStyle w:val="Odstavecseseznamem"/>
        <w:numPr>
          <w:ilvl w:val="0"/>
          <w:numId w:val="12"/>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Veškeré platby, které mají být dle této smlouvy učiněny, budou provedeny v české měně, a to na základě řádně vystaveného daňového dokladu Prodávajícího.</w:t>
      </w:r>
    </w:p>
    <w:p w:rsidR="00DA080A" w:rsidRDefault="00DA080A">
      <w:pPr>
        <w:pStyle w:val="Odstavecseseznamem"/>
        <w:ind w:left="360"/>
        <w:rPr>
          <w:rFonts w:asciiTheme="minorHAnsi" w:hAnsiTheme="minorHAnsi" w:cstheme="minorHAnsi"/>
          <w:color w:val="000000"/>
          <w:sz w:val="22"/>
          <w:szCs w:val="22"/>
          <w:lang w:val="cs-CZ"/>
        </w:rPr>
      </w:pPr>
    </w:p>
    <w:p w:rsidR="00DA080A" w:rsidRDefault="003F1928">
      <w:pPr>
        <w:pStyle w:val="Odstavecseseznamem"/>
        <w:numPr>
          <w:ilvl w:val="0"/>
          <w:numId w:val="12"/>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Povinnost Kupujícího zaplatit je splněna dnem připsání na účet Prodávajícího. V případě opožděné platby je Kupující povinen zaplatit Prodávajícímu zákonný úrok z prodlení.</w:t>
      </w:r>
    </w:p>
    <w:p w:rsidR="00DA080A" w:rsidRDefault="003F1928">
      <w:pPr>
        <w:pStyle w:val="Nadpis1"/>
      </w:pPr>
      <w:r>
        <w:t>Čl. III</w:t>
      </w:r>
    </w:p>
    <w:p w:rsidR="00DA080A" w:rsidRDefault="003F1928">
      <w:pPr>
        <w:pStyle w:val="Zkladntext"/>
        <w:tabs>
          <w:tab w:val="left" w:pos="-3261"/>
          <w:tab w:val="left" w:pos="-2835"/>
          <w:tab w:val="left" w:pos="-1276"/>
        </w:tabs>
        <w:ind w:left="284"/>
        <w:jc w:val="center"/>
        <w:rPr>
          <w:rFonts w:asciiTheme="minorHAnsi" w:hAnsiTheme="minorHAnsi" w:cstheme="minorHAnsi"/>
          <w:b/>
          <w:lang w:val="cs-CZ"/>
        </w:rPr>
      </w:pPr>
      <w:r>
        <w:rPr>
          <w:rFonts w:asciiTheme="minorHAnsi" w:hAnsiTheme="minorHAnsi" w:cstheme="minorHAnsi"/>
          <w:b/>
          <w:lang w:val="cs-CZ"/>
        </w:rPr>
        <w:t>Místo a doba plnění</w:t>
      </w:r>
    </w:p>
    <w:p w:rsidR="00DA080A" w:rsidRDefault="00DA080A">
      <w:pPr>
        <w:pStyle w:val="Zkladntext"/>
        <w:tabs>
          <w:tab w:val="left" w:pos="-3261"/>
          <w:tab w:val="left" w:pos="-2835"/>
          <w:tab w:val="left" w:pos="-1276"/>
        </w:tabs>
        <w:ind w:left="284"/>
        <w:jc w:val="center"/>
        <w:rPr>
          <w:rFonts w:asciiTheme="minorHAnsi" w:hAnsiTheme="minorHAnsi" w:cstheme="minorHAnsi"/>
          <w:b/>
          <w:lang w:val="cs-CZ"/>
        </w:rPr>
      </w:pPr>
    </w:p>
    <w:p w:rsidR="00DA080A" w:rsidRDefault="003F1928">
      <w:pPr>
        <w:pStyle w:val="Zkladntext"/>
        <w:numPr>
          <w:ilvl w:val="0"/>
          <w:numId w:val="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 xml:space="preserve">Prodávající se zavazuje dodat zboží dle podmínek sjednaných v této smlouvě nejpozději </w:t>
      </w:r>
      <w:r>
        <w:rPr>
          <w:rFonts w:asciiTheme="minorHAnsi" w:hAnsiTheme="minorHAnsi" w:cstheme="minorHAnsi"/>
          <w:b/>
          <w:lang w:val="cs-CZ"/>
        </w:rPr>
        <w:t>do 8 týdnů od podpisu této smlouvy</w:t>
      </w:r>
      <w:r>
        <w:rPr>
          <w:rFonts w:asciiTheme="minorHAnsi" w:hAnsiTheme="minorHAnsi" w:cstheme="minorHAnsi"/>
          <w:lang w:val="cs-CZ"/>
        </w:rPr>
        <w:t xml:space="preserve">. </w:t>
      </w:r>
    </w:p>
    <w:p w:rsidR="00DA080A" w:rsidRDefault="003F1928">
      <w:pPr>
        <w:pStyle w:val="Odstavecseseznamem"/>
        <w:numPr>
          <w:ilvl w:val="0"/>
          <w:numId w:val="4"/>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Zboží bude dodáno na pracoviště Kupujícího: na oddělení ARIP v objektu Nemocnice Nymburk s.r.o. na adrese Kupujícího.</w:t>
      </w:r>
    </w:p>
    <w:p w:rsidR="00DA080A" w:rsidRDefault="003F1928">
      <w:pPr>
        <w:pStyle w:val="Odstavecseseznamem"/>
        <w:ind w:left="360"/>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 xml:space="preserve"> </w:t>
      </w:r>
    </w:p>
    <w:p w:rsidR="00DA080A" w:rsidRDefault="003F1928">
      <w:pPr>
        <w:pStyle w:val="Odstavecseseznamem"/>
        <w:numPr>
          <w:ilvl w:val="0"/>
          <w:numId w:val="4"/>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 xml:space="preserve">Prodávající je podle této smlouvy povinen zboží zabalit nebo opatřit pro přepravu způsobem, který je obvyklý pro takové zboží v obchodním styku, popř. způsobem potřebným k uchování a ochraně zboží. Prodávající ručí za dodržení přepravních podmínek po dobu přepravy ke Kupujícímu, tak aby nebylo zboží znehodnoceno. Zboží bude dopraveno do místa plnění na vlastní náklady a nebezpečí Prodávajícího. </w:t>
      </w:r>
    </w:p>
    <w:p w:rsidR="00DA080A" w:rsidRDefault="00DA080A">
      <w:pPr>
        <w:pStyle w:val="Odstavecseseznamem"/>
        <w:ind w:left="360"/>
        <w:jc w:val="both"/>
        <w:rPr>
          <w:rFonts w:asciiTheme="minorHAnsi" w:hAnsiTheme="minorHAnsi" w:cstheme="minorHAnsi"/>
          <w:color w:val="000000"/>
          <w:sz w:val="22"/>
          <w:szCs w:val="22"/>
          <w:lang w:val="cs-CZ"/>
        </w:rPr>
      </w:pPr>
    </w:p>
    <w:p w:rsidR="00DA080A" w:rsidRDefault="003F1928">
      <w:pPr>
        <w:pStyle w:val="Zkladntext"/>
        <w:numPr>
          <w:ilvl w:val="0"/>
          <w:numId w:val="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Prodávající se zavazuje předat zboží Kupujícímu formou písemného předávacího protokolu podepsaného oběma smluvními stranami, to vše v prvotřídní jakosti a provedení a ve sjednaném množství, ve stavu odpovídajícím této smlouvě, zadávací dokumentaci Veřejné zakázky, právním předpisům a technickým normám.</w:t>
      </w:r>
    </w:p>
    <w:p w:rsidR="00DA080A" w:rsidRDefault="003F1928">
      <w:pPr>
        <w:pStyle w:val="Odstavecseseznamem"/>
        <w:numPr>
          <w:ilvl w:val="0"/>
          <w:numId w:val="4"/>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Přesný termín dodání zboží je Prodávající povinen nahlásit Kupujícímu na kontaktní e-mail nejméně 5 pracovních dnů předem. Přesný termín dodání zboží bude následně potvrzen a odsouhlasen Kupujícím.</w:t>
      </w:r>
    </w:p>
    <w:p w:rsidR="00DA080A" w:rsidRDefault="00DA080A">
      <w:pPr>
        <w:pStyle w:val="Odstavecseseznamem"/>
        <w:ind w:left="360"/>
        <w:jc w:val="both"/>
        <w:rPr>
          <w:rFonts w:asciiTheme="minorHAnsi" w:hAnsiTheme="minorHAnsi" w:cstheme="minorHAnsi"/>
          <w:color w:val="000000"/>
          <w:sz w:val="22"/>
          <w:szCs w:val="22"/>
          <w:lang w:val="cs-CZ"/>
        </w:rPr>
      </w:pPr>
    </w:p>
    <w:p w:rsidR="00DA080A" w:rsidRDefault="003F1928">
      <w:pPr>
        <w:pStyle w:val="Odstavecseseznamem"/>
        <w:numPr>
          <w:ilvl w:val="0"/>
          <w:numId w:val="4"/>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lastRenderedPageBreak/>
        <w:t>Kupující je povinen zajistit podmínky pro instalaci zboží. Pokud tak Kupující neučiní, není Prodávající v prodlení s dodávkou zboží.</w:t>
      </w:r>
    </w:p>
    <w:p w:rsidR="00DA080A" w:rsidRDefault="00DA080A">
      <w:pPr>
        <w:pStyle w:val="Odstavecseseznamem"/>
        <w:ind w:left="360"/>
        <w:jc w:val="both"/>
        <w:rPr>
          <w:rFonts w:asciiTheme="minorHAnsi" w:hAnsiTheme="minorHAnsi" w:cstheme="minorHAnsi"/>
          <w:color w:val="000000"/>
          <w:sz w:val="22"/>
          <w:szCs w:val="22"/>
          <w:lang w:val="cs-CZ"/>
        </w:rPr>
      </w:pPr>
    </w:p>
    <w:p w:rsidR="00DA080A" w:rsidRDefault="003F1928">
      <w:pPr>
        <w:pStyle w:val="Odstavecseseznamem"/>
        <w:numPr>
          <w:ilvl w:val="0"/>
          <w:numId w:val="4"/>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Dodávka se považuje podle této smlouvy za splněnou, pokud zboží bylo:</w:t>
      </w:r>
    </w:p>
    <w:p w:rsidR="00DA080A" w:rsidRDefault="003F1928">
      <w:pPr>
        <w:numPr>
          <w:ilvl w:val="1"/>
          <w:numId w:val="9"/>
        </w:numPr>
        <w:contextualSpacing/>
        <w:jc w:val="both"/>
        <w:rPr>
          <w:rFonts w:asciiTheme="minorHAnsi" w:hAnsiTheme="minorHAnsi" w:cstheme="minorHAnsi"/>
          <w:sz w:val="22"/>
          <w:szCs w:val="24"/>
          <w:lang w:val="cs-CZ" w:eastAsia="ar-SA"/>
        </w:rPr>
      </w:pPr>
      <w:r>
        <w:rPr>
          <w:rFonts w:asciiTheme="minorHAnsi" w:hAnsiTheme="minorHAnsi" w:cstheme="minorHAnsi"/>
          <w:sz w:val="22"/>
          <w:szCs w:val="24"/>
          <w:lang w:val="cs-CZ" w:eastAsia="ar-SA"/>
        </w:rPr>
        <w:t>řádně dodáno, včetně příslušné dokumentace,</w:t>
      </w:r>
    </w:p>
    <w:p w:rsidR="00DA080A" w:rsidRDefault="003F1928">
      <w:pPr>
        <w:numPr>
          <w:ilvl w:val="1"/>
          <w:numId w:val="9"/>
        </w:numPr>
        <w:contextualSpacing/>
        <w:jc w:val="both"/>
        <w:rPr>
          <w:rFonts w:asciiTheme="minorHAnsi" w:hAnsiTheme="minorHAnsi" w:cstheme="minorHAnsi"/>
          <w:sz w:val="22"/>
          <w:szCs w:val="24"/>
          <w:lang w:val="cs-CZ" w:eastAsia="ar-SA"/>
        </w:rPr>
      </w:pPr>
      <w:r>
        <w:rPr>
          <w:rFonts w:asciiTheme="minorHAnsi" w:hAnsiTheme="minorHAnsi" w:cstheme="minorHAnsi"/>
          <w:sz w:val="22"/>
          <w:szCs w:val="24"/>
          <w:lang w:val="cs-CZ" w:eastAsia="ar-SA"/>
        </w:rPr>
        <w:t>nainstalováno a uvedeno do provozu, provedena instalační validace,</w:t>
      </w:r>
    </w:p>
    <w:p w:rsidR="00DA080A" w:rsidRDefault="003F1928">
      <w:pPr>
        <w:numPr>
          <w:ilvl w:val="1"/>
          <w:numId w:val="9"/>
        </w:numPr>
        <w:contextualSpacing/>
        <w:jc w:val="both"/>
        <w:rPr>
          <w:rFonts w:asciiTheme="minorHAnsi" w:hAnsiTheme="minorHAnsi" w:cstheme="minorHAnsi"/>
          <w:sz w:val="22"/>
          <w:szCs w:val="24"/>
          <w:lang w:val="cs-CZ" w:eastAsia="ar-SA"/>
        </w:rPr>
      </w:pPr>
      <w:r>
        <w:rPr>
          <w:rFonts w:asciiTheme="minorHAnsi" w:hAnsiTheme="minorHAnsi" w:cstheme="minorHAnsi"/>
          <w:sz w:val="22"/>
          <w:szCs w:val="24"/>
          <w:lang w:val="cs-CZ" w:eastAsia="ar-SA"/>
        </w:rPr>
        <w:t>byla provedena instruktáž, popř. zaškolení příslušného personálu Kupujícího,</w:t>
      </w:r>
    </w:p>
    <w:p w:rsidR="00DA080A" w:rsidRDefault="003F1928">
      <w:pPr>
        <w:numPr>
          <w:ilvl w:val="1"/>
          <w:numId w:val="9"/>
        </w:numPr>
        <w:contextualSpacing/>
        <w:jc w:val="both"/>
        <w:rPr>
          <w:rFonts w:asciiTheme="minorHAnsi" w:hAnsiTheme="minorHAnsi" w:cstheme="minorHAnsi"/>
          <w:sz w:val="22"/>
          <w:szCs w:val="24"/>
          <w:lang w:val="cs-CZ" w:eastAsia="ar-SA"/>
        </w:rPr>
      </w:pPr>
      <w:r>
        <w:rPr>
          <w:rFonts w:asciiTheme="minorHAnsi" w:hAnsiTheme="minorHAnsi" w:cstheme="minorHAnsi"/>
          <w:sz w:val="22"/>
          <w:szCs w:val="24"/>
          <w:lang w:val="cs-CZ" w:eastAsia="ar-SA"/>
        </w:rPr>
        <w:t>řádně protokolárně předáno Prodávajícím a převzato Kupujícím v místě jeho sídla formou zápisu o předání a převzetí.</w:t>
      </w:r>
    </w:p>
    <w:p w:rsidR="00DA080A" w:rsidRDefault="00DA080A">
      <w:pPr>
        <w:ind w:left="786"/>
        <w:contextualSpacing/>
        <w:jc w:val="both"/>
        <w:rPr>
          <w:rFonts w:asciiTheme="minorHAnsi" w:hAnsiTheme="minorHAnsi" w:cstheme="minorHAnsi"/>
          <w:sz w:val="22"/>
          <w:szCs w:val="24"/>
          <w:lang w:val="cs-CZ" w:eastAsia="ar-SA"/>
        </w:rPr>
      </w:pPr>
    </w:p>
    <w:p w:rsidR="00DA080A" w:rsidRDefault="003F1928">
      <w:pPr>
        <w:pStyle w:val="Odstavecseseznamem"/>
        <w:numPr>
          <w:ilvl w:val="0"/>
          <w:numId w:val="4"/>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Prodávající se zavazuje ke všem výrobkům a zboží dodávaným v rámci předmětu smlouvy dodat a doložit:</w:t>
      </w:r>
    </w:p>
    <w:p w:rsidR="00DA080A" w:rsidRDefault="003F1928">
      <w:pPr>
        <w:numPr>
          <w:ilvl w:val="1"/>
          <w:numId w:val="9"/>
        </w:numPr>
        <w:contextualSpacing/>
        <w:jc w:val="both"/>
        <w:rPr>
          <w:rFonts w:asciiTheme="minorHAnsi" w:hAnsiTheme="minorHAnsi" w:cstheme="minorHAnsi"/>
          <w:sz w:val="22"/>
          <w:szCs w:val="24"/>
          <w:lang w:val="cs-CZ" w:eastAsia="ar-SA"/>
        </w:rPr>
      </w:pPr>
      <w:r>
        <w:rPr>
          <w:rFonts w:asciiTheme="minorHAnsi" w:hAnsiTheme="minorHAnsi" w:cstheme="minorHAnsi"/>
          <w:sz w:val="22"/>
          <w:szCs w:val="24"/>
          <w:lang w:val="cs-CZ" w:eastAsia="ar-SA"/>
        </w:rPr>
        <w:t>instalační protokol s potvrzením, že zboží je kompletní, plně funkční a schopné správného provozu;</w:t>
      </w:r>
    </w:p>
    <w:p w:rsidR="00DA080A" w:rsidRDefault="003F1928">
      <w:pPr>
        <w:numPr>
          <w:ilvl w:val="1"/>
          <w:numId w:val="9"/>
        </w:numPr>
        <w:contextualSpacing/>
        <w:jc w:val="both"/>
        <w:rPr>
          <w:rFonts w:asciiTheme="minorHAnsi" w:hAnsiTheme="minorHAnsi" w:cstheme="minorHAnsi"/>
          <w:sz w:val="22"/>
          <w:szCs w:val="24"/>
          <w:lang w:val="cs-CZ" w:eastAsia="ar-SA"/>
        </w:rPr>
      </w:pPr>
      <w:r>
        <w:rPr>
          <w:rFonts w:asciiTheme="minorHAnsi" w:hAnsiTheme="minorHAnsi" w:cstheme="minorHAnsi"/>
          <w:sz w:val="22"/>
          <w:szCs w:val="24"/>
          <w:lang w:val="cs-CZ" w:eastAsia="ar-SA"/>
        </w:rPr>
        <w:t>protokol o zaškolení/instruktáži příslušného zdravotnického personálu Kupujícího;</w:t>
      </w:r>
    </w:p>
    <w:p w:rsidR="00DA080A" w:rsidRDefault="003F1928">
      <w:pPr>
        <w:pStyle w:val="Odstavecseseznamem"/>
        <w:numPr>
          <w:ilvl w:val="1"/>
          <w:numId w:val="9"/>
        </w:numPr>
        <w:contextualSpacing/>
        <w:jc w:val="both"/>
        <w:rPr>
          <w:rFonts w:asciiTheme="minorHAnsi" w:hAnsiTheme="minorHAnsi" w:cstheme="minorHAnsi"/>
          <w:sz w:val="22"/>
          <w:szCs w:val="24"/>
          <w:lang w:val="cs-CZ" w:eastAsia="ar-SA"/>
        </w:rPr>
      </w:pPr>
      <w:r>
        <w:rPr>
          <w:rFonts w:asciiTheme="minorHAnsi" w:hAnsiTheme="minorHAnsi" w:cstheme="minorHAnsi"/>
          <w:sz w:val="22"/>
          <w:szCs w:val="24"/>
          <w:lang w:val="cs-CZ" w:eastAsia="ar-SA"/>
        </w:rPr>
        <w:t xml:space="preserve">návod k použití v českém jazyce (1x v tištěné a 1x v elektronické podobě na datovém nosiči (CD, DVD, USB </w:t>
      </w:r>
      <w:proofErr w:type="spellStart"/>
      <w:r>
        <w:rPr>
          <w:rFonts w:asciiTheme="minorHAnsi" w:hAnsiTheme="minorHAnsi" w:cstheme="minorHAnsi"/>
          <w:sz w:val="22"/>
          <w:szCs w:val="24"/>
          <w:lang w:val="cs-CZ" w:eastAsia="ar-SA"/>
        </w:rPr>
        <w:t>flash</w:t>
      </w:r>
      <w:proofErr w:type="spellEnd"/>
      <w:r>
        <w:rPr>
          <w:rFonts w:asciiTheme="minorHAnsi" w:hAnsiTheme="minorHAnsi" w:cstheme="minorHAnsi"/>
          <w:sz w:val="22"/>
          <w:szCs w:val="24"/>
          <w:lang w:val="cs-CZ" w:eastAsia="ar-SA"/>
        </w:rPr>
        <w:t xml:space="preserve"> disk) v rozsahu shodném s originálním návodem); pokud není v návodu pro obsluhu uveden vhodný způsob čištění, desinfekce, sterilizace a případně jiné relevantní způsoby údržby dodaných zařízení, zavazuje se Prodávající Kupujícímu předat zvláštní přílohu k návodu k obsluze, ve které budou tyto informace uvedeny;</w:t>
      </w:r>
    </w:p>
    <w:p w:rsidR="00DA080A" w:rsidRDefault="003F1928">
      <w:pPr>
        <w:pStyle w:val="Odstavecseseznamem"/>
        <w:numPr>
          <w:ilvl w:val="1"/>
          <w:numId w:val="9"/>
        </w:numPr>
        <w:contextualSpacing/>
        <w:jc w:val="both"/>
        <w:rPr>
          <w:rFonts w:asciiTheme="minorHAnsi" w:hAnsiTheme="minorHAnsi" w:cstheme="minorHAnsi"/>
          <w:sz w:val="22"/>
          <w:szCs w:val="24"/>
          <w:lang w:val="cs-CZ" w:eastAsia="ar-SA"/>
        </w:rPr>
      </w:pPr>
      <w:r>
        <w:rPr>
          <w:rFonts w:asciiTheme="minorHAnsi" w:hAnsiTheme="minorHAnsi" w:cstheme="minorHAnsi"/>
          <w:sz w:val="22"/>
          <w:szCs w:val="24"/>
          <w:lang w:val="cs-CZ" w:eastAsia="ar-SA"/>
        </w:rPr>
        <w:t>třídu rizika zdravotnického prostředku;</w:t>
      </w:r>
    </w:p>
    <w:p w:rsidR="00DA080A" w:rsidRDefault="003F1928">
      <w:pPr>
        <w:pStyle w:val="Odstavecseseznamem"/>
        <w:numPr>
          <w:ilvl w:val="1"/>
          <w:numId w:val="9"/>
        </w:numPr>
        <w:contextualSpacing/>
        <w:jc w:val="both"/>
        <w:rPr>
          <w:rFonts w:asciiTheme="minorHAnsi" w:hAnsiTheme="minorHAnsi" w:cstheme="minorHAnsi"/>
          <w:sz w:val="22"/>
          <w:szCs w:val="24"/>
          <w:lang w:val="cs-CZ" w:eastAsia="ar-SA"/>
        </w:rPr>
      </w:pPr>
      <w:r>
        <w:rPr>
          <w:rFonts w:asciiTheme="minorHAnsi" w:hAnsiTheme="minorHAnsi" w:cstheme="minorHAnsi"/>
          <w:sz w:val="22"/>
          <w:szCs w:val="24"/>
          <w:lang w:val="cs-CZ" w:eastAsia="ar-SA"/>
        </w:rPr>
        <w:t>prohlášení o shodě (CE certifikát);</w:t>
      </w:r>
    </w:p>
    <w:p w:rsidR="00DA080A" w:rsidRDefault="003F1928">
      <w:pPr>
        <w:numPr>
          <w:ilvl w:val="1"/>
          <w:numId w:val="9"/>
        </w:numPr>
        <w:contextualSpacing/>
        <w:jc w:val="both"/>
        <w:rPr>
          <w:rFonts w:asciiTheme="minorHAnsi" w:hAnsiTheme="minorHAnsi" w:cstheme="minorHAnsi"/>
          <w:sz w:val="22"/>
          <w:szCs w:val="24"/>
          <w:lang w:val="cs-CZ" w:eastAsia="ar-SA"/>
        </w:rPr>
      </w:pPr>
      <w:r>
        <w:rPr>
          <w:rFonts w:asciiTheme="minorHAnsi" w:hAnsiTheme="minorHAnsi" w:cstheme="minorHAnsi"/>
          <w:sz w:val="22"/>
          <w:szCs w:val="24"/>
          <w:lang w:val="cs-CZ" w:eastAsia="ar-SA"/>
        </w:rPr>
        <w:t>veškeré další doklady potřebné k užívání zboží a požadované platnými právními předpisy;</w:t>
      </w:r>
    </w:p>
    <w:p w:rsidR="00DA080A" w:rsidRDefault="003F1928">
      <w:pPr>
        <w:numPr>
          <w:ilvl w:val="1"/>
          <w:numId w:val="9"/>
        </w:numPr>
        <w:contextualSpacing/>
        <w:jc w:val="both"/>
        <w:rPr>
          <w:rFonts w:asciiTheme="minorHAnsi" w:hAnsiTheme="minorHAnsi" w:cstheme="minorHAnsi"/>
          <w:sz w:val="22"/>
          <w:szCs w:val="24"/>
          <w:lang w:val="cs-CZ" w:eastAsia="ar-SA"/>
        </w:rPr>
      </w:pPr>
      <w:bookmarkStart w:id="5" w:name="_Hlk97885095"/>
      <w:bookmarkStart w:id="6" w:name="_Hlk142928919"/>
      <w:r>
        <w:rPr>
          <w:rFonts w:asciiTheme="minorHAnsi" w:hAnsiTheme="minorHAnsi" w:cstheme="minorHAnsi"/>
          <w:sz w:val="22"/>
          <w:szCs w:val="24"/>
          <w:lang w:val="cs-CZ" w:eastAsia="ar-SA"/>
        </w:rPr>
        <w:t>potvrzený záruční list.</w:t>
      </w:r>
      <w:bookmarkEnd w:id="5"/>
      <w:bookmarkEnd w:id="6"/>
    </w:p>
    <w:p w:rsidR="00DA080A" w:rsidRDefault="00DA080A">
      <w:pPr>
        <w:ind w:left="786"/>
        <w:contextualSpacing/>
        <w:jc w:val="both"/>
        <w:rPr>
          <w:rFonts w:asciiTheme="minorHAnsi" w:hAnsiTheme="minorHAnsi" w:cstheme="minorHAnsi"/>
          <w:sz w:val="22"/>
          <w:szCs w:val="24"/>
          <w:lang w:val="cs-CZ" w:eastAsia="ar-SA"/>
        </w:rPr>
      </w:pPr>
    </w:p>
    <w:p w:rsidR="00DA080A" w:rsidRDefault="003F1928">
      <w:pPr>
        <w:pStyle w:val="Odstavecseseznamem"/>
        <w:numPr>
          <w:ilvl w:val="0"/>
          <w:numId w:val="4"/>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Zápis o předání a převzetí zboží, který bude obsahovat níže uvedené náležitosti:</w:t>
      </w:r>
    </w:p>
    <w:p w:rsidR="00DA080A" w:rsidRDefault="003F1928">
      <w:pPr>
        <w:numPr>
          <w:ilvl w:val="1"/>
          <w:numId w:val="9"/>
        </w:numPr>
        <w:contextualSpacing/>
        <w:jc w:val="both"/>
        <w:rPr>
          <w:rFonts w:asciiTheme="minorHAnsi" w:hAnsiTheme="minorHAnsi" w:cstheme="minorHAnsi"/>
          <w:sz w:val="22"/>
          <w:szCs w:val="24"/>
          <w:lang w:val="cs-CZ" w:eastAsia="ar-SA"/>
        </w:rPr>
      </w:pPr>
      <w:r>
        <w:rPr>
          <w:rFonts w:asciiTheme="minorHAnsi" w:hAnsiTheme="minorHAnsi" w:cstheme="minorHAnsi"/>
          <w:sz w:val="22"/>
          <w:szCs w:val="24"/>
          <w:lang w:val="cs-CZ" w:eastAsia="ar-SA"/>
        </w:rPr>
        <w:t>označení dodacího listu – zápisu o předání a převzetí zboží,</w:t>
      </w:r>
    </w:p>
    <w:p w:rsidR="00DA080A" w:rsidRDefault="003F1928">
      <w:pPr>
        <w:numPr>
          <w:ilvl w:val="1"/>
          <w:numId w:val="9"/>
        </w:numPr>
        <w:contextualSpacing/>
        <w:jc w:val="both"/>
        <w:rPr>
          <w:rFonts w:asciiTheme="minorHAnsi" w:hAnsiTheme="minorHAnsi" w:cstheme="minorHAnsi"/>
          <w:sz w:val="22"/>
          <w:szCs w:val="24"/>
          <w:lang w:val="cs-CZ" w:eastAsia="ar-SA"/>
        </w:rPr>
      </w:pPr>
      <w:r>
        <w:rPr>
          <w:rFonts w:asciiTheme="minorHAnsi" w:hAnsiTheme="minorHAnsi" w:cstheme="minorHAnsi"/>
          <w:sz w:val="22"/>
          <w:szCs w:val="24"/>
          <w:lang w:val="cs-CZ" w:eastAsia="ar-SA"/>
        </w:rPr>
        <w:t>název a sídlo Prodávajícího a Kupujícího,</w:t>
      </w:r>
    </w:p>
    <w:p w:rsidR="00DA080A" w:rsidRDefault="003F1928">
      <w:pPr>
        <w:numPr>
          <w:ilvl w:val="1"/>
          <w:numId w:val="9"/>
        </w:numPr>
        <w:contextualSpacing/>
        <w:jc w:val="both"/>
        <w:rPr>
          <w:rFonts w:asciiTheme="minorHAnsi" w:hAnsiTheme="minorHAnsi" w:cstheme="minorHAnsi"/>
          <w:sz w:val="22"/>
          <w:szCs w:val="24"/>
          <w:lang w:val="cs-CZ" w:eastAsia="ar-SA"/>
        </w:rPr>
      </w:pPr>
      <w:r>
        <w:rPr>
          <w:rFonts w:asciiTheme="minorHAnsi" w:hAnsiTheme="minorHAnsi" w:cstheme="minorHAnsi"/>
          <w:sz w:val="22"/>
          <w:szCs w:val="24"/>
          <w:lang w:val="cs-CZ" w:eastAsia="ar-SA"/>
        </w:rPr>
        <w:t>označení této kupní smlouvy,</w:t>
      </w:r>
    </w:p>
    <w:p w:rsidR="00DA080A" w:rsidRDefault="003F1928">
      <w:pPr>
        <w:numPr>
          <w:ilvl w:val="1"/>
          <w:numId w:val="9"/>
        </w:numPr>
        <w:contextualSpacing/>
        <w:jc w:val="both"/>
        <w:rPr>
          <w:rFonts w:asciiTheme="minorHAnsi" w:hAnsiTheme="minorHAnsi" w:cstheme="minorHAnsi"/>
          <w:sz w:val="22"/>
          <w:szCs w:val="24"/>
          <w:lang w:val="cs-CZ" w:eastAsia="ar-SA"/>
        </w:rPr>
      </w:pPr>
      <w:r>
        <w:rPr>
          <w:rFonts w:asciiTheme="minorHAnsi" w:hAnsiTheme="minorHAnsi" w:cstheme="minorHAnsi"/>
          <w:sz w:val="22"/>
          <w:szCs w:val="24"/>
          <w:lang w:val="cs-CZ" w:eastAsia="ar-SA"/>
        </w:rPr>
        <w:t xml:space="preserve">označení dodaného zboží (specifikace) včetně výrobního čísla (pokud je výrobní číslo uvedeno) </w:t>
      </w:r>
      <w:r>
        <w:rPr>
          <w:rFonts w:asciiTheme="minorHAnsi" w:hAnsiTheme="minorHAnsi" w:cstheme="minorHAnsi"/>
          <w:sz w:val="22"/>
          <w:szCs w:val="24"/>
          <w:lang w:val="cs-CZ" w:eastAsia="ar-SA"/>
        </w:rPr>
        <w:br/>
        <w:t>a roku výroby,</w:t>
      </w:r>
    </w:p>
    <w:p w:rsidR="00DA080A" w:rsidRDefault="003F1928">
      <w:pPr>
        <w:numPr>
          <w:ilvl w:val="1"/>
          <w:numId w:val="9"/>
        </w:numPr>
        <w:contextualSpacing/>
        <w:jc w:val="both"/>
        <w:rPr>
          <w:rFonts w:asciiTheme="minorHAnsi" w:hAnsiTheme="minorHAnsi" w:cstheme="minorHAnsi"/>
          <w:sz w:val="22"/>
          <w:szCs w:val="24"/>
          <w:lang w:val="cs-CZ" w:eastAsia="ar-SA"/>
        </w:rPr>
      </w:pPr>
      <w:r>
        <w:rPr>
          <w:rFonts w:asciiTheme="minorHAnsi" w:hAnsiTheme="minorHAnsi" w:cstheme="minorHAnsi"/>
          <w:sz w:val="22"/>
          <w:szCs w:val="24"/>
          <w:lang w:val="cs-CZ" w:eastAsia="ar-SA"/>
        </w:rPr>
        <w:t>datum dodání,</w:t>
      </w:r>
    </w:p>
    <w:p w:rsidR="00DA080A" w:rsidRDefault="003F1928">
      <w:pPr>
        <w:numPr>
          <w:ilvl w:val="1"/>
          <w:numId w:val="9"/>
        </w:numPr>
        <w:contextualSpacing/>
        <w:jc w:val="both"/>
        <w:rPr>
          <w:rFonts w:asciiTheme="minorHAnsi" w:hAnsiTheme="minorHAnsi" w:cstheme="minorHAnsi"/>
          <w:sz w:val="22"/>
          <w:szCs w:val="24"/>
          <w:lang w:val="cs-CZ" w:eastAsia="ar-SA"/>
        </w:rPr>
      </w:pPr>
      <w:r>
        <w:rPr>
          <w:rFonts w:asciiTheme="minorHAnsi" w:hAnsiTheme="minorHAnsi" w:cstheme="minorHAnsi"/>
          <w:sz w:val="22"/>
          <w:szCs w:val="24"/>
          <w:lang w:val="cs-CZ" w:eastAsia="ar-SA"/>
        </w:rPr>
        <w:t>seznam předaných dokladů.</w:t>
      </w:r>
    </w:p>
    <w:p w:rsidR="00DA080A" w:rsidRDefault="00DA080A">
      <w:pPr>
        <w:ind w:left="786"/>
        <w:contextualSpacing/>
        <w:jc w:val="both"/>
        <w:rPr>
          <w:rFonts w:asciiTheme="minorHAnsi" w:hAnsiTheme="minorHAnsi" w:cstheme="minorHAnsi"/>
          <w:sz w:val="22"/>
          <w:szCs w:val="24"/>
          <w:lang w:val="cs-CZ" w:eastAsia="ar-SA"/>
        </w:rPr>
      </w:pPr>
    </w:p>
    <w:p w:rsidR="00DA080A" w:rsidRDefault="003F1928">
      <w:pPr>
        <w:pStyle w:val="Odstavecseseznamem"/>
        <w:numPr>
          <w:ilvl w:val="0"/>
          <w:numId w:val="4"/>
        </w:numPr>
        <w:jc w:val="both"/>
        <w:rPr>
          <w:rStyle w:val="Hypertextovodkaz"/>
          <w:rFonts w:asciiTheme="minorHAnsi" w:hAnsiTheme="minorHAnsi" w:cstheme="minorHAnsi"/>
          <w:color w:val="000000"/>
          <w:sz w:val="22"/>
          <w:szCs w:val="22"/>
          <w:u w:val="none"/>
          <w:lang w:val="cs-CZ"/>
        </w:rPr>
      </w:pPr>
      <w:r>
        <w:rPr>
          <w:rFonts w:asciiTheme="minorHAnsi" w:hAnsiTheme="minorHAnsi" w:cstheme="minorHAnsi"/>
          <w:color w:val="000000"/>
          <w:sz w:val="22"/>
          <w:szCs w:val="22"/>
          <w:lang w:val="cs-CZ"/>
        </w:rPr>
        <w:t>Pokud dojde k aktualizaci návodu k použití je Prodávající povinen zaslat aktuální návod k </w:t>
      </w:r>
      <w:proofErr w:type="gramStart"/>
      <w:r>
        <w:rPr>
          <w:rFonts w:asciiTheme="minorHAnsi" w:hAnsiTheme="minorHAnsi" w:cstheme="minorHAnsi"/>
          <w:color w:val="000000"/>
          <w:sz w:val="22"/>
          <w:szCs w:val="22"/>
          <w:lang w:val="cs-CZ"/>
        </w:rPr>
        <w:t>obsluze  v</w:t>
      </w:r>
      <w:proofErr w:type="gramEnd"/>
      <w:r>
        <w:rPr>
          <w:rFonts w:asciiTheme="minorHAnsi" w:hAnsiTheme="minorHAnsi" w:cstheme="minorHAnsi"/>
          <w:color w:val="000000"/>
          <w:sz w:val="22"/>
          <w:szCs w:val="22"/>
          <w:lang w:val="cs-CZ"/>
        </w:rPr>
        <w:t xml:space="preserve"> elektronické podobě na email: </w:t>
      </w:r>
      <w:hyperlink r:id="rId9">
        <w:r w:rsidRPr="005820E6">
          <w:rPr>
            <w:rStyle w:val="Hypertextovodkaz"/>
            <w:rFonts w:asciiTheme="minorHAnsi" w:hAnsiTheme="minorHAnsi" w:cstheme="minorHAnsi"/>
            <w:sz w:val="22"/>
            <w:szCs w:val="22"/>
            <w:lang w:val="cs-CZ"/>
          </w:rPr>
          <w:t>ozt@nemnbk.cz</w:t>
        </w:r>
      </w:hyperlink>
      <w:r w:rsidRPr="005820E6">
        <w:rPr>
          <w:rStyle w:val="Hypertextovodkaz"/>
          <w:rFonts w:asciiTheme="minorHAnsi" w:hAnsiTheme="minorHAnsi" w:cstheme="minorHAnsi"/>
          <w:sz w:val="22"/>
          <w:szCs w:val="22"/>
          <w:lang w:val="cs-CZ"/>
        </w:rPr>
        <w:t>.</w:t>
      </w:r>
    </w:p>
    <w:p w:rsidR="00DA080A" w:rsidRDefault="00DA080A">
      <w:pPr>
        <w:pStyle w:val="Odstavecseseznamem"/>
        <w:ind w:left="360"/>
        <w:jc w:val="both"/>
        <w:rPr>
          <w:rFonts w:asciiTheme="minorHAnsi" w:hAnsiTheme="minorHAnsi" w:cstheme="minorHAnsi"/>
          <w:color w:val="000000"/>
          <w:sz w:val="22"/>
          <w:szCs w:val="22"/>
          <w:lang w:val="cs-CZ"/>
        </w:rPr>
      </w:pPr>
    </w:p>
    <w:p w:rsidR="00DA080A" w:rsidRDefault="003F1928">
      <w:pPr>
        <w:pStyle w:val="Odstavecseseznamem"/>
        <w:numPr>
          <w:ilvl w:val="0"/>
          <w:numId w:val="4"/>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Součástí předávacího protokolu bude dále uvedení charakteristiky zboží, soupis dokladů předávaných se zbožím a soupis vad zboží. Protokol o předání a převzetí zboží smlouvy bude vyhotoven ve dvou stejnopisech, z nichž každá smluvní strana obdrží po jednom stejnopise. Dodací list a protokol o předání a instalaci přístroje je oprávněn podepsat za Kupujícího pouze pověřená osoba dle odst. 5 čl. I této smlouvy. Protokoly podepsané pouze zdravotnickým personálem nebudou akceptovány.</w:t>
      </w:r>
    </w:p>
    <w:p w:rsidR="00DA080A" w:rsidRDefault="00DA080A">
      <w:pPr>
        <w:pStyle w:val="Odstavecseseznamem"/>
        <w:ind w:left="360"/>
        <w:jc w:val="both"/>
        <w:rPr>
          <w:rFonts w:asciiTheme="minorHAnsi" w:hAnsiTheme="minorHAnsi" w:cstheme="minorHAnsi"/>
          <w:color w:val="000000"/>
          <w:sz w:val="22"/>
          <w:szCs w:val="22"/>
          <w:lang w:val="cs-CZ"/>
        </w:rPr>
      </w:pPr>
    </w:p>
    <w:p w:rsidR="00DA080A" w:rsidRDefault="003F1928">
      <w:pPr>
        <w:pStyle w:val="Odstavecseseznamem"/>
        <w:numPr>
          <w:ilvl w:val="0"/>
          <w:numId w:val="4"/>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Pokud se při převzetí zboží vyskytnou vady nebránící užívání, je Kupující oprávněn v předávacím protokolu písemně určit lhůtu k odstranění takto vytknutých vad, při následném převzetí zboží bez jakýchkoli vad bude zboží předáno Kupujícímu opět na základě závěrečného písemného předávacího protokolu podepsaného oběma smluvními stranami.</w:t>
      </w:r>
    </w:p>
    <w:p w:rsidR="00DA080A" w:rsidRDefault="00DA080A">
      <w:pPr>
        <w:pStyle w:val="Odstavecseseznamem"/>
        <w:ind w:left="360"/>
        <w:rPr>
          <w:rFonts w:asciiTheme="minorHAnsi" w:hAnsiTheme="minorHAnsi" w:cstheme="minorHAnsi"/>
          <w:color w:val="000000"/>
          <w:sz w:val="22"/>
          <w:szCs w:val="22"/>
          <w:lang w:val="cs-CZ"/>
        </w:rPr>
      </w:pPr>
    </w:p>
    <w:p w:rsidR="00DA080A" w:rsidRDefault="003F1928">
      <w:pPr>
        <w:pStyle w:val="Odstavecseseznamem"/>
        <w:numPr>
          <w:ilvl w:val="0"/>
          <w:numId w:val="4"/>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 xml:space="preserve">Smluvní strany se dále dohodly, že budou-li při předání a převzetí zboží zjištěny vady a/nebo nedodělky bránící užívání zboží, je Prodávající povinen vady a/nebo nedodělky bez zbytečného odkladu odstranit </w:t>
      </w:r>
      <w:r>
        <w:rPr>
          <w:rFonts w:asciiTheme="minorHAnsi" w:hAnsiTheme="minorHAnsi" w:cstheme="minorHAnsi"/>
          <w:color w:val="000000"/>
          <w:sz w:val="22"/>
          <w:szCs w:val="22"/>
          <w:lang w:val="cs-CZ"/>
        </w:rPr>
        <w:br/>
      </w:r>
      <w:r>
        <w:rPr>
          <w:rFonts w:asciiTheme="minorHAnsi" w:hAnsiTheme="minorHAnsi" w:cstheme="minorHAnsi"/>
          <w:color w:val="000000"/>
          <w:sz w:val="22"/>
          <w:szCs w:val="22"/>
          <w:lang w:val="cs-CZ"/>
        </w:rPr>
        <w:lastRenderedPageBreak/>
        <w:t>a vyzvat Kupujícího prostřednictvím uživatele k novému předání a převzetí zboží. Kupující má právo zboží nepřevzít, pokud se projeví pochybnosti o splnění některého z požadavků uvedených v zadávací dokumentaci a technické specifikaci zboží. Kupující není povinen Prodávajícímu uhradit kupní cenu, dokud nebudou vady a/nebo nedodělky bránící užívání odstraněny. V případě, že i nadále bude zboží obsahovat vady a/nebo nedodělky bránící užívání zboží, je Kupující oprávněn od této smlouvy odstoupit.</w:t>
      </w:r>
    </w:p>
    <w:p w:rsidR="00DA080A" w:rsidRDefault="00DA080A">
      <w:pPr>
        <w:pStyle w:val="Odstavecseseznamem"/>
        <w:ind w:left="360"/>
        <w:jc w:val="both"/>
        <w:rPr>
          <w:rFonts w:asciiTheme="minorHAnsi" w:hAnsiTheme="minorHAnsi" w:cstheme="minorHAnsi"/>
          <w:color w:val="000000"/>
          <w:sz w:val="22"/>
          <w:szCs w:val="22"/>
          <w:lang w:val="cs-CZ"/>
        </w:rPr>
      </w:pPr>
    </w:p>
    <w:p w:rsidR="00DA080A" w:rsidRDefault="003F1928">
      <w:pPr>
        <w:pStyle w:val="Odstavecseseznamem"/>
        <w:numPr>
          <w:ilvl w:val="0"/>
          <w:numId w:val="4"/>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 xml:space="preserve">Okamžikem protokolárního předání a převzetí zboží přechází na Kupujícího vlastnické právo ke zboží </w:t>
      </w:r>
      <w:r>
        <w:rPr>
          <w:rFonts w:asciiTheme="minorHAnsi" w:hAnsiTheme="minorHAnsi" w:cstheme="minorHAnsi"/>
          <w:color w:val="000000"/>
          <w:sz w:val="22"/>
          <w:szCs w:val="22"/>
          <w:lang w:val="cs-CZ"/>
        </w:rPr>
        <w:br/>
        <w:t xml:space="preserve">a nebezpečí škody na zboží. Kupující není povinen převzít zboží či jeho část, která je poškozena nebo která jinak nesplňuje podmínky této smlouvy, zejména pak jakost zboží. </w:t>
      </w:r>
    </w:p>
    <w:p w:rsidR="00DA080A" w:rsidRDefault="003F1928">
      <w:pPr>
        <w:pStyle w:val="Nadpis1"/>
        <w:keepNext/>
      </w:pPr>
      <w:r>
        <w:t>Čl. IV</w:t>
      </w:r>
    </w:p>
    <w:p w:rsidR="00DA080A" w:rsidRDefault="003F1928">
      <w:pPr>
        <w:pStyle w:val="Zkladntext"/>
        <w:tabs>
          <w:tab w:val="left" w:pos="-3261"/>
          <w:tab w:val="left" w:pos="-2835"/>
          <w:tab w:val="left" w:pos="-1276"/>
        </w:tabs>
        <w:ind w:left="284"/>
        <w:jc w:val="center"/>
        <w:rPr>
          <w:rFonts w:asciiTheme="minorHAnsi" w:hAnsiTheme="minorHAnsi" w:cstheme="minorHAnsi"/>
          <w:b/>
          <w:lang w:val="cs-CZ"/>
        </w:rPr>
      </w:pPr>
      <w:r>
        <w:rPr>
          <w:rFonts w:asciiTheme="minorHAnsi" w:hAnsiTheme="minorHAnsi" w:cstheme="minorHAnsi"/>
          <w:b/>
          <w:lang w:val="cs-CZ"/>
        </w:rPr>
        <w:t>Záruky, práva z vad</w:t>
      </w:r>
    </w:p>
    <w:p w:rsidR="00DA080A" w:rsidRDefault="00DA080A">
      <w:pPr>
        <w:pStyle w:val="Zkladntext"/>
        <w:tabs>
          <w:tab w:val="left" w:pos="-3261"/>
          <w:tab w:val="left" w:pos="-2835"/>
          <w:tab w:val="left" w:pos="-1276"/>
        </w:tabs>
        <w:ind w:left="284"/>
        <w:jc w:val="center"/>
        <w:rPr>
          <w:rFonts w:asciiTheme="minorHAnsi" w:hAnsiTheme="minorHAnsi" w:cstheme="minorHAnsi"/>
          <w:b/>
          <w:lang w:val="cs-CZ"/>
        </w:rPr>
      </w:pPr>
    </w:p>
    <w:p w:rsidR="00DA080A" w:rsidRDefault="003F1928">
      <w:pPr>
        <w:pStyle w:val="Zkladntext"/>
        <w:numPr>
          <w:ilvl w:val="0"/>
          <w:numId w:val="10"/>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Prodávající je povinen dodat zboží v množství, jakosti a provedení dle této smlouvy, bez právních či faktických vad, 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w:t>
      </w:r>
    </w:p>
    <w:p w:rsidR="00DA080A" w:rsidRDefault="003F1928">
      <w:pPr>
        <w:pStyle w:val="Odstavecseseznamem"/>
        <w:numPr>
          <w:ilvl w:val="0"/>
          <w:numId w:val="10"/>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Prodávající odpovídá za vady, které má zboží v době přechodu nebezpečí škody na Kupujícího, byť se projeví až později, a za vady vzniklé v záruční době.</w:t>
      </w:r>
    </w:p>
    <w:p w:rsidR="00DA080A" w:rsidRDefault="00DA080A">
      <w:pPr>
        <w:pStyle w:val="Odstavecseseznamem"/>
        <w:ind w:left="360"/>
        <w:rPr>
          <w:rFonts w:asciiTheme="minorHAnsi" w:hAnsiTheme="minorHAnsi" w:cstheme="minorHAnsi"/>
          <w:color w:val="000000"/>
          <w:sz w:val="22"/>
          <w:szCs w:val="22"/>
          <w:lang w:val="cs-CZ"/>
        </w:rPr>
      </w:pPr>
    </w:p>
    <w:p w:rsidR="00DA080A" w:rsidRDefault="003F1928">
      <w:pPr>
        <w:pStyle w:val="Odstavecseseznamem"/>
        <w:numPr>
          <w:ilvl w:val="0"/>
          <w:numId w:val="10"/>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DA080A" w:rsidRDefault="00DA080A">
      <w:pPr>
        <w:pStyle w:val="Odstavecseseznamem"/>
        <w:ind w:left="360"/>
        <w:rPr>
          <w:rFonts w:asciiTheme="minorHAnsi" w:hAnsiTheme="minorHAnsi" w:cstheme="minorHAnsi"/>
          <w:color w:val="000000"/>
          <w:sz w:val="22"/>
          <w:szCs w:val="22"/>
          <w:lang w:val="cs-CZ"/>
        </w:rPr>
      </w:pPr>
    </w:p>
    <w:p w:rsidR="00DA080A" w:rsidRDefault="003F1928">
      <w:pPr>
        <w:pStyle w:val="Zkladntext"/>
        <w:numPr>
          <w:ilvl w:val="0"/>
          <w:numId w:val="10"/>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 xml:space="preserve">Na dodané zboží poskytuje Prodávající Kupujícímu záruku v délce </w:t>
      </w:r>
      <w:r>
        <w:rPr>
          <w:rFonts w:asciiTheme="minorHAnsi" w:hAnsiTheme="minorHAnsi" w:cstheme="minorHAnsi"/>
          <w:b/>
          <w:bCs/>
          <w:highlight w:val="yellow"/>
          <w:lang w:val="cs-CZ"/>
        </w:rPr>
        <w:t>„DOPLNÍ ÚČASTNÍK“</w:t>
      </w:r>
      <w:r>
        <w:rPr>
          <w:rFonts w:asciiTheme="minorHAnsi" w:hAnsiTheme="minorHAnsi" w:cstheme="minorHAnsi"/>
          <w:lang w:val="cs-CZ"/>
        </w:rPr>
        <w:t xml:space="preserve"> měsíců (minimálně však </w:t>
      </w:r>
      <w:r>
        <w:rPr>
          <w:rFonts w:asciiTheme="minorHAnsi" w:hAnsiTheme="minorHAnsi" w:cstheme="minorHAnsi"/>
          <w:b/>
          <w:lang w:val="cs-CZ"/>
        </w:rPr>
        <w:t>24 kalendářních měsíců</w:t>
      </w:r>
      <w:r>
        <w:rPr>
          <w:rFonts w:asciiTheme="minorHAnsi" w:hAnsiTheme="minorHAnsi" w:cstheme="minorHAnsi"/>
          <w:bCs/>
          <w:lang w:val="cs-CZ"/>
        </w:rPr>
        <w:t>)</w:t>
      </w:r>
      <w:r>
        <w:rPr>
          <w:rFonts w:asciiTheme="minorHAnsi" w:hAnsiTheme="minorHAnsi" w:cstheme="minorHAnsi"/>
          <w:lang w:val="cs-CZ"/>
        </w:rPr>
        <w:t xml:space="preserve"> od předání a převzetí zboží. Prodávající se zavazuje, že po tuto dobu bude zboží použitelné k dohodnutému nebo obvyklému účelu a zachová si obvyklé vlastnosti. Záruka se nevztahuje na opotřebení v rozsahu odpovídajícímu obvyklému způsobu užívání. </w:t>
      </w:r>
    </w:p>
    <w:p w:rsidR="00DA080A" w:rsidRDefault="003F1928">
      <w:pPr>
        <w:pStyle w:val="Odstavecseseznamem"/>
        <w:numPr>
          <w:ilvl w:val="0"/>
          <w:numId w:val="10"/>
        </w:numPr>
        <w:spacing w:after="240"/>
        <w:ind w:left="357" w:hanging="357"/>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Prodávající, případně třetí strana, jako např. výrobce nebo servisní organizace, jako poddodavatel Prodávajícího, na základě dohody a smlouvy s Prodávajícím (dále v tomto článku jen jako „Prodávající“), se zavazuje po celou dobu trvání záruky zajišťovat bezplatný servis zboží. Veškeré cestovní náklady, náklady na materiál a veškeré další náklady, které prodávajícímu vzniknou v souvislosti s prováděním záručních oprav, hradí v plné výši Prodávající.</w:t>
      </w:r>
    </w:p>
    <w:p w:rsidR="00DA080A" w:rsidRDefault="003F1928">
      <w:pPr>
        <w:pStyle w:val="Odstavecseseznamem"/>
        <w:numPr>
          <w:ilvl w:val="0"/>
          <w:numId w:val="10"/>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Záruční servis zajišťovaný Prodávajícím zahrnuje pravidelné bezpečnostní kontroly a údržbu předmětu plnění a dále odstraňování zjištěných vad včetně výměny potřebných náhradních dílů (včetně dodání těchto dílů), v případě poruchy zdarma.</w:t>
      </w:r>
    </w:p>
    <w:p w:rsidR="00DA080A" w:rsidRDefault="00DA080A">
      <w:pPr>
        <w:pStyle w:val="Odstavecseseznamem"/>
        <w:ind w:left="360"/>
        <w:rPr>
          <w:rFonts w:asciiTheme="minorHAnsi" w:hAnsiTheme="minorHAnsi" w:cstheme="minorHAnsi"/>
          <w:color w:val="000000"/>
          <w:sz w:val="22"/>
          <w:szCs w:val="22"/>
          <w:lang w:val="cs-CZ"/>
        </w:rPr>
      </w:pPr>
    </w:p>
    <w:p w:rsidR="00DA080A" w:rsidRDefault="003F1928">
      <w:pPr>
        <w:pStyle w:val="Odstavecseseznamem"/>
        <w:numPr>
          <w:ilvl w:val="0"/>
          <w:numId w:val="10"/>
        </w:numPr>
        <w:jc w:val="both"/>
        <w:rPr>
          <w:rFonts w:asciiTheme="minorHAnsi" w:hAnsiTheme="minorHAnsi" w:cstheme="minorHAnsi"/>
          <w:color w:val="000000"/>
          <w:sz w:val="22"/>
          <w:szCs w:val="22"/>
          <w:lang w:val="cs-CZ"/>
        </w:rPr>
      </w:pPr>
      <w:bookmarkStart w:id="7" w:name="_Hlk97885845"/>
      <w:r>
        <w:rPr>
          <w:rFonts w:asciiTheme="minorHAnsi" w:hAnsiTheme="minorHAnsi" w:cstheme="minorHAnsi"/>
          <w:color w:val="000000"/>
          <w:sz w:val="22"/>
          <w:szCs w:val="22"/>
          <w:lang w:val="cs-CZ"/>
        </w:rPr>
        <w:t xml:space="preserve">U zboží, u kterého je předepsáno z. č. 375/2022 Sb., nebo výrobcem či servisní organizací doporučeno, provádět bezpečnostně technické kontroly (BTK, preventivní prohlídky), se Prodávající zavazuje tyto kontroly/ preventivní prohlídky provádět po dobu záruky v intervalech dle zákona </w:t>
      </w:r>
      <w:r>
        <w:rPr>
          <w:rFonts w:asciiTheme="minorHAnsi" w:hAnsiTheme="minorHAnsi" w:cstheme="minorHAnsi"/>
          <w:color w:val="000000"/>
          <w:sz w:val="22"/>
          <w:szCs w:val="22"/>
          <w:lang w:val="cs-CZ"/>
        </w:rPr>
        <w:br/>
        <w:t xml:space="preserve">a doporučení výrobce. Protokol o provedení kontroly/ prohlídky/ zašle Prodávající Kupujícímu na kontakt v čl. I nejpozději do 30 dnů od provedení. Cena za provádění těchto pravidelných kontrol/ </w:t>
      </w:r>
      <w:r>
        <w:rPr>
          <w:rFonts w:asciiTheme="minorHAnsi" w:hAnsiTheme="minorHAnsi" w:cstheme="minorHAnsi"/>
          <w:color w:val="000000"/>
          <w:sz w:val="22"/>
          <w:szCs w:val="22"/>
          <w:lang w:val="cs-CZ"/>
        </w:rPr>
        <w:lastRenderedPageBreak/>
        <w:t>prohlídek včetně výměny dílů, které jsou při kontrolách měněny, včetně vystavení příslušného protokolu, je zahrnuta v kupní ceně.</w:t>
      </w:r>
      <w:bookmarkEnd w:id="7"/>
    </w:p>
    <w:p w:rsidR="00DA080A" w:rsidRDefault="00DA080A">
      <w:pPr>
        <w:pStyle w:val="Odstavecseseznamem"/>
        <w:ind w:left="360"/>
        <w:jc w:val="both"/>
        <w:rPr>
          <w:rFonts w:asciiTheme="minorHAnsi" w:hAnsiTheme="minorHAnsi" w:cstheme="minorHAnsi"/>
          <w:color w:val="000000"/>
          <w:sz w:val="22"/>
          <w:szCs w:val="22"/>
          <w:lang w:val="cs-CZ"/>
        </w:rPr>
      </w:pPr>
    </w:p>
    <w:p w:rsidR="00DA080A" w:rsidRDefault="003F1928">
      <w:pPr>
        <w:pStyle w:val="Odstavecseseznamem"/>
        <w:numPr>
          <w:ilvl w:val="0"/>
          <w:numId w:val="10"/>
        </w:numPr>
        <w:jc w:val="both"/>
        <w:rPr>
          <w:rFonts w:asciiTheme="minorHAnsi" w:hAnsiTheme="minorHAnsi" w:cstheme="minorHAnsi"/>
          <w:sz w:val="22"/>
          <w:szCs w:val="22"/>
          <w:lang w:val="cs-CZ"/>
        </w:rPr>
      </w:pPr>
      <w:r>
        <w:rPr>
          <w:rFonts w:asciiTheme="minorHAnsi" w:hAnsiTheme="minorHAnsi" w:cstheme="minorHAnsi"/>
          <w:color w:val="000000"/>
          <w:sz w:val="22"/>
          <w:szCs w:val="22"/>
          <w:lang w:val="cs-CZ"/>
        </w:rPr>
        <w:t xml:space="preserve">Kupující je povinen uplatnit zjištěné vady zboží u prodávajícího bez zbytečného odkladu poté, co je zjistil. Kupující uplatní zjištěné vady písemnou formou na elektronickou adresu: </w:t>
      </w:r>
      <w:r>
        <w:rPr>
          <w:rFonts w:asciiTheme="minorHAnsi" w:hAnsiTheme="minorHAnsi" w:cstheme="minorHAnsi"/>
          <w:sz w:val="22"/>
          <w:szCs w:val="22"/>
          <w:lang w:val="cs-CZ"/>
        </w:rPr>
        <w:t>„</w:t>
      </w:r>
      <w:bookmarkStart w:id="8" w:name="_Hlk101514762"/>
      <w:r>
        <w:rPr>
          <w:rFonts w:asciiTheme="minorHAnsi" w:hAnsiTheme="minorHAnsi" w:cstheme="minorHAnsi"/>
          <w:b/>
          <w:bCs/>
          <w:sz w:val="22"/>
          <w:szCs w:val="22"/>
          <w:highlight w:val="yellow"/>
          <w:lang w:val="cs-CZ"/>
        </w:rPr>
        <w:t>DOPLNÍ ÚČASTNÍK</w:t>
      </w:r>
      <w:bookmarkEnd w:id="8"/>
      <w:r>
        <w:rPr>
          <w:rFonts w:asciiTheme="minorHAnsi" w:hAnsiTheme="minorHAnsi" w:cstheme="minorHAnsi"/>
          <w:sz w:val="22"/>
          <w:szCs w:val="22"/>
          <w:lang w:val="cs-CZ"/>
        </w:rPr>
        <w:t>“</w:t>
      </w:r>
      <w:r>
        <w:rPr>
          <w:rFonts w:asciiTheme="minorHAnsi" w:hAnsiTheme="minorHAnsi" w:cstheme="minorHAnsi"/>
          <w:color w:val="000000"/>
          <w:sz w:val="22"/>
          <w:szCs w:val="22"/>
          <w:lang w:val="cs-CZ"/>
        </w:rPr>
        <w:t xml:space="preserve">, pro telefonické ověření doručení zprávy uvádí Prodávající telefonní číslo na servis: </w:t>
      </w:r>
      <w:r>
        <w:rPr>
          <w:rFonts w:asciiTheme="minorHAnsi" w:hAnsiTheme="minorHAnsi" w:cstheme="minorHAnsi"/>
          <w:sz w:val="22"/>
          <w:szCs w:val="22"/>
          <w:lang w:val="cs-CZ"/>
        </w:rPr>
        <w:t>„</w:t>
      </w:r>
      <w:r>
        <w:rPr>
          <w:rFonts w:asciiTheme="minorHAnsi" w:hAnsiTheme="minorHAnsi" w:cstheme="minorHAnsi"/>
          <w:b/>
          <w:bCs/>
          <w:sz w:val="22"/>
          <w:szCs w:val="22"/>
          <w:highlight w:val="yellow"/>
          <w:lang w:val="cs-CZ"/>
        </w:rPr>
        <w:t>DOPLNÍ ÚČASTNÍK</w:t>
      </w:r>
      <w:r>
        <w:rPr>
          <w:rFonts w:asciiTheme="minorHAnsi" w:hAnsiTheme="minorHAnsi" w:cstheme="minorHAnsi"/>
          <w:sz w:val="22"/>
          <w:szCs w:val="22"/>
          <w:lang w:val="cs-CZ"/>
        </w:rPr>
        <w:t>“. Změnu servisního střediska či kontaktních údajů se Prodávající zavazuje oznámit Kupujícímu bez zbytečného odkladu.</w:t>
      </w:r>
    </w:p>
    <w:p w:rsidR="00DA080A" w:rsidRDefault="00DA080A">
      <w:pPr>
        <w:pStyle w:val="Odstavecseseznamem"/>
        <w:ind w:left="360"/>
        <w:jc w:val="both"/>
        <w:rPr>
          <w:rFonts w:asciiTheme="minorHAnsi" w:hAnsiTheme="minorHAnsi" w:cstheme="minorHAnsi"/>
          <w:sz w:val="22"/>
          <w:szCs w:val="22"/>
          <w:lang w:val="cs-CZ"/>
        </w:rPr>
      </w:pPr>
    </w:p>
    <w:p w:rsidR="00DA080A" w:rsidRDefault="003F1928">
      <w:pPr>
        <w:pStyle w:val="Odstavecseseznamem"/>
        <w:numPr>
          <w:ilvl w:val="0"/>
          <w:numId w:val="10"/>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Kupující je oprávněn vybrat si způsob uplatnění vad a dále je oprávněn si zvolit mezi nároky z vad. Prodávající je povinen o jakékoli reklamaci zboží sepsat záznam, jehož obsahem bude zejména uvedení data reklamace, charakter reklamované vady, způsob vyřízení reklamace, lhůta vyřízení reklamace, podpisy smluvních stran či jejich oprávněných zástupců.</w:t>
      </w:r>
    </w:p>
    <w:p w:rsidR="00DA080A" w:rsidRDefault="00DA080A">
      <w:pPr>
        <w:pStyle w:val="Odstavecseseznamem"/>
        <w:ind w:left="360"/>
        <w:rPr>
          <w:rFonts w:asciiTheme="minorHAnsi" w:hAnsiTheme="minorHAnsi" w:cstheme="minorHAnsi"/>
          <w:color w:val="000000"/>
          <w:sz w:val="22"/>
          <w:szCs w:val="22"/>
          <w:lang w:val="cs-CZ"/>
        </w:rPr>
      </w:pPr>
    </w:p>
    <w:p w:rsidR="00DA080A" w:rsidRDefault="003F1928">
      <w:pPr>
        <w:pStyle w:val="Odstavecseseznamem"/>
        <w:numPr>
          <w:ilvl w:val="0"/>
          <w:numId w:val="10"/>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Kupujícímu náleží právo volby mezi nároky z vad dodaného plnění, přičemž je oprávněn po Prodávajícím:</w:t>
      </w:r>
    </w:p>
    <w:p w:rsidR="00DA080A" w:rsidRDefault="003F1928">
      <w:pPr>
        <w:pStyle w:val="Odstavecseseznamem"/>
        <w:numPr>
          <w:ilvl w:val="0"/>
          <w:numId w:val="11"/>
        </w:numPr>
        <w:ind w:left="709" w:hanging="283"/>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nárokovat dodání chybějícího plnění,</w:t>
      </w:r>
    </w:p>
    <w:p w:rsidR="00DA080A" w:rsidRDefault="003F1928">
      <w:pPr>
        <w:pStyle w:val="Odstavecseseznamem"/>
        <w:numPr>
          <w:ilvl w:val="0"/>
          <w:numId w:val="11"/>
        </w:numPr>
        <w:ind w:left="709" w:hanging="283"/>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nárokovat odstranění vad opravou plnění,</w:t>
      </w:r>
    </w:p>
    <w:p w:rsidR="00DA080A" w:rsidRDefault="003F1928">
      <w:pPr>
        <w:pStyle w:val="Odstavecseseznamem"/>
        <w:numPr>
          <w:ilvl w:val="0"/>
          <w:numId w:val="11"/>
        </w:numPr>
        <w:ind w:left="709" w:hanging="283"/>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nárokovat dodání náhradního zboží za vadné plnění,</w:t>
      </w:r>
    </w:p>
    <w:p w:rsidR="00DA080A" w:rsidRDefault="003F1928">
      <w:pPr>
        <w:pStyle w:val="Odstavecseseznamem"/>
        <w:numPr>
          <w:ilvl w:val="0"/>
          <w:numId w:val="11"/>
        </w:numPr>
        <w:ind w:left="709" w:hanging="283"/>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nárokovat slevu z kupní ceny,</w:t>
      </w:r>
    </w:p>
    <w:p w:rsidR="00DA080A" w:rsidRDefault="003F1928">
      <w:pPr>
        <w:pStyle w:val="Odstavecseseznamem"/>
        <w:numPr>
          <w:ilvl w:val="0"/>
          <w:numId w:val="11"/>
        </w:numPr>
        <w:ind w:left="709" w:hanging="283"/>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odstoupit od této smlouvy, bude-li se jednat o podstatnou vadu plnění.</w:t>
      </w:r>
    </w:p>
    <w:p w:rsidR="00DA080A" w:rsidRDefault="00DA080A">
      <w:pPr>
        <w:pStyle w:val="Odstavecseseznamem"/>
        <w:ind w:left="1571"/>
        <w:rPr>
          <w:rFonts w:asciiTheme="minorHAnsi" w:hAnsiTheme="minorHAnsi" w:cstheme="minorHAnsi"/>
          <w:color w:val="000000"/>
          <w:sz w:val="22"/>
          <w:szCs w:val="22"/>
          <w:lang w:val="cs-CZ"/>
        </w:rPr>
      </w:pPr>
    </w:p>
    <w:p w:rsidR="00DA080A" w:rsidRDefault="003F1928">
      <w:pPr>
        <w:pStyle w:val="Odstavecseseznamem"/>
        <w:numPr>
          <w:ilvl w:val="0"/>
          <w:numId w:val="10"/>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 xml:space="preserve">Prodávající se zavazuje odstranit nahlášené vady nevyžadující použití náhradních dílů do 72 hodin </w:t>
      </w:r>
      <w:r>
        <w:rPr>
          <w:rFonts w:asciiTheme="minorHAnsi" w:hAnsiTheme="minorHAnsi" w:cstheme="minorHAnsi"/>
          <w:sz w:val="22"/>
          <w:szCs w:val="22"/>
          <w:lang w:val="cs-CZ"/>
        </w:rPr>
        <w:t xml:space="preserve">v pracovní dny </w:t>
      </w:r>
      <w:r>
        <w:rPr>
          <w:rFonts w:asciiTheme="minorHAnsi" w:hAnsiTheme="minorHAnsi" w:cstheme="minorHAnsi"/>
          <w:color w:val="000000"/>
          <w:sz w:val="22"/>
          <w:szCs w:val="22"/>
          <w:lang w:val="cs-CZ"/>
        </w:rPr>
        <w:t xml:space="preserve">od nahlášení vady Kupujícím v místě provozu. V případě vady vyžadující použití náhradních dílů nejpozději do 5 pracovních dnů </w:t>
      </w:r>
      <w:r>
        <w:rPr>
          <w:rFonts w:asciiTheme="minorHAnsi" w:hAnsiTheme="minorHAnsi" w:cstheme="minorHAnsi"/>
          <w:sz w:val="22"/>
          <w:szCs w:val="22"/>
          <w:lang w:val="cs-CZ"/>
        </w:rPr>
        <w:t xml:space="preserve">v pracovní dny </w:t>
      </w:r>
      <w:r>
        <w:rPr>
          <w:rFonts w:asciiTheme="minorHAnsi" w:hAnsiTheme="minorHAnsi" w:cstheme="minorHAnsi"/>
          <w:color w:val="000000"/>
          <w:sz w:val="22"/>
          <w:szCs w:val="22"/>
          <w:lang w:val="cs-CZ"/>
        </w:rPr>
        <w:t>od nahlášení vady.</w:t>
      </w:r>
    </w:p>
    <w:p w:rsidR="00DA080A" w:rsidRDefault="00DA080A">
      <w:pPr>
        <w:pStyle w:val="Odstavecseseznamem"/>
        <w:ind w:left="360"/>
        <w:jc w:val="both"/>
        <w:rPr>
          <w:rFonts w:asciiTheme="minorHAnsi" w:hAnsiTheme="minorHAnsi" w:cstheme="minorHAnsi"/>
          <w:color w:val="000000"/>
          <w:sz w:val="22"/>
          <w:szCs w:val="22"/>
          <w:lang w:val="cs-CZ"/>
        </w:rPr>
      </w:pPr>
    </w:p>
    <w:p w:rsidR="00DA080A" w:rsidRDefault="003F1928">
      <w:pPr>
        <w:pStyle w:val="Odstavecseseznamem"/>
        <w:numPr>
          <w:ilvl w:val="0"/>
          <w:numId w:val="10"/>
        </w:numPr>
        <w:jc w:val="both"/>
        <w:rPr>
          <w:rFonts w:asciiTheme="minorHAnsi" w:hAnsiTheme="minorHAnsi" w:cstheme="minorHAnsi"/>
          <w:color w:val="000000"/>
          <w:sz w:val="22"/>
          <w:szCs w:val="22"/>
          <w:lang w:val="cs-CZ"/>
        </w:rPr>
      </w:pPr>
      <w:bookmarkStart w:id="9" w:name="_Hlk97886109"/>
      <w:r>
        <w:rPr>
          <w:rFonts w:asciiTheme="minorHAnsi" w:hAnsiTheme="minorHAnsi" w:cstheme="minorHAnsi"/>
          <w:color w:val="000000"/>
          <w:sz w:val="22"/>
          <w:szCs w:val="22"/>
          <w:lang w:val="cs-CZ"/>
        </w:rPr>
        <w:t>Nebude-li závada odstraněna v termínech dle předchozího odstavce nebo při odvozu přístrojového vybavení do externího servisu, má kupující právo požadovat náhradní přístroj formou výpůjčky po dobu opravy; v případě, že to povaha přístroje umožňuje.</w:t>
      </w:r>
      <w:bookmarkEnd w:id="9"/>
    </w:p>
    <w:p w:rsidR="00DA080A" w:rsidRDefault="00DA080A">
      <w:pPr>
        <w:pStyle w:val="Odstavecseseznamem"/>
        <w:ind w:left="360"/>
        <w:jc w:val="both"/>
        <w:rPr>
          <w:rFonts w:asciiTheme="minorHAnsi" w:hAnsiTheme="minorHAnsi" w:cstheme="minorHAnsi"/>
          <w:color w:val="000000"/>
          <w:sz w:val="22"/>
          <w:szCs w:val="22"/>
          <w:lang w:val="cs-CZ"/>
        </w:rPr>
      </w:pPr>
    </w:p>
    <w:p w:rsidR="00DA080A" w:rsidRDefault="003F1928">
      <w:pPr>
        <w:pStyle w:val="Odstavecseseznamem"/>
        <w:numPr>
          <w:ilvl w:val="0"/>
          <w:numId w:val="10"/>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Po provedení opravy, která by mohla ovlivnit konstrukční nebo funkční prvky přístroje, přezkouší Prodávající funkčnost a bezpečnost přístroje a výsledek zaznamená do servisního protokolu, který předá Kupujícímu.</w:t>
      </w:r>
    </w:p>
    <w:p w:rsidR="00DA080A" w:rsidRDefault="00DA080A">
      <w:pPr>
        <w:pStyle w:val="Odstavecseseznamem"/>
        <w:ind w:left="360"/>
        <w:jc w:val="both"/>
        <w:rPr>
          <w:rFonts w:asciiTheme="minorHAnsi" w:hAnsiTheme="minorHAnsi" w:cstheme="minorHAnsi"/>
          <w:color w:val="000000"/>
          <w:sz w:val="22"/>
          <w:szCs w:val="22"/>
          <w:lang w:val="cs-CZ"/>
        </w:rPr>
      </w:pPr>
    </w:p>
    <w:p w:rsidR="00DA080A" w:rsidRDefault="003F1928">
      <w:pPr>
        <w:pStyle w:val="Odstavecseseznamem"/>
        <w:numPr>
          <w:ilvl w:val="0"/>
          <w:numId w:val="10"/>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Záruční doba neběží po dobu, po kterou Kupující nemůže užívat zboží pro jeho vady, za které odpovídá Prodávající.</w:t>
      </w:r>
    </w:p>
    <w:p w:rsidR="00DA080A" w:rsidRDefault="00DA080A">
      <w:pPr>
        <w:pStyle w:val="Odstavecseseznamem"/>
        <w:ind w:left="360"/>
        <w:jc w:val="both"/>
        <w:rPr>
          <w:rFonts w:asciiTheme="minorHAnsi" w:hAnsiTheme="minorHAnsi" w:cstheme="minorHAnsi"/>
          <w:color w:val="000000"/>
          <w:sz w:val="22"/>
          <w:szCs w:val="22"/>
          <w:lang w:val="cs-CZ"/>
        </w:rPr>
      </w:pPr>
    </w:p>
    <w:p w:rsidR="00DA080A" w:rsidRDefault="003F1928">
      <w:pPr>
        <w:pStyle w:val="Odstavecseseznamem"/>
        <w:numPr>
          <w:ilvl w:val="0"/>
          <w:numId w:val="10"/>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Kupující se zavazuje za účelem provedení servisní prohlídky a/nebo opravy umožnit servisním technikům Prodávajícího přístup do předmětných prostor.</w:t>
      </w:r>
    </w:p>
    <w:p w:rsidR="00DA080A" w:rsidRDefault="00DA080A">
      <w:pPr>
        <w:pStyle w:val="Odstavecseseznamem"/>
        <w:ind w:left="360"/>
        <w:jc w:val="both"/>
        <w:rPr>
          <w:rFonts w:asciiTheme="minorHAnsi" w:hAnsiTheme="minorHAnsi" w:cstheme="minorHAnsi"/>
          <w:color w:val="000000"/>
          <w:sz w:val="22"/>
          <w:szCs w:val="22"/>
          <w:lang w:val="cs-CZ"/>
        </w:rPr>
      </w:pPr>
    </w:p>
    <w:p w:rsidR="00DA080A" w:rsidRDefault="003F1928">
      <w:pPr>
        <w:pStyle w:val="Odstavecseseznamem"/>
        <w:numPr>
          <w:ilvl w:val="0"/>
          <w:numId w:val="10"/>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Opravy se budou provádět na místě instalace zařízení u uživatele Kupujícího.</w:t>
      </w:r>
    </w:p>
    <w:p w:rsidR="00DA080A" w:rsidRDefault="00DA080A">
      <w:pPr>
        <w:pStyle w:val="Odstavecseseznamem"/>
        <w:ind w:left="360"/>
        <w:jc w:val="both"/>
        <w:rPr>
          <w:rFonts w:asciiTheme="minorHAnsi" w:hAnsiTheme="minorHAnsi" w:cstheme="minorHAnsi"/>
          <w:color w:val="000000"/>
          <w:sz w:val="22"/>
          <w:szCs w:val="22"/>
          <w:lang w:val="cs-CZ"/>
        </w:rPr>
      </w:pPr>
    </w:p>
    <w:p w:rsidR="00DA080A" w:rsidRDefault="003F1928">
      <w:pPr>
        <w:pStyle w:val="Odstavecseseznamem"/>
        <w:numPr>
          <w:ilvl w:val="0"/>
          <w:numId w:val="10"/>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Servis bude vykonáván servisními techniky ze servisního střediska Prodávajícího, přičemž veškerá písemná, telefonická či osobní komunikace bude vedena v českém jazyce.</w:t>
      </w:r>
    </w:p>
    <w:p w:rsidR="00DA080A" w:rsidRDefault="00DA080A">
      <w:pPr>
        <w:pStyle w:val="Odstavecseseznamem"/>
        <w:ind w:left="360"/>
        <w:jc w:val="both"/>
        <w:rPr>
          <w:rFonts w:asciiTheme="minorHAnsi" w:hAnsiTheme="minorHAnsi" w:cstheme="minorHAnsi"/>
          <w:color w:val="000000"/>
          <w:sz w:val="22"/>
          <w:szCs w:val="22"/>
          <w:lang w:val="cs-CZ"/>
        </w:rPr>
      </w:pPr>
    </w:p>
    <w:p w:rsidR="00DA080A" w:rsidRDefault="003F1928">
      <w:pPr>
        <w:pStyle w:val="Odstavecseseznamem"/>
        <w:numPr>
          <w:ilvl w:val="0"/>
          <w:numId w:val="10"/>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Prodávající je při zajišťování servisních prací povinen dodržovat platné ČSN normy a veškeré platné právní předpisy o bezpečnosti práce, ochraně zdraví, požární prevenci a protipožární ochraně a hygienické předpisy.</w:t>
      </w:r>
    </w:p>
    <w:p w:rsidR="00DA080A" w:rsidRDefault="00DA080A">
      <w:pPr>
        <w:pStyle w:val="Odstavecseseznamem"/>
        <w:ind w:left="360"/>
        <w:rPr>
          <w:rFonts w:asciiTheme="minorHAnsi" w:hAnsiTheme="minorHAnsi" w:cstheme="minorHAnsi"/>
          <w:color w:val="000000"/>
          <w:sz w:val="22"/>
          <w:szCs w:val="22"/>
          <w:lang w:val="cs-CZ"/>
        </w:rPr>
      </w:pPr>
    </w:p>
    <w:p w:rsidR="00DA080A" w:rsidRDefault="003F1928">
      <w:pPr>
        <w:pStyle w:val="Odstavecseseznamem"/>
        <w:numPr>
          <w:ilvl w:val="0"/>
          <w:numId w:val="10"/>
        </w:numPr>
        <w:jc w:val="both"/>
        <w:rPr>
          <w:rFonts w:asciiTheme="minorHAnsi" w:hAnsiTheme="minorHAnsi" w:cstheme="minorHAnsi"/>
          <w:color w:val="000000"/>
          <w:sz w:val="22"/>
          <w:szCs w:val="22"/>
          <w:lang w:val="cs-CZ"/>
        </w:rPr>
      </w:pPr>
      <w:bookmarkStart w:id="10" w:name="_Hlk9514895"/>
      <w:bookmarkStart w:id="11" w:name="_Hlk97886231"/>
      <w:r>
        <w:rPr>
          <w:rFonts w:asciiTheme="minorHAnsi" w:hAnsiTheme="minorHAnsi" w:cstheme="minorHAnsi"/>
          <w:color w:val="000000"/>
          <w:sz w:val="22"/>
          <w:szCs w:val="22"/>
          <w:lang w:val="cs-CZ"/>
        </w:rPr>
        <w:lastRenderedPageBreak/>
        <w:t xml:space="preserve">Prodávající se zavazuje zajišťovat servis osobami k tomu odborně způsobilými (dále jen servisní technici), a to za podmínek níže uvedených. </w:t>
      </w:r>
      <w:bookmarkEnd w:id="10"/>
      <w:r>
        <w:rPr>
          <w:rFonts w:asciiTheme="minorHAnsi" w:hAnsiTheme="minorHAnsi" w:cstheme="minorHAnsi"/>
          <w:color w:val="000000"/>
          <w:sz w:val="22"/>
          <w:szCs w:val="22"/>
          <w:lang w:val="cs-CZ"/>
        </w:rPr>
        <w:t>Prodávající je oprávněn pověřit prováděním servisních prací odborně způsobilou třetí osobu, odpovídá však Kupujícímu tak jako by servisní práce a s tím související činnosti provedl sám.</w:t>
      </w:r>
      <w:bookmarkEnd w:id="11"/>
    </w:p>
    <w:p w:rsidR="00DA080A" w:rsidRDefault="00DA080A">
      <w:pPr>
        <w:pStyle w:val="Odstavecseseznamem"/>
        <w:ind w:left="360"/>
        <w:jc w:val="both"/>
        <w:rPr>
          <w:rFonts w:asciiTheme="minorHAnsi" w:hAnsiTheme="minorHAnsi" w:cstheme="minorHAnsi"/>
          <w:color w:val="000000"/>
          <w:sz w:val="22"/>
          <w:szCs w:val="22"/>
          <w:lang w:val="cs-CZ"/>
        </w:rPr>
      </w:pPr>
    </w:p>
    <w:p w:rsidR="00DA080A" w:rsidRDefault="003F1928">
      <w:pPr>
        <w:pStyle w:val="Odstavecseseznamem"/>
        <w:numPr>
          <w:ilvl w:val="0"/>
          <w:numId w:val="10"/>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 xml:space="preserve">Prodávající plně odpovídá za škody, které způsobí svou činností Kupujícímu a/nebo činností svých pracovníků a/nebo činností třetí osoby, kterou pověří prováděním servisních prací. </w:t>
      </w:r>
    </w:p>
    <w:p w:rsidR="00DA080A" w:rsidRDefault="00DA080A">
      <w:pPr>
        <w:pStyle w:val="Odstavecseseznamem"/>
        <w:ind w:left="360"/>
        <w:jc w:val="both"/>
        <w:rPr>
          <w:rFonts w:asciiTheme="minorHAnsi" w:hAnsiTheme="minorHAnsi" w:cstheme="minorHAnsi"/>
          <w:color w:val="000000"/>
          <w:sz w:val="22"/>
          <w:szCs w:val="22"/>
          <w:lang w:val="cs-CZ"/>
        </w:rPr>
      </w:pPr>
    </w:p>
    <w:p w:rsidR="00DA080A" w:rsidRDefault="003F1928">
      <w:pPr>
        <w:pStyle w:val="Odstavecseseznamem"/>
        <w:numPr>
          <w:ilvl w:val="0"/>
          <w:numId w:val="10"/>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Prodávající je povinen nahradit Kupujícímu veškeré škody, které by svojí činností či činností jiných právnických či fyzických osob užitých ke své činnosti na základě kteréhokoli právního titulu způsobil Kupujícímu či třetím subjektům, ať již úmyslně či z nedbalosti.</w:t>
      </w:r>
    </w:p>
    <w:p w:rsidR="00DA080A" w:rsidRDefault="003F1928">
      <w:pPr>
        <w:pStyle w:val="Nadpis1"/>
      </w:pPr>
      <w:r>
        <w:t>Čl. V</w:t>
      </w:r>
    </w:p>
    <w:p w:rsidR="00DA080A" w:rsidRDefault="003F1928">
      <w:pPr>
        <w:pStyle w:val="Zkladntext"/>
        <w:tabs>
          <w:tab w:val="left" w:pos="-3261"/>
          <w:tab w:val="left" w:pos="-2835"/>
          <w:tab w:val="left" w:pos="-1276"/>
        </w:tabs>
        <w:ind w:left="284"/>
        <w:jc w:val="center"/>
        <w:rPr>
          <w:rFonts w:asciiTheme="minorHAnsi" w:hAnsiTheme="minorHAnsi" w:cstheme="minorHAnsi"/>
          <w:b/>
          <w:lang w:val="cs-CZ"/>
        </w:rPr>
      </w:pPr>
      <w:r>
        <w:rPr>
          <w:rFonts w:asciiTheme="minorHAnsi" w:hAnsiTheme="minorHAnsi" w:cstheme="minorHAnsi"/>
          <w:b/>
          <w:lang w:val="cs-CZ"/>
        </w:rPr>
        <w:t>Odstoupení od smlouvy</w:t>
      </w:r>
    </w:p>
    <w:p w:rsidR="00DA080A" w:rsidRDefault="00DA080A">
      <w:pPr>
        <w:pStyle w:val="Zkladntext"/>
        <w:tabs>
          <w:tab w:val="left" w:pos="-3261"/>
          <w:tab w:val="left" w:pos="-2835"/>
          <w:tab w:val="left" w:pos="-1276"/>
        </w:tabs>
        <w:ind w:left="284"/>
        <w:jc w:val="center"/>
        <w:rPr>
          <w:rFonts w:asciiTheme="minorHAnsi" w:hAnsiTheme="minorHAnsi" w:cstheme="minorHAnsi"/>
          <w:b/>
          <w:lang w:val="cs-CZ"/>
        </w:rPr>
      </w:pPr>
    </w:p>
    <w:p w:rsidR="00DA080A" w:rsidRDefault="003F1928">
      <w:pPr>
        <w:pStyle w:val="Zkladntext"/>
        <w:numPr>
          <w:ilvl w:val="0"/>
          <w:numId w:val="2"/>
        </w:numPr>
        <w:tabs>
          <w:tab w:val="clear" w:pos="2895"/>
          <w:tab w:val="left" w:pos="-3261"/>
          <w:tab w:val="left" w:pos="-2835"/>
          <w:tab w:val="left" w:pos="-1276"/>
        </w:tabs>
        <w:rPr>
          <w:rFonts w:asciiTheme="minorHAnsi" w:hAnsiTheme="minorHAnsi" w:cstheme="minorHAnsi"/>
          <w:lang w:val="cs-CZ"/>
        </w:rPr>
      </w:pPr>
      <w:r>
        <w:rPr>
          <w:rFonts w:asciiTheme="minorHAnsi" w:hAnsiTheme="minorHAnsi" w:cstheme="minorHAnsi"/>
          <w:lang w:val="cs-CZ"/>
        </w:rPr>
        <w:t>Každá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a to:</w:t>
      </w:r>
    </w:p>
    <w:p w:rsidR="00DA080A" w:rsidRDefault="003F1928">
      <w:pPr>
        <w:numPr>
          <w:ilvl w:val="1"/>
          <w:numId w:val="9"/>
        </w:numPr>
        <w:contextualSpacing/>
        <w:jc w:val="both"/>
        <w:rPr>
          <w:rFonts w:asciiTheme="minorHAnsi" w:hAnsiTheme="minorHAnsi" w:cstheme="minorHAnsi"/>
          <w:sz w:val="22"/>
          <w:szCs w:val="24"/>
          <w:lang w:val="cs-CZ" w:eastAsia="ar-SA"/>
        </w:rPr>
      </w:pPr>
      <w:r>
        <w:rPr>
          <w:rFonts w:asciiTheme="minorHAnsi" w:hAnsiTheme="minorHAnsi" w:cstheme="minorHAnsi"/>
          <w:sz w:val="22"/>
          <w:szCs w:val="24"/>
          <w:lang w:val="cs-CZ" w:eastAsia="ar-SA"/>
        </w:rPr>
        <w:t>na straně Kupujícího nezaplacení kupní ceny podle této smlouvy ve lhůtě delší 30 dní po dni splatnosti příslušné faktury, pokud byla dodávka bez vad a nedostatků, pokud Kupující nezajistil nápravu, přestože byl Prodávajícím na neplnění podmínek dle této smlouvy písemně upozorněn.</w:t>
      </w:r>
    </w:p>
    <w:p w:rsidR="00DA080A" w:rsidRDefault="003F1928">
      <w:pPr>
        <w:numPr>
          <w:ilvl w:val="1"/>
          <w:numId w:val="9"/>
        </w:numPr>
        <w:contextualSpacing/>
        <w:jc w:val="both"/>
        <w:rPr>
          <w:rFonts w:asciiTheme="minorHAnsi" w:hAnsiTheme="minorHAnsi" w:cstheme="minorHAnsi"/>
          <w:sz w:val="22"/>
          <w:szCs w:val="24"/>
          <w:lang w:val="cs-CZ" w:eastAsia="ar-SA"/>
        </w:rPr>
      </w:pPr>
      <w:r>
        <w:rPr>
          <w:rFonts w:asciiTheme="minorHAnsi" w:hAnsiTheme="minorHAnsi" w:cstheme="minorHAnsi"/>
          <w:sz w:val="22"/>
          <w:szCs w:val="24"/>
          <w:lang w:val="cs-CZ" w:eastAsia="ar-SA"/>
        </w:rPr>
        <w:t xml:space="preserve">na straně Prodávajícího, pokud Prodávající není schopen dodat zboží dle této smlouvy ani v náhradní lhůtě, která se sjednává v délce 5 pracovních dní ode dne, kdy mělo být zboží dodáno a dále pokud Prodávající nezajistí plnění záručních podmínek dle čl. IV této smlouvy ani v náhradní lhůtě, která se sjednává v délce 5 pracovních dní ode dne, kdy měl být proveden nástup na opravu nebo poskytnuto náhradní plnění, pokud Prodávající nezajistil nápravu, přestože byl Kupujícím na neplnění podmínek dle této smlouvy písemně upozorněn. </w:t>
      </w:r>
    </w:p>
    <w:p w:rsidR="00DA080A" w:rsidRDefault="00DA080A">
      <w:pPr>
        <w:ind w:left="786"/>
        <w:contextualSpacing/>
        <w:jc w:val="both"/>
        <w:rPr>
          <w:rFonts w:asciiTheme="minorHAnsi" w:hAnsiTheme="minorHAnsi" w:cstheme="minorHAnsi"/>
          <w:sz w:val="22"/>
          <w:szCs w:val="24"/>
          <w:lang w:val="cs-CZ" w:eastAsia="ar-SA"/>
        </w:rPr>
      </w:pPr>
    </w:p>
    <w:p w:rsidR="00DA080A" w:rsidRDefault="003F1928">
      <w:pPr>
        <w:pStyle w:val="Zkladntext"/>
        <w:numPr>
          <w:ilvl w:val="0"/>
          <w:numId w:val="2"/>
        </w:numPr>
        <w:tabs>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DA080A" w:rsidRDefault="003F1928">
      <w:pPr>
        <w:pStyle w:val="Nadpis1"/>
      </w:pPr>
      <w:r>
        <w:t>Čl. VI</w:t>
      </w:r>
    </w:p>
    <w:p w:rsidR="00DA080A" w:rsidRDefault="003F1928">
      <w:pPr>
        <w:pStyle w:val="Zkladntext"/>
        <w:tabs>
          <w:tab w:val="left" w:pos="-3261"/>
          <w:tab w:val="left" w:pos="-2835"/>
          <w:tab w:val="left" w:pos="-1276"/>
        </w:tabs>
        <w:ind w:left="284"/>
        <w:jc w:val="center"/>
        <w:rPr>
          <w:rFonts w:asciiTheme="minorHAnsi" w:hAnsiTheme="minorHAnsi" w:cstheme="minorHAnsi"/>
          <w:b/>
          <w:lang w:val="cs-CZ"/>
        </w:rPr>
      </w:pPr>
      <w:r>
        <w:rPr>
          <w:rFonts w:asciiTheme="minorHAnsi" w:hAnsiTheme="minorHAnsi" w:cstheme="minorHAnsi"/>
          <w:b/>
          <w:lang w:val="cs-CZ"/>
        </w:rPr>
        <w:t>Prohlášení Prodávajícího</w:t>
      </w:r>
    </w:p>
    <w:p w:rsidR="00DA080A" w:rsidRDefault="00DA080A">
      <w:pPr>
        <w:pStyle w:val="Zkladntext"/>
        <w:tabs>
          <w:tab w:val="left" w:pos="-3261"/>
          <w:tab w:val="left" w:pos="-2835"/>
          <w:tab w:val="left" w:pos="-1276"/>
        </w:tabs>
        <w:ind w:left="284"/>
        <w:jc w:val="center"/>
        <w:rPr>
          <w:rFonts w:asciiTheme="minorHAnsi" w:hAnsiTheme="minorHAnsi" w:cstheme="minorHAnsi"/>
          <w:b/>
          <w:lang w:val="cs-CZ"/>
        </w:rPr>
      </w:pPr>
    </w:p>
    <w:p w:rsidR="00DA080A" w:rsidRDefault="003F1928">
      <w:pPr>
        <w:pStyle w:val="Zkladntext"/>
        <w:numPr>
          <w:ilvl w:val="0"/>
          <w:numId w:val="13"/>
        </w:numPr>
        <w:tabs>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Prodávající prohlašuje, že prodejem zboží neporušuje průmyslová práva ani jiná práva třetích osob z duševního vlastnictví. Prodávající rovněž prohlašuje, že zboží je v jeho výlučném vlastnictví. Prodávající dále prohlašuje, že Kupující držením a provozováním předmětu smlouvy na území České republiky nezasáhne do práv třetích osob vyplývajících z průmyslových práv či jiných práv z duševního vlastnictví.</w:t>
      </w:r>
    </w:p>
    <w:p w:rsidR="00DA080A" w:rsidRDefault="003F1928">
      <w:pPr>
        <w:pStyle w:val="Zkladntext"/>
        <w:numPr>
          <w:ilvl w:val="0"/>
          <w:numId w:val="13"/>
        </w:numPr>
        <w:tabs>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Prodávající prohlašuje, že zboží splňuje veškeré požadavky kladené právním řádem Evropských společenství či EU a České republiky a že předmět smlouvy je schválen k užívání na území České republiky a za tím účelem předá Kupujícímu veškeré potřebné doklady. Všechny dodávané výrobky musí být opatřeny prohlášením o shodě či prohlášením o vlastnostech ve smyslu příslušných předpisů.</w:t>
      </w:r>
    </w:p>
    <w:p w:rsidR="00DA080A" w:rsidRDefault="003F1928">
      <w:pPr>
        <w:pStyle w:val="Zkladntext"/>
        <w:numPr>
          <w:ilvl w:val="0"/>
          <w:numId w:val="13"/>
        </w:numPr>
        <w:tabs>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lastRenderedPageBreak/>
        <w:t>Prodávající prohlašuje, že je výrobcem dodaného zboží nebo jeho zplnomocněným zástupcem pověřen k jeho distribuci a servisu na území České republiky a dále prohlašuje, že má veškerá oprávnění a vybavení k plnění povinností dle této smlouvy. V případě že bude Prodávající zajišťovat plnění závazků dle této smlouvy prostřednictvím poddodavatele, tento poddodavatel musí adekvátně splňovat podmínky stanovené touto smlouvou. Prodávající se zavazuje zajišťovat servis osobami k tomu odborně způsobilými (dále jen servisní technici) a to za podmínek uvedených v této smlouvě. Prodávající na žádost Kupujícího předloží potvrzení o oprávnění k servisu předmětu plnění osoby provádějící servis.</w:t>
      </w:r>
    </w:p>
    <w:p w:rsidR="00DA080A" w:rsidRDefault="003F1928">
      <w:pPr>
        <w:pStyle w:val="Nadpis1"/>
        <w:keepNext/>
        <w:rPr>
          <w:color w:val="auto"/>
        </w:rPr>
      </w:pPr>
      <w:r>
        <w:rPr>
          <w:color w:val="auto"/>
        </w:rPr>
        <w:t>Čl. VII</w:t>
      </w:r>
    </w:p>
    <w:p w:rsidR="00DA080A" w:rsidRDefault="003F1928">
      <w:pPr>
        <w:pStyle w:val="Zkladntext"/>
        <w:tabs>
          <w:tab w:val="left" w:pos="-3261"/>
          <w:tab w:val="left" w:pos="-2835"/>
          <w:tab w:val="left" w:pos="-1276"/>
        </w:tabs>
        <w:ind w:left="284"/>
        <w:jc w:val="center"/>
        <w:rPr>
          <w:rFonts w:asciiTheme="minorHAnsi" w:hAnsiTheme="minorHAnsi" w:cstheme="minorHAnsi"/>
          <w:b/>
          <w:color w:val="auto"/>
          <w:lang w:val="cs-CZ"/>
        </w:rPr>
      </w:pPr>
      <w:r>
        <w:rPr>
          <w:rFonts w:asciiTheme="minorHAnsi" w:hAnsiTheme="minorHAnsi" w:cstheme="minorHAnsi"/>
          <w:b/>
          <w:color w:val="auto"/>
          <w:lang w:val="cs-CZ"/>
        </w:rPr>
        <w:t>Smluvní pokuty</w:t>
      </w:r>
    </w:p>
    <w:p w:rsidR="00DA080A" w:rsidRDefault="00DA080A">
      <w:pPr>
        <w:pStyle w:val="Zkladntext"/>
        <w:tabs>
          <w:tab w:val="left" w:pos="-3261"/>
          <w:tab w:val="left" w:pos="-2835"/>
          <w:tab w:val="left" w:pos="-1276"/>
        </w:tabs>
        <w:ind w:left="284"/>
        <w:rPr>
          <w:rFonts w:asciiTheme="minorHAnsi" w:hAnsiTheme="minorHAnsi" w:cstheme="minorHAnsi"/>
          <w:color w:val="auto"/>
          <w:lang w:val="cs-CZ"/>
        </w:rPr>
      </w:pPr>
    </w:p>
    <w:p w:rsidR="00DA080A" w:rsidRDefault="003F1928">
      <w:pPr>
        <w:pStyle w:val="Zkladntext"/>
        <w:numPr>
          <w:ilvl w:val="0"/>
          <w:numId w:val="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 xml:space="preserve">V případě, že bude Prodávající v prodlení s dodávkou řádně objednaného zboží, zavazuje se uhradit smluvní pokutu ve výši 0,1 % z ceny dodávky za každý i započatý den prodlení. </w:t>
      </w:r>
    </w:p>
    <w:p w:rsidR="00DA080A" w:rsidRDefault="003F1928">
      <w:pPr>
        <w:pStyle w:val="Zkladntext"/>
        <w:numPr>
          <w:ilvl w:val="0"/>
          <w:numId w:val="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V případě prodlení Kupujícího s úhradou řádně fakturované ceny je Prodávající oprávněn požadovat zaplacení smluvního úroku z prodlení ve výši 0,1 % z nezaplacené částky za každý i započatý den prodlení.</w:t>
      </w:r>
    </w:p>
    <w:p w:rsidR="00DA080A" w:rsidRDefault="003F1928">
      <w:pPr>
        <w:pStyle w:val="Zkladntext"/>
        <w:numPr>
          <w:ilvl w:val="0"/>
          <w:numId w:val="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Prodávající se zavazuje, v případě, že nenastoupí k odstranění vad v záruční době, neodstraní oprávněně reklamované vady nebo bude v prodlení se zapůjčením náhradního přístroje (umožňuje-li to povaha přístroje) ve lhůtách stanovených touto smlouvou, uhradit Kupujícímu smluvní pokutu ve výši 1.000, - Kč za každý, byť jen započatý den prodlení.</w:t>
      </w:r>
    </w:p>
    <w:p w:rsidR="00DA080A" w:rsidRDefault="003F1928">
      <w:pPr>
        <w:pStyle w:val="Odstavecseseznamem"/>
        <w:numPr>
          <w:ilvl w:val="0"/>
          <w:numId w:val="7"/>
        </w:numPr>
        <w:jc w:val="both"/>
        <w:rPr>
          <w:rFonts w:asciiTheme="minorHAnsi" w:hAnsiTheme="minorHAnsi" w:cstheme="minorHAnsi"/>
          <w:sz w:val="22"/>
          <w:szCs w:val="22"/>
          <w:lang w:val="cs-CZ"/>
        </w:rPr>
      </w:pPr>
      <w:r>
        <w:rPr>
          <w:rFonts w:asciiTheme="minorHAnsi" w:hAnsiTheme="minorHAnsi" w:cstheme="minorHAnsi"/>
          <w:sz w:val="22"/>
          <w:szCs w:val="22"/>
          <w:lang w:val="cs-CZ"/>
        </w:rPr>
        <w:t>V případě prodlení Kupujícího s úhradou řádně fakturované ceny je Prodávající oprávněn požadovat zaplacení smluvního úroku z prodlení ve výši 0,01 % z nezaplacené částky za každý i započatý den prodlení. Smluvní strany se dohodly, že Prodávající je oprávněn požadovat zaplacení úroku z prodlení až po uplynutí 30 dnů od sjednané lhůty splatnosti.</w:t>
      </w:r>
    </w:p>
    <w:p w:rsidR="00DA080A" w:rsidRDefault="00DA080A">
      <w:pPr>
        <w:pStyle w:val="Odstavecseseznamem"/>
        <w:ind w:left="360"/>
        <w:rPr>
          <w:rFonts w:asciiTheme="minorHAnsi" w:hAnsiTheme="minorHAnsi" w:cstheme="minorHAnsi"/>
          <w:sz w:val="22"/>
          <w:szCs w:val="22"/>
          <w:lang w:val="cs-CZ"/>
        </w:rPr>
      </w:pPr>
    </w:p>
    <w:p w:rsidR="00DA080A" w:rsidRDefault="003F1928">
      <w:pPr>
        <w:pStyle w:val="Odstavecseseznamem"/>
        <w:numPr>
          <w:ilvl w:val="0"/>
          <w:numId w:val="7"/>
        </w:numPr>
        <w:tabs>
          <w:tab w:val="left" w:pos="-3261"/>
          <w:tab w:val="left" w:pos="-2835"/>
          <w:tab w:val="left" w:pos="-1276"/>
        </w:tabs>
        <w:spacing w:after="240"/>
        <w:jc w:val="both"/>
        <w:rPr>
          <w:rFonts w:asciiTheme="minorHAnsi" w:hAnsiTheme="minorHAnsi" w:cstheme="minorHAnsi"/>
          <w:lang w:val="cs-CZ"/>
        </w:rPr>
      </w:pPr>
      <w:bookmarkStart w:id="12" w:name="_Hlk2855476"/>
      <w:r>
        <w:rPr>
          <w:rFonts w:asciiTheme="minorHAnsi" w:hAnsiTheme="minorHAnsi" w:cstheme="minorHAnsi"/>
          <w:sz w:val="22"/>
          <w:szCs w:val="22"/>
          <w:lang w:val="cs-CZ"/>
        </w:rPr>
        <w:t xml:space="preserve">Za nedodržení </w:t>
      </w:r>
      <w:bookmarkStart w:id="13" w:name="_Hlk2855413"/>
      <w:r>
        <w:rPr>
          <w:rFonts w:asciiTheme="minorHAnsi" w:hAnsiTheme="minorHAnsi" w:cstheme="minorHAnsi"/>
          <w:sz w:val="22"/>
          <w:szCs w:val="22"/>
          <w:lang w:val="cs-CZ"/>
        </w:rPr>
        <w:t xml:space="preserve">povinností dle podmínek uvedených v čl. VIII odst. 6 této smlouvy </w:t>
      </w:r>
      <w:bookmarkEnd w:id="13"/>
      <w:r>
        <w:rPr>
          <w:rFonts w:asciiTheme="minorHAnsi" w:hAnsiTheme="minorHAnsi" w:cstheme="minorHAnsi"/>
          <w:sz w:val="22"/>
          <w:szCs w:val="22"/>
          <w:lang w:val="cs-CZ"/>
        </w:rPr>
        <w:t xml:space="preserve">má Kupující právo účtovat smluvní pokutu ve výši 10 000,- Kč. </w:t>
      </w:r>
      <w:bookmarkEnd w:id="12"/>
    </w:p>
    <w:p w:rsidR="00DA080A" w:rsidRDefault="003F1928">
      <w:pPr>
        <w:pStyle w:val="Odstavecseseznamem"/>
        <w:numPr>
          <w:ilvl w:val="0"/>
          <w:numId w:val="7"/>
        </w:numPr>
        <w:tabs>
          <w:tab w:val="left" w:pos="-3261"/>
          <w:tab w:val="left" w:pos="-2835"/>
          <w:tab w:val="left" w:pos="-1276"/>
        </w:tabs>
        <w:spacing w:after="240"/>
        <w:jc w:val="both"/>
        <w:rPr>
          <w:rFonts w:asciiTheme="minorHAnsi" w:hAnsiTheme="minorHAnsi" w:cstheme="minorHAnsi"/>
          <w:lang w:val="cs-CZ"/>
        </w:rPr>
      </w:pPr>
      <w:r>
        <w:rPr>
          <w:rFonts w:asciiTheme="minorHAnsi" w:hAnsiTheme="minorHAnsi" w:cstheme="minorHAnsi"/>
          <w:sz w:val="22"/>
          <w:szCs w:val="22"/>
          <w:lang w:val="cs-CZ"/>
        </w:rPr>
        <w:t>Za nedodržení povinnosti dle podmínky v čl. VIII odst. 4 této smlouvy této smlouvy má Kupující právo účtovat smluvní pokutu ve výši pohledávky, která byla postoupena v rozporu s touto smlouvu.  Kupující má zároveň právo odstoupit od smlouvy.</w:t>
      </w:r>
    </w:p>
    <w:p w:rsidR="00DA080A" w:rsidRDefault="003F1928">
      <w:pPr>
        <w:pStyle w:val="Odstavecseseznamem"/>
        <w:numPr>
          <w:ilvl w:val="0"/>
          <w:numId w:val="7"/>
        </w:numPr>
        <w:jc w:val="both"/>
        <w:rPr>
          <w:rFonts w:asciiTheme="minorHAnsi" w:hAnsiTheme="minorHAnsi" w:cstheme="minorHAnsi"/>
          <w:sz w:val="22"/>
          <w:szCs w:val="22"/>
          <w:lang w:val="cs-CZ"/>
        </w:rPr>
      </w:pPr>
      <w:r>
        <w:rPr>
          <w:rFonts w:asciiTheme="minorHAnsi" w:hAnsiTheme="minorHAnsi" w:cstheme="minorHAnsi"/>
          <w:sz w:val="22"/>
          <w:szCs w:val="22"/>
          <w:lang w:val="cs-CZ"/>
        </w:rPr>
        <w:t>Úhradou kterékoli smluvní pokuty dle této smlouvy není dotčeno právo na náhradu škody zvlášť a v plné výši. Smluvní strany tak výslovně vylučují použití § 2050 a § 2051 občanského zákoníku.</w:t>
      </w:r>
    </w:p>
    <w:p w:rsidR="00DA080A" w:rsidRDefault="00DA080A">
      <w:pPr>
        <w:pStyle w:val="Odstavecseseznamem"/>
        <w:ind w:left="360"/>
        <w:jc w:val="both"/>
        <w:rPr>
          <w:rFonts w:asciiTheme="minorHAnsi" w:hAnsiTheme="minorHAnsi" w:cstheme="minorHAnsi"/>
          <w:sz w:val="22"/>
          <w:szCs w:val="22"/>
          <w:lang w:val="cs-CZ"/>
        </w:rPr>
      </w:pPr>
    </w:p>
    <w:p w:rsidR="00DA080A" w:rsidRDefault="003F1928">
      <w:pPr>
        <w:pStyle w:val="Zkladntext"/>
        <w:numPr>
          <w:ilvl w:val="0"/>
          <w:numId w:val="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 xml:space="preserve">Smluvní pokuta bude vyúčtována samostatným daňovým dokladem, splatnost smluvní pokuty činí 30 dnů ode dne doručení druhé smluvní straně. </w:t>
      </w:r>
      <w:bookmarkStart w:id="14" w:name="_Hlk9935735"/>
      <w:bookmarkStart w:id="15" w:name="_Hlk9514983"/>
    </w:p>
    <w:p w:rsidR="00DA080A" w:rsidRDefault="003F1928">
      <w:pPr>
        <w:pStyle w:val="Zkladntext"/>
        <w:numPr>
          <w:ilvl w:val="0"/>
          <w:numId w:val="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Smluvní strany berou na vědomí, že výše smluvních pokut se odvíjí od charakteru Kupujícího jako poskytovatele zdravotních služeb, kdy předmět koupě slouží k zajištění jeho činnosti, a proto je třeba zajistit jeho řádnou a včasnou funkčnost.</w:t>
      </w:r>
      <w:bookmarkEnd w:id="14"/>
      <w:bookmarkEnd w:id="15"/>
    </w:p>
    <w:p w:rsidR="00DA080A" w:rsidRDefault="003F1928">
      <w:pPr>
        <w:pStyle w:val="Nadpis1"/>
        <w:rPr>
          <w:color w:val="auto"/>
        </w:rPr>
      </w:pPr>
      <w:r>
        <w:rPr>
          <w:color w:val="auto"/>
        </w:rPr>
        <w:t>Čl. VIII</w:t>
      </w:r>
    </w:p>
    <w:p w:rsidR="00DA080A" w:rsidRDefault="003F1928">
      <w:pPr>
        <w:pStyle w:val="Zkladntext"/>
        <w:tabs>
          <w:tab w:val="left" w:pos="-3261"/>
          <w:tab w:val="left" w:pos="-2835"/>
          <w:tab w:val="left" w:pos="-1276"/>
        </w:tabs>
        <w:ind w:left="284"/>
        <w:jc w:val="center"/>
        <w:rPr>
          <w:rFonts w:asciiTheme="minorHAnsi" w:hAnsiTheme="minorHAnsi" w:cstheme="minorHAnsi"/>
          <w:b/>
          <w:color w:val="auto"/>
          <w:lang w:val="cs-CZ"/>
        </w:rPr>
      </w:pPr>
      <w:r>
        <w:rPr>
          <w:rFonts w:asciiTheme="minorHAnsi" w:hAnsiTheme="minorHAnsi" w:cstheme="minorHAnsi"/>
          <w:b/>
          <w:color w:val="auto"/>
          <w:lang w:val="cs-CZ"/>
        </w:rPr>
        <w:t>Ostatní ujednání</w:t>
      </w:r>
    </w:p>
    <w:p w:rsidR="00DA080A" w:rsidRDefault="00DA080A">
      <w:pPr>
        <w:pStyle w:val="Zkladntext"/>
        <w:tabs>
          <w:tab w:val="left" w:pos="-3261"/>
          <w:tab w:val="left" w:pos="-2835"/>
          <w:tab w:val="left" w:pos="-1276"/>
        </w:tabs>
        <w:ind w:left="284"/>
        <w:jc w:val="center"/>
        <w:rPr>
          <w:rFonts w:asciiTheme="minorHAnsi" w:hAnsiTheme="minorHAnsi" w:cstheme="minorHAnsi"/>
          <w:b/>
          <w:color w:val="auto"/>
          <w:lang w:val="cs-CZ"/>
        </w:rPr>
      </w:pPr>
    </w:p>
    <w:p w:rsidR="00DA080A" w:rsidRDefault="003F1928">
      <w:pPr>
        <w:pStyle w:val="Zkladntext"/>
        <w:numPr>
          <w:ilvl w:val="0"/>
          <w:numId w:val="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lastRenderedPageBreak/>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w:t>
      </w:r>
      <w:r>
        <w:rPr>
          <w:rFonts w:asciiTheme="minorHAnsi" w:hAnsiTheme="minorHAnsi" w:cstheme="minorHAnsi"/>
          <w:color w:val="auto"/>
          <w:lang w:val="cs-CZ"/>
        </w:rPr>
        <w:br/>
        <w:t>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rsidR="00DA080A" w:rsidRDefault="003F1928">
      <w:pPr>
        <w:pStyle w:val="Zkladntext"/>
        <w:numPr>
          <w:ilvl w:val="0"/>
          <w:numId w:val="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 xml:space="preserve">Prodávající souhlasí se zveřejněním všech náležitostí smluvního vztahu včetně kupní smlouvy včetně případných dodatků dle zákona č. 340/2015 Sb., o registru smluv zákonem stanoveným způsobem. </w:t>
      </w:r>
    </w:p>
    <w:p w:rsidR="00DA080A" w:rsidRDefault="003F1928">
      <w:pPr>
        <w:pStyle w:val="Odstavecseseznamem"/>
        <w:numPr>
          <w:ilvl w:val="0"/>
          <w:numId w:val="3"/>
        </w:numPr>
        <w:jc w:val="both"/>
        <w:rPr>
          <w:rFonts w:asciiTheme="minorHAnsi" w:hAnsiTheme="minorHAnsi" w:cstheme="minorHAnsi"/>
          <w:sz w:val="22"/>
          <w:szCs w:val="22"/>
          <w:lang w:val="cs-CZ"/>
        </w:rPr>
      </w:pPr>
      <w:r>
        <w:rPr>
          <w:rFonts w:asciiTheme="minorHAnsi" w:hAnsiTheme="minorHAnsi" w:cstheme="minorHAnsi"/>
          <w:sz w:val="22"/>
          <w:szCs w:val="22"/>
          <w:lang w:val="cs-CZ"/>
        </w:rPr>
        <w:t>Prodávající je povinen mít a udržovat v platnosti pojištění odpovědnosti za škodu způsobenou Kupujícímu či třetím osobám při výkonu podnikatelské činnosti Prodávajícího, která je předmětem této smlouvy, s limitem pojistného plnění v minimální výši ceny dodávky předmětu této smlouvy bez DPH, a to po celou dobu platnosti této smlouvy.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rsidR="00DA080A" w:rsidRDefault="00DA080A">
      <w:pPr>
        <w:pStyle w:val="Odstavecseseznamem"/>
        <w:ind w:left="360"/>
        <w:jc w:val="both"/>
        <w:rPr>
          <w:rFonts w:asciiTheme="minorHAnsi" w:hAnsiTheme="minorHAnsi" w:cstheme="minorHAnsi"/>
          <w:sz w:val="22"/>
          <w:szCs w:val="22"/>
          <w:lang w:val="cs-CZ"/>
        </w:rPr>
      </w:pPr>
    </w:p>
    <w:p w:rsidR="00DA080A" w:rsidRDefault="003F1928">
      <w:pPr>
        <w:pStyle w:val="Zkladntext"/>
        <w:numPr>
          <w:ilvl w:val="0"/>
          <w:numId w:val="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Smluvní strany sjednávají, že pohledávku dle této smlouvy nebo smlouvu samotnou nelze postoupit třetí osobě bez předchozího písemného souhlasu druhé smluvní strany.</w:t>
      </w:r>
    </w:p>
    <w:p w:rsidR="00DA080A" w:rsidRDefault="003F1928">
      <w:pPr>
        <w:pStyle w:val="Zkladntext"/>
        <w:numPr>
          <w:ilvl w:val="0"/>
          <w:numId w:val="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Prodávající prohlašuje, že kontaktní osoby, které nejsou statutárními zástupci, vyslovily souhlas se zveřejněním svých údajů, které jsou obsaženy v této smlouvě.</w:t>
      </w:r>
    </w:p>
    <w:p w:rsidR="00DA080A" w:rsidRDefault="003F1928">
      <w:pPr>
        <w:pStyle w:val="Odstavecseseznamem"/>
        <w:numPr>
          <w:ilvl w:val="0"/>
          <w:numId w:val="3"/>
        </w:numPr>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v souladu s Nařízením Evropského parlamentu a Rady (EU) 2016/679 (GDPR) a příslušnými ustanoveními zákona č. 101/2000 Sb., o ochraně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rsidR="00DA080A" w:rsidRDefault="003F1928">
      <w:pPr>
        <w:pStyle w:val="Nadpis1"/>
        <w:rPr>
          <w:color w:val="auto"/>
        </w:rPr>
      </w:pPr>
      <w:r>
        <w:rPr>
          <w:color w:val="auto"/>
        </w:rPr>
        <w:t>Čl. IX</w:t>
      </w:r>
    </w:p>
    <w:p w:rsidR="00DA080A" w:rsidRDefault="003F1928">
      <w:pPr>
        <w:pStyle w:val="Zkladntext"/>
        <w:tabs>
          <w:tab w:val="left" w:pos="-3261"/>
          <w:tab w:val="left" w:pos="-2835"/>
          <w:tab w:val="left" w:pos="-1276"/>
        </w:tabs>
        <w:ind w:left="284"/>
        <w:jc w:val="center"/>
        <w:rPr>
          <w:rFonts w:asciiTheme="minorHAnsi" w:hAnsiTheme="minorHAnsi" w:cstheme="minorHAnsi"/>
          <w:b/>
          <w:color w:val="auto"/>
          <w:lang w:val="cs-CZ"/>
        </w:rPr>
      </w:pPr>
      <w:r>
        <w:rPr>
          <w:rFonts w:asciiTheme="minorHAnsi" w:hAnsiTheme="minorHAnsi" w:cstheme="minorHAnsi"/>
          <w:b/>
          <w:color w:val="auto"/>
          <w:lang w:val="cs-CZ"/>
        </w:rPr>
        <w:t>Závěrečná ustanovení</w:t>
      </w:r>
    </w:p>
    <w:p w:rsidR="00DA080A" w:rsidRDefault="00DA080A">
      <w:pPr>
        <w:pStyle w:val="Zkladntext"/>
        <w:tabs>
          <w:tab w:val="left" w:pos="-3261"/>
          <w:tab w:val="left" w:pos="-2835"/>
          <w:tab w:val="left" w:pos="-1276"/>
        </w:tabs>
        <w:ind w:left="284"/>
        <w:rPr>
          <w:rFonts w:asciiTheme="minorHAnsi" w:hAnsiTheme="minorHAnsi" w:cstheme="minorHAnsi"/>
          <w:color w:val="auto"/>
          <w:lang w:val="cs-CZ"/>
        </w:rPr>
      </w:pPr>
    </w:p>
    <w:p w:rsidR="00DA080A" w:rsidRDefault="003F1928">
      <w:pPr>
        <w:pStyle w:val="Zkladntext"/>
        <w:numPr>
          <w:ilvl w:val="0"/>
          <w:numId w:val="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p>
    <w:p w:rsidR="00DA080A" w:rsidRDefault="003F1928">
      <w:pPr>
        <w:pStyle w:val="Zkladntext"/>
        <w:numPr>
          <w:ilvl w:val="0"/>
          <w:numId w:val="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Smluvní strany jsou povinny bez zbytečného prodlení písemně informovat ostatní o jakékoliv změně v údajích uvedených ve smlouvě ohledně jejich osoby a o všech okolnostech, které mají nebo by mohly mít vliv na plnění jejich povinností dle této smlouvy a současně vyvinout potřebnou součinnost k plnění této smlouvy.</w:t>
      </w:r>
    </w:p>
    <w:p w:rsidR="00DA080A" w:rsidRDefault="003F1928">
      <w:pPr>
        <w:pStyle w:val="Zkladntext"/>
        <w:numPr>
          <w:ilvl w:val="0"/>
          <w:numId w:val="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Smluvní strany se dohodly, že právní vztahy touto smlouvou výslovně neupravené se řídí ustanoveními zákona č. 89/2012 Sb., občanského zákoníku.</w:t>
      </w:r>
    </w:p>
    <w:p w:rsidR="00DA080A" w:rsidRDefault="003F1928">
      <w:pPr>
        <w:pStyle w:val="Zkladntext"/>
        <w:numPr>
          <w:ilvl w:val="0"/>
          <w:numId w:val="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Smluvní strany se zavazují řešit sporné otázky smírnou cestou. V případě, že nedojde k dohodě, budou spory řešeny v souladu s § 89a občanského soudního řádu, zákon č. 99/1963 Sb., dle místní příslušnosti obecného soudu Kupujícího.</w:t>
      </w:r>
    </w:p>
    <w:p w:rsidR="00DA080A" w:rsidRDefault="003F1928">
      <w:pPr>
        <w:pStyle w:val="Zkladntext"/>
        <w:numPr>
          <w:ilvl w:val="0"/>
          <w:numId w:val="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 xml:space="preserve">Obsah této smlouvy je možné měnit jen písemnými dodatky, podepsanými statutárními zástupci smluvních stran. Součástí této smlouvy jsou veškeré přílohy uvedené v textu této smlouvy či v textu případných dodatků k této smlouvě. </w:t>
      </w:r>
    </w:p>
    <w:p w:rsidR="00DA080A" w:rsidRDefault="003F1928">
      <w:pPr>
        <w:pStyle w:val="Zkladntext"/>
        <w:numPr>
          <w:ilvl w:val="0"/>
          <w:numId w:val="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rsidR="00DA080A" w:rsidRDefault="003F1928">
      <w:pPr>
        <w:pStyle w:val="Zkladntext"/>
        <w:numPr>
          <w:ilvl w:val="0"/>
          <w:numId w:val="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Tato smlouva, není-li uzavřena elektronicky, je vyhotovena ve 2 stejnopisech s platností originálu, z nichž každá ze smluvních stran obdrží smlouvu v 1 vyhotovení.</w:t>
      </w:r>
    </w:p>
    <w:p w:rsidR="00DA080A" w:rsidRDefault="003F1928">
      <w:pPr>
        <w:pStyle w:val="Zkladntext"/>
        <w:numPr>
          <w:ilvl w:val="0"/>
          <w:numId w:val="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lang w:val="cs-CZ"/>
        </w:rPr>
        <w:t>Smlouva nabývá platnosti dnem její podpisu oběma smluvními stranami</w:t>
      </w:r>
      <w:r>
        <w:rPr>
          <w:rFonts w:ascii="Calibri" w:hAnsi="Calibri"/>
          <w:lang w:val="cs-CZ"/>
        </w:rPr>
        <w:t xml:space="preserve"> a účinnosti dnem uveřejnění v registru smluv v souladu se zákonem č. 340/2015 Sb. o registru smluv, v platném znění, které provede Kupující.</w:t>
      </w:r>
    </w:p>
    <w:p w:rsidR="00DA080A" w:rsidRDefault="003F1928">
      <w:pPr>
        <w:pStyle w:val="Zkladntext"/>
        <w:numPr>
          <w:ilvl w:val="0"/>
          <w:numId w:val="5"/>
        </w:numPr>
        <w:tabs>
          <w:tab w:val="left" w:pos="-3261"/>
          <w:tab w:val="left" w:pos="-2835"/>
          <w:tab w:val="left" w:pos="-1276"/>
        </w:tabs>
        <w:spacing w:after="240"/>
        <w:rPr>
          <w:rFonts w:asciiTheme="minorHAnsi" w:hAnsiTheme="minorHAnsi" w:cstheme="minorHAnsi"/>
          <w:color w:val="auto"/>
          <w:lang w:val="cs-CZ"/>
        </w:rPr>
      </w:pPr>
      <w:r>
        <w:rPr>
          <w:rFonts w:ascii="Calibri" w:hAnsi="Calibri"/>
          <w:lang w:val="cs-CZ"/>
        </w:rPr>
        <w:t>Předpokládá se, že předmět Smlouvy bude financován z prostředků Evropské unie.</w:t>
      </w:r>
    </w:p>
    <w:p w:rsidR="00DA080A" w:rsidRDefault="003F1928">
      <w:pPr>
        <w:pStyle w:val="Zkladntext"/>
        <w:numPr>
          <w:ilvl w:val="0"/>
          <w:numId w:val="5"/>
        </w:numPr>
        <w:tabs>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Dodavatel je povinen uchovávat veškerou dokumentaci související s realizací projektu včetně účetních dokladů minimálně do 31. 12. 2035. Pokud je v českých právních předpisech stanovena lhůta delší, musí ji žadatel/příjemce použít.</w:t>
      </w:r>
    </w:p>
    <w:p w:rsidR="00DA080A" w:rsidRDefault="003F1928">
      <w:pPr>
        <w:pStyle w:val="Zkladntext"/>
        <w:numPr>
          <w:ilvl w:val="0"/>
          <w:numId w:val="5"/>
        </w:numPr>
        <w:tabs>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Dodavatel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DA080A" w:rsidRDefault="00DA080A">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360"/>
        <w:rPr>
          <w:rFonts w:asciiTheme="minorHAnsi" w:hAnsiTheme="minorHAnsi" w:cstheme="minorHAnsi"/>
          <w:color w:val="auto"/>
          <w:lang w:val="cs-CZ"/>
        </w:rPr>
      </w:pPr>
    </w:p>
    <w:p w:rsidR="00DA080A" w:rsidRDefault="003F1928">
      <w:pPr>
        <w:pStyle w:val="Zkladntext"/>
        <w:tabs>
          <w:tab w:val="left" w:pos="-3261"/>
          <w:tab w:val="left" w:pos="-2835"/>
          <w:tab w:val="left" w:pos="-1276"/>
        </w:tabs>
        <w:jc w:val="left"/>
        <w:rPr>
          <w:rFonts w:asciiTheme="minorHAnsi" w:hAnsiTheme="minorHAnsi" w:cstheme="minorHAnsi"/>
          <w:b/>
          <w:color w:val="auto"/>
          <w:lang w:val="cs-CZ"/>
        </w:rPr>
      </w:pPr>
      <w:r>
        <w:rPr>
          <w:rFonts w:asciiTheme="minorHAnsi" w:hAnsiTheme="minorHAnsi" w:cstheme="minorHAnsi"/>
          <w:b/>
          <w:color w:val="auto"/>
          <w:lang w:val="cs-CZ"/>
        </w:rPr>
        <w:t>Přílohy, které jsou součástí této smlouvy:</w:t>
      </w:r>
    </w:p>
    <w:p w:rsidR="00DA080A" w:rsidRDefault="003F1928">
      <w:pPr>
        <w:pStyle w:val="Zkladntext"/>
        <w:tabs>
          <w:tab w:val="left" w:pos="-3261"/>
          <w:tab w:val="left" w:pos="-2835"/>
          <w:tab w:val="left" w:pos="-1276"/>
        </w:tabs>
        <w:ind w:left="1200" w:hanging="1200"/>
        <w:jc w:val="left"/>
        <w:rPr>
          <w:rFonts w:asciiTheme="minorHAnsi" w:hAnsiTheme="minorHAnsi" w:cstheme="minorHAnsi"/>
          <w:color w:val="auto"/>
          <w:lang w:val="cs-CZ"/>
        </w:rPr>
      </w:pPr>
      <w:r>
        <w:rPr>
          <w:rFonts w:asciiTheme="minorHAnsi" w:hAnsiTheme="minorHAnsi" w:cstheme="minorHAnsi"/>
          <w:color w:val="auto"/>
          <w:lang w:val="cs-CZ"/>
        </w:rPr>
        <w:lastRenderedPageBreak/>
        <w:t>Příloha A –</w:t>
      </w:r>
      <w:bookmarkStart w:id="16" w:name="_Hlk514406448"/>
      <w:r>
        <w:rPr>
          <w:rFonts w:asciiTheme="minorHAnsi" w:hAnsiTheme="minorHAnsi" w:cstheme="minorHAnsi"/>
          <w:color w:val="auto"/>
          <w:lang w:val="cs-CZ"/>
        </w:rPr>
        <w:t xml:space="preserve">Technická specifikace předmětu plnění   </w:t>
      </w:r>
    </w:p>
    <w:p w:rsidR="00DA080A" w:rsidRDefault="003F1928">
      <w:pPr>
        <w:pStyle w:val="Zkladntext"/>
        <w:tabs>
          <w:tab w:val="left" w:pos="-3261"/>
          <w:tab w:val="left" w:pos="-2835"/>
          <w:tab w:val="left" w:pos="-1276"/>
        </w:tabs>
        <w:ind w:left="1200" w:hanging="1200"/>
        <w:jc w:val="left"/>
        <w:rPr>
          <w:rFonts w:asciiTheme="minorHAnsi" w:hAnsiTheme="minorHAnsi" w:cstheme="minorHAnsi"/>
          <w:color w:val="auto"/>
          <w:lang w:val="cs-CZ"/>
        </w:rPr>
      </w:pPr>
      <w:r>
        <w:rPr>
          <w:rFonts w:asciiTheme="minorHAnsi" w:hAnsiTheme="minorHAnsi" w:cstheme="minorHAnsi"/>
          <w:color w:val="auto"/>
          <w:lang w:val="cs-CZ"/>
        </w:rPr>
        <w:t>Příloha B – Cenová nabídka</w:t>
      </w:r>
      <w:bookmarkEnd w:id="16"/>
    </w:p>
    <w:tbl>
      <w:tblPr>
        <w:tblStyle w:val="Mkatabulky"/>
        <w:tblpPr w:leftFromText="141" w:rightFromText="141" w:vertAnchor="text" w:horzAnchor="margin" w:tblpY="368"/>
        <w:tblW w:w="9634" w:type="dxa"/>
        <w:tblLayout w:type="fixed"/>
        <w:tblLook w:val="04A0" w:firstRow="1" w:lastRow="0" w:firstColumn="1" w:lastColumn="0" w:noHBand="0" w:noVBand="1"/>
      </w:tblPr>
      <w:tblGrid>
        <w:gridCol w:w="5099"/>
        <w:gridCol w:w="4535"/>
      </w:tblGrid>
      <w:tr w:rsidR="00DA080A">
        <w:tc>
          <w:tcPr>
            <w:tcW w:w="5098" w:type="dxa"/>
            <w:tcBorders>
              <w:top w:val="nil"/>
              <w:left w:val="nil"/>
              <w:bottom w:val="nil"/>
              <w:right w:val="nil"/>
            </w:tcBorders>
          </w:tcPr>
          <w:p w:rsidR="00DA080A" w:rsidRDefault="003F1928">
            <w:pPr>
              <w:pStyle w:val="Zkladntext"/>
              <w:tabs>
                <w:tab w:val="left" w:pos="284"/>
                <w:tab w:val="left" w:pos="567"/>
                <w:tab w:val="left" w:pos="851"/>
              </w:tabs>
              <w:spacing w:after="240"/>
              <w:jc w:val="left"/>
              <w:rPr>
                <w:rFonts w:asciiTheme="minorHAnsi" w:hAnsiTheme="minorHAnsi" w:cstheme="minorHAnsi"/>
                <w:color w:val="auto"/>
                <w:lang w:val="cs-CZ"/>
              </w:rPr>
            </w:pPr>
            <w:r>
              <w:rPr>
                <w:rFonts w:asciiTheme="minorHAnsi" w:hAnsiTheme="minorHAnsi" w:cstheme="minorHAnsi"/>
                <w:color w:val="auto"/>
                <w:lang w:val="cs-CZ"/>
              </w:rPr>
              <w:t>Za Kupujícího</w:t>
            </w:r>
          </w:p>
          <w:p w:rsidR="00DA080A" w:rsidRDefault="003F1928">
            <w:pPr>
              <w:pStyle w:val="Zkladntext"/>
              <w:tabs>
                <w:tab w:val="left" w:pos="284"/>
                <w:tab w:val="left" w:pos="567"/>
                <w:tab w:val="left" w:pos="851"/>
              </w:tabs>
              <w:jc w:val="left"/>
              <w:rPr>
                <w:rFonts w:asciiTheme="minorHAnsi" w:hAnsiTheme="minorHAnsi" w:cstheme="minorHAnsi"/>
                <w:color w:val="auto"/>
                <w:lang w:val="cs-CZ"/>
              </w:rPr>
            </w:pPr>
            <w:r>
              <w:rPr>
                <w:rFonts w:asciiTheme="minorHAnsi" w:hAnsiTheme="minorHAnsi" w:cstheme="minorHAnsi"/>
                <w:color w:val="auto"/>
                <w:lang w:val="cs-CZ"/>
              </w:rPr>
              <w:t>V Nymburce dne</w:t>
            </w:r>
          </w:p>
          <w:p w:rsidR="00DA080A" w:rsidRDefault="00DA080A">
            <w:pPr>
              <w:pStyle w:val="Zkladntext"/>
              <w:tabs>
                <w:tab w:val="left" w:pos="284"/>
                <w:tab w:val="left" w:pos="567"/>
                <w:tab w:val="left" w:pos="851"/>
              </w:tabs>
              <w:rPr>
                <w:rFonts w:asciiTheme="minorHAnsi" w:hAnsiTheme="minorHAnsi" w:cstheme="minorHAnsi"/>
                <w:lang w:val="cs-CZ"/>
              </w:rPr>
            </w:pPr>
          </w:p>
          <w:p w:rsidR="00DA080A" w:rsidRDefault="00DA080A">
            <w:pPr>
              <w:pStyle w:val="Zkladntext"/>
              <w:tabs>
                <w:tab w:val="left" w:pos="284"/>
                <w:tab w:val="left" w:pos="567"/>
                <w:tab w:val="left" w:pos="851"/>
              </w:tabs>
              <w:rPr>
                <w:rFonts w:asciiTheme="minorHAnsi" w:hAnsiTheme="minorHAnsi" w:cstheme="minorHAnsi"/>
                <w:lang w:val="cs-CZ"/>
              </w:rPr>
            </w:pPr>
          </w:p>
          <w:p w:rsidR="00DA080A" w:rsidRDefault="00DA080A">
            <w:pPr>
              <w:pStyle w:val="Zkladntext"/>
              <w:tabs>
                <w:tab w:val="left" w:pos="284"/>
                <w:tab w:val="left" w:pos="567"/>
                <w:tab w:val="left" w:pos="851"/>
              </w:tabs>
              <w:rPr>
                <w:rFonts w:asciiTheme="minorHAnsi" w:hAnsiTheme="minorHAnsi" w:cstheme="minorHAnsi"/>
                <w:lang w:val="cs-CZ"/>
              </w:rPr>
            </w:pPr>
          </w:p>
          <w:p w:rsidR="00DA080A" w:rsidRDefault="003F1928">
            <w:pPr>
              <w:pStyle w:val="Zkladntext"/>
              <w:tabs>
                <w:tab w:val="left" w:pos="284"/>
                <w:tab w:val="left" w:pos="567"/>
                <w:tab w:val="left" w:pos="851"/>
              </w:tabs>
              <w:ind w:left="284" w:hanging="284"/>
              <w:rPr>
                <w:rFonts w:asciiTheme="minorHAnsi" w:hAnsiTheme="minorHAnsi" w:cstheme="minorHAnsi"/>
                <w:color w:val="auto"/>
                <w:lang w:val="cs-CZ"/>
              </w:rPr>
            </w:pPr>
            <w:r>
              <w:rPr>
                <w:rFonts w:asciiTheme="minorHAnsi" w:hAnsiTheme="minorHAnsi" w:cstheme="minorHAnsi"/>
                <w:color w:val="auto"/>
                <w:lang w:val="cs-CZ"/>
              </w:rPr>
              <w:t>……………………………………………………………</w:t>
            </w:r>
          </w:p>
          <w:p w:rsidR="00DA080A" w:rsidRDefault="003F1928">
            <w:pPr>
              <w:pStyle w:val="Zkladntext"/>
              <w:tabs>
                <w:tab w:val="left" w:pos="284"/>
                <w:tab w:val="left" w:pos="567"/>
                <w:tab w:val="left" w:pos="851"/>
              </w:tabs>
              <w:ind w:left="284" w:hanging="284"/>
              <w:rPr>
                <w:rFonts w:asciiTheme="minorHAnsi" w:hAnsiTheme="minorHAnsi" w:cstheme="minorHAnsi"/>
                <w:bCs/>
                <w:color w:val="auto"/>
                <w:lang w:val="cs-CZ"/>
              </w:rPr>
            </w:pPr>
            <w:r>
              <w:rPr>
                <w:rFonts w:asciiTheme="minorHAnsi" w:hAnsiTheme="minorHAnsi" w:cstheme="minorHAnsi"/>
                <w:bCs/>
                <w:color w:val="auto"/>
                <w:lang w:val="cs-CZ"/>
              </w:rPr>
              <w:t>MUDr. Martin Dvořák, jednatel</w:t>
            </w:r>
          </w:p>
        </w:tc>
        <w:tc>
          <w:tcPr>
            <w:tcW w:w="4535" w:type="dxa"/>
            <w:tcBorders>
              <w:top w:val="nil"/>
              <w:left w:val="nil"/>
              <w:bottom w:val="nil"/>
              <w:right w:val="nil"/>
            </w:tcBorders>
          </w:tcPr>
          <w:p w:rsidR="00DA080A" w:rsidRDefault="003F1928">
            <w:pPr>
              <w:pStyle w:val="Zkladntext"/>
              <w:tabs>
                <w:tab w:val="left" w:pos="284"/>
                <w:tab w:val="left" w:pos="567"/>
                <w:tab w:val="left" w:pos="851"/>
              </w:tabs>
              <w:spacing w:after="240"/>
              <w:ind w:left="284" w:hanging="284"/>
              <w:jc w:val="left"/>
              <w:rPr>
                <w:rFonts w:asciiTheme="minorHAnsi" w:hAnsiTheme="minorHAnsi" w:cstheme="minorHAnsi"/>
                <w:color w:val="auto"/>
                <w:lang w:val="cs-CZ"/>
              </w:rPr>
            </w:pPr>
            <w:r>
              <w:rPr>
                <w:rFonts w:asciiTheme="minorHAnsi" w:hAnsiTheme="minorHAnsi" w:cstheme="minorHAnsi"/>
                <w:color w:val="auto"/>
                <w:lang w:val="cs-CZ"/>
              </w:rPr>
              <w:t>Za Prodávajícího</w:t>
            </w:r>
          </w:p>
          <w:p w:rsidR="00DA080A" w:rsidRDefault="003F1928">
            <w:pPr>
              <w:pStyle w:val="Zkladntext"/>
              <w:tabs>
                <w:tab w:val="left" w:pos="284"/>
                <w:tab w:val="left" w:pos="567"/>
                <w:tab w:val="left" w:pos="851"/>
              </w:tabs>
              <w:ind w:left="284" w:hanging="284"/>
              <w:jc w:val="left"/>
              <w:rPr>
                <w:rFonts w:asciiTheme="minorHAnsi" w:hAnsiTheme="minorHAnsi" w:cstheme="minorHAnsi"/>
                <w:color w:val="auto"/>
                <w:lang w:val="cs-CZ"/>
              </w:rPr>
            </w:pPr>
            <w:r>
              <w:rPr>
                <w:rFonts w:asciiTheme="minorHAnsi" w:hAnsiTheme="minorHAnsi" w:cstheme="minorHAnsi"/>
                <w:color w:val="auto"/>
                <w:lang w:val="cs-CZ"/>
              </w:rPr>
              <w:t>V </w:t>
            </w:r>
            <w:r>
              <w:rPr>
                <w:rFonts w:asciiTheme="minorHAnsi" w:hAnsiTheme="minorHAnsi" w:cstheme="minorHAnsi"/>
                <w:color w:val="auto"/>
                <w:highlight w:val="yellow"/>
                <w:lang w:val="cs-CZ"/>
              </w:rPr>
              <w:t>DOPLNÍ ÚČASTNÍK</w:t>
            </w:r>
            <w:r>
              <w:rPr>
                <w:rFonts w:asciiTheme="minorHAnsi" w:hAnsiTheme="minorHAnsi" w:cstheme="minorHAnsi"/>
                <w:color w:val="auto"/>
                <w:lang w:val="cs-CZ"/>
              </w:rPr>
              <w:t xml:space="preserve"> dne </w:t>
            </w:r>
            <w:r>
              <w:rPr>
                <w:rFonts w:asciiTheme="minorHAnsi" w:hAnsiTheme="minorHAnsi" w:cstheme="minorHAnsi"/>
                <w:color w:val="auto"/>
                <w:highlight w:val="yellow"/>
                <w:lang w:val="cs-CZ"/>
              </w:rPr>
              <w:t>DOPLNÍ ÚČASTNÍK</w:t>
            </w:r>
          </w:p>
          <w:p w:rsidR="00DA080A" w:rsidRDefault="00DA080A">
            <w:pPr>
              <w:pStyle w:val="Zkladntext"/>
              <w:tabs>
                <w:tab w:val="left" w:pos="284"/>
                <w:tab w:val="left" w:pos="567"/>
                <w:tab w:val="left" w:pos="851"/>
              </w:tabs>
              <w:rPr>
                <w:rFonts w:asciiTheme="minorHAnsi" w:hAnsiTheme="minorHAnsi" w:cstheme="minorHAnsi"/>
                <w:lang w:val="cs-CZ"/>
              </w:rPr>
            </w:pPr>
          </w:p>
          <w:p w:rsidR="00DA080A" w:rsidRDefault="00DA080A">
            <w:pPr>
              <w:pStyle w:val="Zkladntext"/>
              <w:tabs>
                <w:tab w:val="left" w:pos="284"/>
                <w:tab w:val="left" w:pos="567"/>
                <w:tab w:val="left" w:pos="851"/>
              </w:tabs>
              <w:rPr>
                <w:rFonts w:asciiTheme="minorHAnsi" w:hAnsiTheme="minorHAnsi" w:cstheme="minorHAnsi"/>
                <w:lang w:val="cs-CZ"/>
              </w:rPr>
            </w:pPr>
          </w:p>
          <w:p w:rsidR="00DA080A" w:rsidRDefault="00DA080A">
            <w:pPr>
              <w:pStyle w:val="Zkladntext"/>
              <w:tabs>
                <w:tab w:val="left" w:pos="284"/>
                <w:tab w:val="left" w:pos="567"/>
                <w:tab w:val="left" w:pos="851"/>
              </w:tabs>
              <w:rPr>
                <w:rFonts w:asciiTheme="minorHAnsi" w:hAnsiTheme="minorHAnsi" w:cstheme="minorHAnsi"/>
                <w:lang w:val="cs-CZ"/>
              </w:rPr>
            </w:pPr>
          </w:p>
          <w:p w:rsidR="00DA080A" w:rsidRDefault="003F1928">
            <w:pPr>
              <w:pStyle w:val="Zkladntext"/>
              <w:tabs>
                <w:tab w:val="left" w:pos="284"/>
                <w:tab w:val="left" w:pos="567"/>
                <w:tab w:val="left" w:pos="851"/>
              </w:tabs>
              <w:ind w:left="284" w:hanging="284"/>
              <w:rPr>
                <w:rFonts w:asciiTheme="minorHAnsi" w:hAnsiTheme="minorHAnsi" w:cstheme="minorHAnsi"/>
                <w:color w:val="auto"/>
                <w:lang w:val="cs-CZ"/>
              </w:rPr>
            </w:pPr>
            <w:r>
              <w:rPr>
                <w:rFonts w:asciiTheme="minorHAnsi" w:hAnsiTheme="minorHAnsi" w:cstheme="minorHAnsi"/>
                <w:color w:val="auto"/>
                <w:lang w:val="cs-CZ"/>
              </w:rPr>
              <w:t>……………………………………………………………</w:t>
            </w:r>
          </w:p>
          <w:p w:rsidR="00DA080A" w:rsidRDefault="003F1928">
            <w:pPr>
              <w:pStyle w:val="Zkladntext"/>
              <w:tabs>
                <w:tab w:val="left" w:pos="40"/>
                <w:tab w:val="left" w:pos="567"/>
                <w:tab w:val="left" w:pos="851"/>
              </w:tabs>
              <w:ind w:left="40"/>
              <w:rPr>
                <w:rFonts w:asciiTheme="minorHAnsi" w:hAnsiTheme="minorHAnsi" w:cstheme="minorHAnsi"/>
                <w:bCs/>
                <w:color w:val="auto"/>
                <w:lang w:val="cs-CZ"/>
              </w:rPr>
            </w:pPr>
            <w:r>
              <w:rPr>
                <w:rFonts w:asciiTheme="minorHAnsi" w:hAnsiTheme="minorHAnsi" w:cstheme="minorHAnsi"/>
                <w:color w:val="auto"/>
                <w:highlight w:val="yellow"/>
                <w:lang w:val="cs-CZ"/>
              </w:rPr>
              <w:t>Osoba oprávněná k podpisu, funkce</w:t>
            </w:r>
          </w:p>
        </w:tc>
      </w:tr>
    </w:tbl>
    <w:p w:rsidR="00DA080A" w:rsidRDefault="00DA080A">
      <w:pPr>
        <w:pStyle w:val="Zkladntext"/>
        <w:tabs>
          <w:tab w:val="clear" w:pos="1200"/>
          <w:tab w:val="clear" w:pos="1470"/>
          <w:tab w:val="clear" w:pos="1755"/>
          <w:tab w:val="clear" w:pos="2055"/>
          <w:tab w:val="clear" w:pos="2340"/>
          <w:tab w:val="clear" w:pos="2610"/>
          <w:tab w:val="clear" w:pos="2895"/>
          <w:tab w:val="clear" w:pos="3192"/>
          <w:tab w:val="clear" w:pos="3480"/>
          <w:tab w:val="left" w:pos="0"/>
        </w:tabs>
        <w:spacing w:after="240"/>
        <w:rPr>
          <w:rFonts w:asciiTheme="minorHAnsi" w:hAnsiTheme="minorHAnsi" w:cstheme="minorHAnsi"/>
          <w:color w:val="auto"/>
          <w:lang w:val="cs-CZ"/>
        </w:rPr>
      </w:pPr>
    </w:p>
    <w:p w:rsidR="00DA080A" w:rsidRDefault="00DA080A">
      <w:pPr>
        <w:sectPr w:rsidR="00DA080A">
          <w:headerReference w:type="even" r:id="rId10"/>
          <w:headerReference w:type="default" r:id="rId11"/>
          <w:footerReference w:type="even" r:id="rId12"/>
          <w:footerReference w:type="default" r:id="rId13"/>
          <w:headerReference w:type="first" r:id="rId14"/>
          <w:footerReference w:type="first" r:id="rId15"/>
          <w:pgSz w:w="11906" w:h="16838"/>
          <w:pgMar w:top="1531" w:right="1134" w:bottom="1559" w:left="1134" w:header="1361" w:footer="737" w:gutter="0"/>
          <w:cols w:space="708"/>
          <w:formProt w:val="0"/>
          <w:docGrid w:linePitch="272"/>
        </w:sectPr>
      </w:pPr>
    </w:p>
    <w:p w:rsidR="00DA080A" w:rsidRDefault="00DA080A">
      <w:pPr>
        <w:pStyle w:val="Zkladntext"/>
        <w:tabs>
          <w:tab w:val="left" w:pos="284"/>
          <w:tab w:val="left" w:pos="567"/>
          <w:tab w:val="left" w:pos="851"/>
        </w:tabs>
        <w:rPr>
          <w:rFonts w:asciiTheme="minorHAnsi" w:hAnsiTheme="minorHAnsi" w:cstheme="minorHAnsi"/>
          <w:lang w:val="cs-CZ"/>
        </w:rPr>
      </w:pPr>
    </w:p>
    <w:sectPr w:rsidR="00DA080A">
      <w:type w:val="continuous"/>
      <w:pgSz w:w="11906" w:h="16838"/>
      <w:pgMar w:top="1531" w:right="1134" w:bottom="1559" w:left="1134" w:header="1361" w:footer="737" w:gutter="0"/>
      <w:cols w:num="2"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1928" w:rsidRDefault="003F1928">
      <w:r>
        <w:separator/>
      </w:r>
    </w:p>
  </w:endnote>
  <w:endnote w:type="continuationSeparator" w:id="0">
    <w:p w:rsidR="003F1928" w:rsidRDefault="003F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80A" w:rsidRDefault="00DA080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80A" w:rsidRDefault="003F1928">
    <w:pPr>
      <w:pStyle w:val="Zpat"/>
      <w:tabs>
        <w:tab w:val="clear" w:pos="9072"/>
        <w:tab w:val="right" w:pos="9639"/>
      </w:tabs>
      <w:rPr>
        <w:rFonts w:asciiTheme="minorHAnsi" w:hAnsiTheme="minorHAnsi"/>
        <w:sz w:val="18"/>
        <w:szCs w:val="18"/>
      </w:rPr>
    </w:pPr>
    <w:r>
      <w:rPr>
        <w:rFonts w:asciiTheme="minorHAnsi" w:hAnsiTheme="minorHAnsi"/>
        <w:sz w:val="18"/>
        <w:szCs w:val="18"/>
      </w:rPr>
      <w:tab/>
    </w:r>
    <w:r>
      <w:rPr>
        <w:rFonts w:asciiTheme="minorHAnsi" w:hAnsiTheme="minorHAnsi"/>
        <w:sz w:val="18"/>
        <w:szCs w:val="18"/>
      </w:rPr>
      <w:fldChar w:fldCharType="begin"/>
    </w:r>
    <w:r>
      <w:rPr>
        <w:rFonts w:ascii="Calibri" w:hAnsi="Calibri"/>
        <w:sz w:val="18"/>
        <w:szCs w:val="18"/>
      </w:rPr>
      <w:instrText xml:space="preserve"> PAGE </w:instrText>
    </w:r>
    <w:r>
      <w:rPr>
        <w:rFonts w:ascii="Calibri" w:hAnsi="Calibri"/>
        <w:sz w:val="18"/>
        <w:szCs w:val="18"/>
      </w:rPr>
      <w:fldChar w:fldCharType="separate"/>
    </w:r>
    <w:r>
      <w:rPr>
        <w:rFonts w:ascii="Calibri" w:hAnsi="Calibri"/>
        <w:sz w:val="18"/>
        <w:szCs w:val="18"/>
      </w:rPr>
      <w:t>1</w:t>
    </w:r>
    <w:r>
      <w:rPr>
        <w:rFonts w:ascii="Calibri" w:hAnsi="Calibri"/>
        <w:sz w:val="18"/>
        <w:szCs w:val="18"/>
      </w:rPr>
      <w:fldChar w:fldCharType="end"/>
    </w:r>
    <w:r>
      <w:rPr>
        <w:rFonts w:asciiTheme="minorHAnsi" w:hAnsiTheme="minorHAnsi"/>
        <w:sz w:val="18"/>
        <w:szCs w:val="18"/>
      </w:rPr>
      <w:t xml:space="preserve"> / </w:t>
    </w:r>
    <w:r>
      <w:rPr>
        <w:rFonts w:asciiTheme="minorHAnsi" w:hAnsiTheme="minorHAnsi"/>
        <w:sz w:val="18"/>
        <w:szCs w:val="18"/>
      </w:rPr>
      <w:fldChar w:fldCharType="begin"/>
    </w:r>
    <w:r>
      <w:rPr>
        <w:rFonts w:ascii="Calibri" w:hAnsi="Calibri"/>
        <w:sz w:val="18"/>
        <w:szCs w:val="18"/>
      </w:rPr>
      <w:instrText xml:space="preserve"> NUMPAGES </w:instrText>
    </w:r>
    <w:r>
      <w:rPr>
        <w:rFonts w:ascii="Calibri" w:hAnsi="Calibri"/>
        <w:sz w:val="18"/>
        <w:szCs w:val="18"/>
      </w:rPr>
      <w:fldChar w:fldCharType="separate"/>
    </w:r>
    <w:r>
      <w:rPr>
        <w:rFonts w:ascii="Calibri" w:hAnsi="Calibri"/>
        <w:sz w:val="18"/>
        <w:szCs w:val="18"/>
      </w:rPr>
      <w:t>11</w:t>
    </w:r>
    <w:r>
      <w:rPr>
        <w:rFonts w:ascii="Calibri" w:hAnsi="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80A" w:rsidRDefault="003F1928">
    <w:pPr>
      <w:pStyle w:val="Zpat"/>
      <w:tabs>
        <w:tab w:val="clear" w:pos="9072"/>
        <w:tab w:val="right" w:pos="9639"/>
      </w:tabs>
      <w:rPr>
        <w:rFonts w:asciiTheme="minorHAnsi" w:hAnsiTheme="minorHAnsi"/>
        <w:sz w:val="18"/>
        <w:szCs w:val="18"/>
      </w:rPr>
    </w:pPr>
    <w:r>
      <w:rPr>
        <w:rFonts w:asciiTheme="minorHAnsi" w:hAnsiTheme="minorHAnsi"/>
        <w:sz w:val="18"/>
        <w:szCs w:val="18"/>
      </w:rPr>
      <w:tab/>
    </w:r>
    <w:r>
      <w:rPr>
        <w:rFonts w:asciiTheme="minorHAnsi" w:hAnsiTheme="minorHAnsi"/>
        <w:sz w:val="18"/>
        <w:szCs w:val="18"/>
      </w:rPr>
      <w:fldChar w:fldCharType="begin"/>
    </w:r>
    <w:r>
      <w:rPr>
        <w:rFonts w:ascii="Calibri" w:hAnsi="Calibri"/>
        <w:sz w:val="18"/>
        <w:szCs w:val="18"/>
      </w:rPr>
      <w:instrText xml:space="preserve"> PAGE </w:instrText>
    </w:r>
    <w:r>
      <w:rPr>
        <w:rFonts w:ascii="Calibri" w:hAnsi="Calibri"/>
        <w:sz w:val="18"/>
        <w:szCs w:val="18"/>
      </w:rPr>
      <w:fldChar w:fldCharType="separate"/>
    </w:r>
    <w:r>
      <w:rPr>
        <w:rFonts w:ascii="Calibri" w:hAnsi="Calibri"/>
        <w:sz w:val="18"/>
        <w:szCs w:val="18"/>
      </w:rPr>
      <w:t>1</w:t>
    </w:r>
    <w:r>
      <w:rPr>
        <w:rFonts w:ascii="Calibri" w:hAnsi="Calibri"/>
        <w:sz w:val="18"/>
        <w:szCs w:val="18"/>
      </w:rPr>
      <w:fldChar w:fldCharType="end"/>
    </w:r>
    <w:r>
      <w:rPr>
        <w:rFonts w:asciiTheme="minorHAnsi" w:hAnsiTheme="minorHAnsi"/>
        <w:sz w:val="18"/>
        <w:szCs w:val="18"/>
      </w:rPr>
      <w:t xml:space="preserve"> / </w:t>
    </w:r>
    <w:r>
      <w:rPr>
        <w:rFonts w:asciiTheme="minorHAnsi" w:hAnsiTheme="minorHAnsi"/>
        <w:sz w:val="18"/>
        <w:szCs w:val="18"/>
      </w:rPr>
      <w:fldChar w:fldCharType="begin"/>
    </w:r>
    <w:r>
      <w:rPr>
        <w:rFonts w:ascii="Calibri" w:hAnsi="Calibri"/>
        <w:sz w:val="18"/>
        <w:szCs w:val="18"/>
      </w:rPr>
      <w:instrText xml:space="preserve"> NUMPAGES </w:instrText>
    </w:r>
    <w:r>
      <w:rPr>
        <w:rFonts w:ascii="Calibri" w:hAnsi="Calibri"/>
        <w:sz w:val="18"/>
        <w:szCs w:val="18"/>
      </w:rPr>
      <w:fldChar w:fldCharType="separate"/>
    </w:r>
    <w:r>
      <w:rPr>
        <w:rFonts w:ascii="Calibri" w:hAnsi="Calibri"/>
        <w:sz w:val="18"/>
        <w:szCs w:val="18"/>
      </w:rPr>
      <w:t>11</w:t>
    </w:r>
    <w:r>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1928" w:rsidRDefault="003F1928">
      <w:r>
        <w:separator/>
      </w:r>
    </w:p>
  </w:footnote>
  <w:footnote w:type="continuationSeparator" w:id="0">
    <w:p w:rsidR="003F1928" w:rsidRDefault="003F1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80A" w:rsidRDefault="00DA080A">
    <w:pPr>
      <w:pStyle w:val="Zkladnt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80A" w:rsidRDefault="003F1928">
    <w:pPr>
      <w:pStyle w:val="Zkladntext"/>
      <w:tabs>
        <w:tab w:val="clear" w:pos="1200"/>
        <w:tab w:val="clear" w:pos="1470"/>
        <w:tab w:val="clear" w:pos="1755"/>
        <w:tab w:val="clear" w:pos="2055"/>
        <w:tab w:val="clear" w:pos="2340"/>
        <w:tab w:val="clear" w:pos="2610"/>
        <w:tab w:val="clear" w:pos="2895"/>
        <w:tab w:val="clear" w:pos="3192"/>
        <w:tab w:val="clear" w:pos="3480"/>
        <w:tab w:val="left" w:pos="8760"/>
      </w:tabs>
      <w:jc w:val="right"/>
    </w:pPr>
    <w:r>
      <w:rPr>
        <w:noProof/>
      </w:rPr>
      <w:drawing>
        <wp:anchor distT="0" distB="0" distL="0" distR="0" simplePos="0" relativeHeight="251657216" behindDoc="1" locked="0" layoutInCell="1" allowOverlap="1">
          <wp:simplePos x="0" y="0"/>
          <wp:positionH relativeFrom="column">
            <wp:posOffset>0</wp:posOffset>
          </wp:positionH>
          <wp:positionV relativeFrom="paragraph">
            <wp:posOffset>-775335</wp:posOffset>
          </wp:positionV>
          <wp:extent cx="946150" cy="94615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946150" cy="946150"/>
                  </a:xfrm>
                  <a:prstGeom prst="rect">
                    <a:avLst/>
                  </a:prstGeom>
                  <a:noFill/>
                </pic:spPr>
              </pic:pic>
            </a:graphicData>
          </a:graphic>
        </wp:anchor>
      </w:drawing>
    </w:r>
    <w:proofErr w:type="spellStart"/>
    <w:r>
      <w:t>Příloha</w:t>
    </w:r>
    <w:proofErr w:type="spellEnd"/>
    <w:r>
      <w:t xml:space="preserve"> č. 2 ZD /Č. </w:t>
    </w:r>
    <w:proofErr w:type="spellStart"/>
    <w:r>
      <w:t>Smlovy</w:t>
    </w:r>
    <w:proofErr w:type="spellEnd"/>
    <w:r>
      <w:t xml:space="preserve"> xxx/2025</w:t>
    </w:r>
  </w:p>
  <w:p w:rsidR="00DA080A" w:rsidRDefault="003F1928">
    <w:pPr>
      <w:pStyle w:val="Zkladntext"/>
      <w:tabs>
        <w:tab w:val="clear" w:pos="1200"/>
        <w:tab w:val="clear" w:pos="1470"/>
        <w:tab w:val="clear" w:pos="1755"/>
        <w:tab w:val="clear" w:pos="2055"/>
        <w:tab w:val="clear" w:pos="2340"/>
        <w:tab w:val="clear" w:pos="2610"/>
        <w:tab w:val="clear" w:pos="2895"/>
        <w:tab w:val="clear" w:pos="3192"/>
        <w:tab w:val="clear" w:pos="3480"/>
        <w:tab w:val="left" w:pos="8760"/>
      </w:tabs>
      <w:jc w:val="right"/>
    </w:pPr>
    <w:r>
      <w:t>VZ15/2025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80A" w:rsidRDefault="003F1928">
    <w:pPr>
      <w:pStyle w:val="Zkladntext"/>
      <w:tabs>
        <w:tab w:val="clear" w:pos="1200"/>
        <w:tab w:val="clear" w:pos="1470"/>
        <w:tab w:val="clear" w:pos="1755"/>
        <w:tab w:val="clear" w:pos="2055"/>
        <w:tab w:val="clear" w:pos="2340"/>
        <w:tab w:val="clear" w:pos="2610"/>
        <w:tab w:val="clear" w:pos="2895"/>
        <w:tab w:val="clear" w:pos="3192"/>
        <w:tab w:val="clear" w:pos="3480"/>
        <w:tab w:val="left" w:pos="8760"/>
      </w:tabs>
      <w:jc w:val="right"/>
    </w:pPr>
    <w:r>
      <w:rPr>
        <w:noProof/>
      </w:rPr>
      <w:drawing>
        <wp:anchor distT="0" distB="0" distL="0" distR="0" simplePos="0" relativeHeight="251658240" behindDoc="1" locked="0" layoutInCell="1" allowOverlap="1">
          <wp:simplePos x="0" y="0"/>
          <wp:positionH relativeFrom="column">
            <wp:posOffset>0</wp:posOffset>
          </wp:positionH>
          <wp:positionV relativeFrom="paragraph">
            <wp:posOffset>-775335</wp:posOffset>
          </wp:positionV>
          <wp:extent cx="946150" cy="946150"/>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pic:cNvPicPr>
                    <a:picLocks noChangeAspect="1" noChangeArrowheads="1"/>
                  </pic:cNvPicPr>
                </pic:nvPicPr>
                <pic:blipFill>
                  <a:blip r:embed="rId1"/>
                  <a:stretch>
                    <a:fillRect/>
                  </a:stretch>
                </pic:blipFill>
                <pic:spPr bwMode="auto">
                  <a:xfrm>
                    <a:off x="0" y="0"/>
                    <a:ext cx="946150" cy="946150"/>
                  </a:xfrm>
                  <a:prstGeom prst="rect">
                    <a:avLst/>
                  </a:prstGeom>
                  <a:noFill/>
                </pic:spPr>
              </pic:pic>
            </a:graphicData>
          </a:graphic>
        </wp:anchor>
      </w:drawing>
    </w:r>
    <w:proofErr w:type="spellStart"/>
    <w:r>
      <w:t>Příloha</w:t>
    </w:r>
    <w:proofErr w:type="spellEnd"/>
    <w:r>
      <w:t xml:space="preserve"> č. 2 ZD /Č. </w:t>
    </w:r>
    <w:proofErr w:type="spellStart"/>
    <w:r>
      <w:t>Smlovy</w:t>
    </w:r>
    <w:proofErr w:type="spellEnd"/>
    <w:r>
      <w:t xml:space="preserve"> xxx/2025</w:t>
    </w:r>
  </w:p>
  <w:p w:rsidR="00DA080A" w:rsidRDefault="003F1928">
    <w:pPr>
      <w:pStyle w:val="Zkladntext"/>
      <w:tabs>
        <w:tab w:val="clear" w:pos="1200"/>
        <w:tab w:val="clear" w:pos="1470"/>
        <w:tab w:val="clear" w:pos="1755"/>
        <w:tab w:val="clear" w:pos="2055"/>
        <w:tab w:val="clear" w:pos="2340"/>
        <w:tab w:val="clear" w:pos="2610"/>
        <w:tab w:val="clear" w:pos="2895"/>
        <w:tab w:val="clear" w:pos="3192"/>
        <w:tab w:val="clear" w:pos="3480"/>
        <w:tab w:val="left" w:pos="8760"/>
      </w:tabs>
      <w:jc w:val="right"/>
    </w:pPr>
    <w:r>
      <w:t>VZ15/2025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E67"/>
    <w:multiLevelType w:val="multilevel"/>
    <w:tmpl w:val="8A6826C2"/>
    <w:lvl w:ilvl="0">
      <w:start w:val="1"/>
      <w:numFmt w:val="decimal"/>
      <w:lvlText w:val="%1."/>
      <w:lvlJc w:val="left"/>
      <w:pPr>
        <w:tabs>
          <w:tab w:val="num" w:pos="0"/>
        </w:tabs>
        <w:ind w:left="360" w:hanging="360"/>
      </w:pPr>
    </w:lvl>
    <w:lvl w:ilvl="1">
      <w:start w:val="1"/>
      <w:numFmt w:val="bullet"/>
      <w:lvlText w:val=""/>
      <w:lvlJc w:val="left"/>
      <w:pPr>
        <w:tabs>
          <w:tab w:val="num" w:pos="0"/>
        </w:tabs>
        <w:ind w:left="786" w:hanging="360"/>
      </w:pPr>
      <w:rPr>
        <w:rFonts w:ascii="Symbol" w:hAnsi="Symbol" w:cs="Symbol"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D495D38"/>
    <w:multiLevelType w:val="multilevel"/>
    <w:tmpl w:val="CAD83BB8"/>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635" w:hanging="915"/>
      </w:p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 w15:restartNumberingAfterBreak="0">
    <w:nsid w:val="13DE65B3"/>
    <w:multiLevelType w:val="multilevel"/>
    <w:tmpl w:val="7C3A3D68"/>
    <w:lvl w:ilvl="0">
      <w:start w:val="1"/>
      <w:numFmt w:val="decimal"/>
      <w:lvlText w:val="%1."/>
      <w:lvlJc w:val="left"/>
      <w:pPr>
        <w:tabs>
          <w:tab w:val="num" w:pos="0"/>
        </w:tabs>
        <w:ind w:left="360" w:hanging="360"/>
      </w:pPr>
    </w:lvl>
    <w:lvl w:ilvl="1">
      <w:start w:val="1"/>
      <w:numFmt w:val="lowerLetter"/>
      <w:lvlText w:val="%2."/>
      <w:lvlJc w:val="left"/>
      <w:pPr>
        <w:tabs>
          <w:tab w:val="num" w:pos="0"/>
        </w:tabs>
        <w:ind w:left="1635" w:hanging="915"/>
      </w:p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 w15:restartNumberingAfterBreak="0">
    <w:nsid w:val="17281069"/>
    <w:multiLevelType w:val="multilevel"/>
    <w:tmpl w:val="867A6E6E"/>
    <w:lvl w:ilvl="0">
      <w:start w:val="14"/>
      <w:numFmt w:val="bullet"/>
      <w:lvlText w:val="-"/>
      <w:lvlJc w:val="left"/>
      <w:pPr>
        <w:tabs>
          <w:tab w:val="num" w:pos="0"/>
        </w:tabs>
        <w:ind w:left="1571" w:hanging="360"/>
      </w:pPr>
      <w:rPr>
        <w:rFonts w:ascii="Calibri" w:hAnsi="Calibri" w:cs="Calibri"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4" w15:restartNumberingAfterBreak="0">
    <w:nsid w:val="17972045"/>
    <w:multiLevelType w:val="multilevel"/>
    <w:tmpl w:val="7AB88AAE"/>
    <w:lvl w:ilvl="0">
      <w:start w:val="1"/>
      <w:numFmt w:val="decimal"/>
      <w:lvlText w:val="%1."/>
      <w:lvlJc w:val="left"/>
      <w:pPr>
        <w:tabs>
          <w:tab w:val="num" w:pos="0"/>
        </w:tabs>
        <w:ind w:left="360" w:hanging="360"/>
      </w:pPr>
    </w:lvl>
    <w:lvl w:ilvl="1">
      <w:start w:val="1"/>
      <w:numFmt w:val="lowerLetter"/>
      <w:lvlText w:val="%2."/>
      <w:lvlJc w:val="left"/>
      <w:pPr>
        <w:tabs>
          <w:tab w:val="num" w:pos="0"/>
        </w:tabs>
        <w:ind w:left="1635" w:hanging="915"/>
      </w:p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1B6F2306"/>
    <w:multiLevelType w:val="multilevel"/>
    <w:tmpl w:val="924009BE"/>
    <w:lvl w:ilvl="0">
      <w:start w:val="1"/>
      <w:numFmt w:val="decimal"/>
      <w:lvlText w:val="%1."/>
      <w:lvlJc w:val="left"/>
      <w:pPr>
        <w:tabs>
          <w:tab w:val="num" w:pos="0"/>
        </w:tabs>
        <w:ind w:left="360" w:hanging="360"/>
      </w:pPr>
    </w:lvl>
    <w:lvl w:ilvl="1">
      <w:start w:val="1"/>
      <w:numFmt w:val="lowerLetter"/>
      <w:lvlText w:val="%2."/>
      <w:lvlJc w:val="left"/>
      <w:pPr>
        <w:tabs>
          <w:tab w:val="num" w:pos="0"/>
        </w:tabs>
        <w:ind w:left="1635" w:hanging="915"/>
      </w:p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6" w15:restartNumberingAfterBreak="0">
    <w:nsid w:val="1DA504FC"/>
    <w:multiLevelType w:val="multilevel"/>
    <w:tmpl w:val="B5A0463A"/>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635" w:hanging="915"/>
      </w:p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7" w15:restartNumberingAfterBreak="0">
    <w:nsid w:val="370A3C06"/>
    <w:multiLevelType w:val="multilevel"/>
    <w:tmpl w:val="C3C265C2"/>
    <w:lvl w:ilvl="0">
      <w:numFmt w:val="bullet"/>
      <w:lvlText w:val="-"/>
      <w:lvlJc w:val="left"/>
      <w:pPr>
        <w:tabs>
          <w:tab w:val="num" w:pos="0"/>
        </w:tabs>
        <w:ind w:left="1571" w:hanging="360"/>
      </w:pPr>
      <w:rPr>
        <w:rFonts w:ascii="Calibri" w:hAnsi="Calibri" w:cs="Calibri"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8" w15:restartNumberingAfterBreak="0">
    <w:nsid w:val="54BC0283"/>
    <w:multiLevelType w:val="multilevel"/>
    <w:tmpl w:val="0FCEBE0A"/>
    <w:lvl w:ilvl="0">
      <w:start w:val="1"/>
      <w:numFmt w:val="decimal"/>
      <w:lvlText w:val="%1."/>
      <w:lvlJc w:val="left"/>
      <w:pPr>
        <w:tabs>
          <w:tab w:val="num" w:pos="0"/>
        </w:tabs>
        <w:ind w:left="360" w:hanging="360"/>
      </w:pPr>
    </w:lvl>
    <w:lvl w:ilvl="1">
      <w:start w:val="1"/>
      <w:numFmt w:val="lowerLetter"/>
      <w:lvlText w:val="%2."/>
      <w:lvlJc w:val="left"/>
      <w:pPr>
        <w:tabs>
          <w:tab w:val="num" w:pos="0"/>
        </w:tabs>
        <w:ind w:left="1635" w:hanging="915"/>
      </w:p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9" w15:restartNumberingAfterBreak="0">
    <w:nsid w:val="6204746B"/>
    <w:multiLevelType w:val="multilevel"/>
    <w:tmpl w:val="F7EA6C72"/>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b w:val="0"/>
        <w:sz w:val="22"/>
        <w:szCs w:val="22"/>
      </w:rPr>
    </w:lvl>
    <w:lvl w:ilvl="2">
      <w:start w:val="1"/>
      <w:numFmt w:val="lowerLetter"/>
      <w:pStyle w:val="Nadpis3"/>
      <w:lvlText w:val="(%3)"/>
      <w:lvlJc w:val="left"/>
      <w:pPr>
        <w:tabs>
          <w:tab w:val="num" w:pos="1560"/>
        </w:tabs>
        <w:ind w:left="1560" w:hanging="567"/>
      </w:pPr>
    </w:lvl>
    <w:lvl w:ilvl="3">
      <w:start w:val="1"/>
      <w:numFmt w:val="bullet"/>
      <w:pStyle w:val="Nadpis4"/>
      <w:lvlText w:val=""/>
      <w:lvlJc w:val="left"/>
      <w:pPr>
        <w:tabs>
          <w:tab w:val="num" w:pos="1985"/>
        </w:tabs>
        <w:ind w:left="1985" w:hanging="567"/>
      </w:pPr>
      <w:rPr>
        <w:rFonts w:ascii="Symbol" w:hAnsi="Symbol" w:cs="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suff w:val="nothing"/>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0" w15:restartNumberingAfterBreak="0">
    <w:nsid w:val="68D334D7"/>
    <w:multiLevelType w:val="multilevel"/>
    <w:tmpl w:val="D16A828E"/>
    <w:lvl w:ilvl="0">
      <w:start w:val="1"/>
      <w:numFmt w:val="decimal"/>
      <w:lvlText w:val="%1."/>
      <w:lvlJc w:val="left"/>
      <w:pPr>
        <w:tabs>
          <w:tab w:val="num" w:pos="0"/>
        </w:tabs>
        <w:ind w:left="360" w:hanging="360"/>
      </w:pPr>
    </w:lvl>
    <w:lvl w:ilvl="1">
      <w:start w:val="1"/>
      <w:numFmt w:val="lowerLetter"/>
      <w:lvlText w:val="%2."/>
      <w:lvlJc w:val="left"/>
      <w:pPr>
        <w:tabs>
          <w:tab w:val="num" w:pos="0"/>
        </w:tabs>
        <w:ind w:left="1635" w:hanging="915"/>
      </w:p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1" w15:restartNumberingAfterBreak="0">
    <w:nsid w:val="69040072"/>
    <w:multiLevelType w:val="multilevel"/>
    <w:tmpl w:val="7332DB82"/>
    <w:lvl w:ilvl="0">
      <w:start w:val="1"/>
      <w:numFmt w:val="decimal"/>
      <w:lvlText w:val="%1."/>
      <w:lvlJc w:val="left"/>
      <w:pPr>
        <w:tabs>
          <w:tab w:val="num" w:pos="0"/>
        </w:tabs>
        <w:ind w:left="360" w:hanging="360"/>
      </w:pPr>
    </w:lvl>
    <w:lvl w:ilvl="1">
      <w:start w:val="1"/>
      <w:numFmt w:val="lowerLetter"/>
      <w:lvlText w:val="%2."/>
      <w:lvlJc w:val="left"/>
      <w:pPr>
        <w:tabs>
          <w:tab w:val="num" w:pos="0"/>
        </w:tabs>
        <w:ind w:left="1635" w:hanging="915"/>
      </w:p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2" w15:restartNumberingAfterBreak="0">
    <w:nsid w:val="6E5E635D"/>
    <w:multiLevelType w:val="multilevel"/>
    <w:tmpl w:val="61B83D00"/>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635" w:hanging="915"/>
      </w:p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num w:numId="1" w16cid:durableId="875043760">
    <w:abstractNumId w:val="9"/>
  </w:num>
  <w:num w:numId="2" w16cid:durableId="1720400757">
    <w:abstractNumId w:val="5"/>
  </w:num>
  <w:num w:numId="3" w16cid:durableId="1663241830">
    <w:abstractNumId w:val="8"/>
  </w:num>
  <w:num w:numId="4" w16cid:durableId="26414885">
    <w:abstractNumId w:val="10"/>
  </w:num>
  <w:num w:numId="5" w16cid:durableId="1404913617">
    <w:abstractNumId w:val="11"/>
  </w:num>
  <w:num w:numId="6" w16cid:durableId="2035689516">
    <w:abstractNumId w:val="12"/>
  </w:num>
  <w:num w:numId="7" w16cid:durableId="945621409">
    <w:abstractNumId w:val="1"/>
  </w:num>
  <w:num w:numId="8" w16cid:durableId="2076051238">
    <w:abstractNumId w:val="7"/>
  </w:num>
  <w:num w:numId="9" w16cid:durableId="1812676221">
    <w:abstractNumId w:val="0"/>
  </w:num>
  <w:num w:numId="10" w16cid:durableId="1622804026">
    <w:abstractNumId w:val="2"/>
  </w:num>
  <w:num w:numId="11" w16cid:durableId="1820461188">
    <w:abstractNumId w:val="3"/>
  </w:num>
  <w:num w:numId="12" w16cid:durableId="972439993">
    <w:abstractNumId w:val="6"/>
  </w:num>
  <w:num w:numId="13" w16cid:durableId="647125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80A"/>
    <w:rsid w:val="003F1928"/>
    <w:rsid w:val="005820E6"/>
    <w:rsid w:val="00B959CF"/>
    <w:rsid w:val="00C255C1"/>
    <w:rsid w:val="00DA080A"/>
    <w:rsid w:val="00F661B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FF1623-E8B5-465A-A3B3-8B2F7D8A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rPr>
      <w:sz w:val="20"/>
      <w:szCs w:val="20"/>
      <w:lang w:val="en-US"/>
    </w:rPr>
  </w:style>
  <w:style w:type="paragraph" w:styleId="Nadpis1">
    <w:name w:val="heading 1"/>
    <w:basedOn w:val="Zkladntext"/>
    <w:next w:val="Nadpis2"/>
    <w:link w:val="Nadpis1Char"/>
    <w:qFormat/>
    <w:locked/>
    <w:rsid w:val="0041759C"/>
    <w:pPr>
      <w:tabs>
        <w:tab w:val="clear" w:pos="1200"/>
        <w:tab w:val="clear" w:pos="1470"/>
        <w:tab w:val="clear" w:pos="1755"/>
        <w:tab w:val="clear" w:pos="2055"/>
        <w:tab w:val="clear" w:pos="2340"/>
        <w:tab w:val="clear" w:pos="2610"/>
        <w:tab w:val="clear" w:pos="2895"/>
        <w:tab w:val="clear" w:pos="3192"/>
        <w:tab w:val="clear" w:pos="3480"/>
        <w:tab w:val="left" w:pos="284"/>
        <w:tab w:val="left" w:pos="567"/>
        <w:tab w:val="left" w:pos="851"/>
      </w:tabs>
      <w:spacing w:before="360" w:after="140"/>
      <w:ind w:left="284" w:hanging="284"/>
      <w:jc w:val="center"/>
      <w:outlineLvl w:val="0"/>
    </w:pPr>
    <w:rPr>
      <w:rFonts w:asciiTheme="minorHAnsi" w:hAnsiTheme="minorHAnsi" w:cstheme="minorHAnsi"/>
      <w:b/>
      <w:bCs/>
      <w:lang w:val="cs-CZ"/>
    </w:rPr>
  </w:style>
  <w:style w:type="paragraph" w:styleId="Nadpis2">
    <w:name w:val="heading 2"/>
    <w:basedOn w:val="Normln"/>
    <w:link w:val="Nadpis2Char"/>
    <w:qFormat/>
    <w:locked/>
    <w:rsid w:val="00652D9B"/>
    <w:pPr>
      <w:numPr>
        <w:ilvl w:val="1"/>
        <w:numId w:val="1"/>
      </w:numPr>
      <w:tabs>
        <w:tab w:val="left" w:pos="1134"/>
      </w:tabs>
      <w:spacing w:before="240" w:after="60"/>
      <w:outlineLvl w:val="1"/>
    </w:pPr>
    <w:rPr>
      <w:sz w:val="22"/>
      <w:lang w:val="cs-CZ"/>
    </w:rPr>
  </w:style>
  <w:style w:type="paragraph" w:styleId="Nadpis3">
    <w:name w:val="heading 3"/>
    <w:basedOn w:val="Normln"/>
    <w:link w:val="Nadpis3Char"/>
    <w:qFormat/>
    <w:locked/>
    <w:rsid w:val="00652D9B"/>
    <w:pPr>
      <w:numPr>
        <w:ilvl w:val="2"/>
        <w:numId w:val="1"/>
      </w:numPr>
      <w:spacing w:before="240" w:after="60"/>
      <w:outlineLvl w:val="2"/>
    </w:pPr>
    <w:rPr>
      <w:sz w:val="22"/>
      <w:lang w:val="cs-CZ"/>
    </w:rPr>
  </w:style>
  <w:style w:type="paragraph" w:styleId="Nadpis4">
    <w:name w:val="heading 4"/>
    <w:basedOn w:val="Normln"/>
    <w:link w:val="Nadpis4Char"/>
    <w:qFormat/>
    <w:locked/>
    <w:rsid w:val="00652D9B"/>
    <w:pPr>
      <w:numPr>
        <w:ilvl w:val="3"/>
        <w:numId w:val="1"/>
      </w:numPr>
      <w:spacing w:before="60" w:after="60"/>
      <w:outlineLvl w:val="3"/>
    </w:pPr>
    <w:rPr>
      <w:sz w:val="22"/>
      <w:lang w:val="cs-CZ"/>
    </w:rPr>
  </w:style>
  <w:style w:type="paragraph" w:styleId="Nadpis6">
    <w:name w:val="heading 6"/>
    <w:basedOn w:val="Normln"/>
    <w:next w:val="Normln"/>
    <w:link w:val="Nadpis6Char"/>
    <w:qFormat/>
    <w:locked/>
    <w:rsid w:val="00652D9B"/>
    <w:pPr>
      <w:numPr>
        <w:ilvl w:val="5"/>
        <w:numId w:val="1"/>
      </w:numPr>
      <w:spacing w:before="240" w:after="240"/>
      <w:outlineLvl w:val="5"/>
    </w:pPr>
    <w:rPr>
      <w:sz w:val="22"/>
      <w:lang w:val="cs-CZ"/>
    </w:rPr>
  </w:style>
  <w:style w:type="paragraph" w:styleId="Nadpis7">
    <w:name w:val="heading 7"/>
    <w:basedOn w:val="Normln"/>
    <w:next w:val="Normln"/>
    <w:link w:val="Nadpis7Char"/>
    <w:qFormat/>
    <w:locked/>
    <w:rsid w:val="00652D9B"/>
    <w:pPr>
      <w:numPr>
        <w:ilvl w:val="6"/>
        <w:numId w:val="1"/>
      </w:numPr>
      <w:spacing w:before="240" w:after="60"/>
      <w:outlineLvl w:val="6"/>
    </w:pPr>
    <w:rPr>
      <w:rFonts w:ascii="Arial" w:hAnsi="Arial"/>
      <w:sz w:val="22"/>
      <w:lang w:val="cs-CZ"/>
    </w:rPr>
  </w:style>
  <w:style w:type="paragraph" w:styleId="Nadpis8">
    <w:name w:val="heading 8"/>
    <w:basedOn w:val="Normln"/>
    <w:next w:val="Normln"/>
    <w:link w:val="Nadpis8Char"/>
    <w:qFormat/>
    <w:locked/>
    <w:rsid w:val="00652D9B"/>
    <w:pPr>
      <w:numPr>
        <w:ilvl w:val="7"/>
        <w:numId w:val="1"/>
      </w:numPr>
      <w:spacing w:before="240" w:after="60"/>
      <w:outlineLvl w:val="7"/>
    </w:pPr>
    <w:rPr>
      <w:rFonts w:ascii="Arial" w:hAnsi="Arial"/>
      <w:i/>
      <w:sz w:val="22"/>
      <w:lang w:val="cs-CZ"/>
    </w:rPr>
  </w:style>
  <w:style w:type="paragraph" w:styleId="Nadpis9">
    <w:name w:val="heading 9"/>
    <w:basedOn w:val="Normln"/>
    <w:next w:val="Normln"/>
    <w:link w:val="Nadpis9Char"/>
    <w:qFormat/>
    <w:locked/>
    <w:rsid w:val="00652D9B"/>
    <w:pPr>
      <w:numPr>
        <w:ilvl w:val="8"/>
        <w:numId w:val="1"/>
      </w:numPr>
      <w:spacing w:before="240" w:after="60"/>
      <w:outlineLvl w:val="8"/>
    </w:pPr>
    <w:rPr>
      <w:rFonts w:ascii="Arial" w:hAnsi="Arial"/>
      <w:b/>
      <w:i/>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uiPriority w:val="99"/>
    <w:qFormat/>
    <w:locked/>
    <w:rPr>
      <w:rFonts w:cs="Times New Roman"/>
      <w:sz w:val="20"/>
      <w:szCs w:val="20"/>
      <w:lang w:val="en-US"/>
    </w:rPr>
  </w:style>
  <w:style w:type="character" w:customStyle="1" w:styleId="ZhlavChar">
    <w:name w:val="Záhlaví Char"/>
    <w:basedOn w:val="Standardnpsmoodstavce"/>
    <w:link w:val="Zhlav"/>
    <w:uiPriority w:val="99"/>
    <w:semiHidden/>
    <w:qFormat/>
    <w:locked/>
    <w:rPr>
      <w:rFonts w:cs="Times New Roman"/>
      <w:sz w:val="20"/>
      <w:szCs w:val="20"/>
      <w:lang w:val="en-US"/>
    </w:rPr>
  </w:style>
  <w:style w:type="character" w:customStyle="1" w:styleId="ZpatChar">
    <w:name w:val="Zápatí Char"/>
    <w:basedOn w:val="Standardnpsmoodstavce"/>
    <w:link w:val="Zpat"/>
    <w:uiPriority w:val="99"/>
    <w:semiHidden/>
    <w:qFormat/>
    <w:locked/>
    <w:rPr>
      <w:rFonts w:cs="Times New Roman"/>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character" w:customStyle="1" w:styleId="RozloendokumentuChar">
    <w:name w:val="Rozložení dokumentu Char"/>
    <w:basedOn w:val="Standardnpsmoodstavce"/>
    <w:link w:val="Rozloendokumentu"/>
    <w:uiPriority w:val="99"/>
    <w:semiHidden/>
    <w:qFormat/>
    <w:locked/>
    <w:rPr>
      <w:rFonts w:cs="Times New Roman"/>
      <w:sz w:val="2"/>
      <w:lang w:val="en-US"/>
    </w:rPr>
  </w:style>
  <w:style w:type="character" w:customStyle="1" w:styleId="TextbublinyChar">
    <w:name w:val="Text bubliny Char"/>
    <w:basedOn w:val="Standardnpsmoodstavce"/>
    <w:link w:val="Textbubliny"/>
    <w:uiPriority w:val="99"/>
    <w:semiHidden/>
    <w:qFormat/>
    <w:locked/>
    <w:rPr>
      <w:rFonts w:cs="Times New Roman"/>
      <w:sz w:val="2"/>
      <w:lang w:val="en-US"/>
    </w:rPr>
  </w:style>
  <w:style w:type="character" w:styleId="slostrnky">
    <w:name w:val="page number"/>
    <w:basedOn w:val="Standardnpsmoodstavce"/>
    <w:uiPriority w:val="99"/>
    <w:rsid w:val="00E96C26"/>
    <w:rPr>
      <w:rFonts w:cs="Times New Roman"/>
    </w:rPr>
  </w:style>
  <w:style w:type="character" w:styleId="Odkaznakoment">
    <w:name w:val="annotation reference"/>
    <w:basedOn w:val="Standardnpsmoodstavce"/>
    <w:uiPriority w:val="99"/>
    <w:qFormat/>
    <w:rsid w:val="00707FFE"/>
    <w:rPr>
      <w:rFonts w:cs="Times New Roman"/>
      <w:sz w:val="16"/>
    </w:rPr>
  </w:style>
  <w:style w:type="character" w:customStyle="1" w:styleId="TextkomenteChar">
    <w:name w:val="Text komentáře Char"/>
    <w:basedOn w:val="Standardnpsmoodstavce"/>
    <w:link w:val="Textkomente"/>
    <w:uiPriority w:val="99"/>
    <w:qFormat/>
    <w:locked/>
    <w:rsid w:val="00707FFE"/>
    <w:rPr>
      <w:rFonts w:cs="Times New Roman"/>
      <w:lang w:val="en-US"/>
    </w:rPr>
  </w:style>
  <w:style w:type="character" w:customStyle="1" w:styleId="PedmtkomenteChar">
    <w:name w:val="Předmět komentáře Char"/>
    <w:basedOn w:val="TextkomenteChar"/>
    <w:link w:val="Pedmtkomente"/>
    <w:uiPriority w:val="99"/>
    <w:qFormat/>
    <w:locked/>
    <w:rsid w:val="00707FFE"/>
    <w:rPr>
      <w:rFonts w:cs="Times New Roman"/>
      <w:b/>
      <w:lang w:val="en-US"/>
    </w:rPr>
  </w:style>
  <w:style w:type="character" w:customStyle="1" w:styleId="Nadpis1Char">
    <w:name w:val="Nadpis 1 Char"/>
    <w:basedOn w:val="Standardnpsmoodstavce"/>
    <w:link w:val="Nadpis1"/>
    <w:qFormat/>
    <w:rsid w:val="0041759C"/>
    <w:rPr>
      <w:rFonts w:asciiTheme="minorHAnsi" w:hAnsiTheme="minorHAnsi" w:cstheme="minorHAnsi"/>
      <w:b/>
      <w:bCs/>
      <w:color w:val="000000"/>
    </w:rPr>
  </w:style>
  <w:style w:type="character" w:customStyle="1" w:styleId="Nadpis2Char">
    <w:name w:val="Nadpis 2 Char"/>
    <w:basedOn w:val="Standardnpsmoodstavce"/>
    <w:link w:val="Nadpis2"/>
    <w:qFormat/>
    <w:rsid w:val="00652D9B"/>
    <w:rPr>
      <w:szCs w:val="20"/>
    </w:rPr>
  </w:style>
  <w:style w:type="character" w:customStyle="1" w:styleId="Nadpis3Char">
    <w:name w:val="Nadpis 3 Char"/>
    <w:basedOn w:val="Standardnpsmoodstavce"/>
    <w:link w:val="Nadpis3"/>
    <w:qFormat/>
    <w:rsid w:val="00652D9B"/>
    <w:rPr>
      <w:szCs w:val="20"/>
    </w:rPr>
  </w:style>
  <w:style w:type="character" w:customStyle="1" w:styleId="Nadpis4Char">
    <w:name w:val="Nadpis 4 Char"/>
    <w:basedOn w:val="Standardnpsmoodstavce"/>
    <w:link w:val="Nadpis4"/>
    <w:qFormat/>
    <w:rsid w:val="00652D9B"/>
    <w:rPr>
      <w:szCs w:val="20"/>
    </w:rPr>
  </w:style>
  <w:style w:type="character" w:customStyle="1" w:styleId="Nadpis6Char">
    <w:name w:val="Nadpis 6 Char"/>
    <w:basedOn w:val="Standardnpsmoodstavce"/>
    <w:link w:val="Nadpis6"/>
    <w:qFormat/>
    <w:rsid w:val="00652D9B"/>
    <w:rPr>
      <w:szCs w:val="20"/>
    </w:rPr>
  </w:style>
  <w:style w:type="character" w:customStyle="1" w:styleId="Nadpis7Char">
    <w:name w:val="Nadpis 7 Char"/>
    <w:basedOn w:val="Standardnpsmoodstavce"/>
    <w:link w:val="Nadpis7"/>
    <w:qFormat/>
    <w:rsid w:val="00652D9B"/>
    <w:rPr>
      <w:rFonts w:ascii="Arial" w:hAnsi="Arial"/>
      <w:szCs w:val="20"/>
    </w:rPr>
  </w:style>
  <w:style w:type="character" w:customStyle="1" w:styleId="Nadpis8Char">
    <w:name w:val="Nadpis 8 Char"/>
    <w:basedOn w:val="Standardnpsmoodstavce"/>
    <w:link w:val="Nadpis8"/>
    <w:qFormat/>
    <w:rsid w:val="00652D9B"/>
    <w:rPr>
      <w:rFonts w:ascii="Arial" w:hAnsi="Arial"/>
      <w:i/>
      <w:szCs w:val="20"/>
    </w:rPr>
  </w:style>
  <w:style w:type="character" w:customStyle="1" w:styleId="Nadpis9Char">
    <w:name w:val="Nadpis 9 Char"/>
    <w:basedOn w:val="Standardnpsmoodstavce"/>
    <w:link w:val="Nadpis9"/>
    <w:qFormat/>
    <w:rsid w:val="00652D9B"/>
    <w:rPr>
      <w:rFonts w:ascii="Arial" w:hAnsi="Arial"/>
      <w:b/>
      <w:i/>
      <w:sz w:val="18"/>
      <w:szCs w:val="20"/>
    </w:rPr>
  </w:style>
  <w:style w:type="character" w:customStyle="1" w:styleId="apple-style-span">
    <w:name w:val="apple-style-span"/>
    <w:basedOn w:val="Standardnpsmoodstavce"/>
    <w:qFormat/>
    <w:rsid w:val="00652D9B"/>
  </w:style>
  <w:style w:type="character" w:customStyle="1" w:styleId="Nevyeenzmnka1">
    <w:name w:val="Nevyřešená zmínka1"/>
    <w:basedOn w:val="Standardnpsmoodstavce"/>
    <w:uiPriority w:val="99"/>
    <w:semiHidden/>
    <w:unhideWhenUsed/>
    <w:qFormat/>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qFormat/>
    <w:rsid w:val="00BC4F4A"/>
  </w:style>
  <w:style w:type="character" w:customStyle="1" w:styleId="Nevyeenzmnka2">
    <w:name w:val="Nevyřešená zmínka2"/>
    <w:basedOn w:val="Standardnpsmoodstavce"/>
    <w:uiPriority w:val="99"/>
    <w:semiHidden/>
    <w:unhideWhenUsed/>
    <w:qFormat/>
    <w:rsid w:val="00B132C1"/>
    <w:rPr>
      <w:color w:val="605E5C"/>
      <w:shd w:val="clear" w:color="auto" w:fill="E1DFDD"/>
    </w:rPr>
  </w:style>
  <w:style w:type="character" w:customStyle="1" w:styleId="preformatted">
    <w:name w:val="preformatted"/>
    <w:basedOn w:val="Standardnpsmoodstavce"/>
    <w:qFormat/>
    <w:rsid w:val="00B20665"/>
  </w:style>
  <w:style w:type="character" w:customStyle="1" w:styleId="nowrap">
    <w:name w:val="nowrap"/>
    <w:basedOn w:val="Standardnpsmoodstavce"/>
    <w:qFormat/>
    <w:rsid w:val="00B20665"/>
  </w:style>
  <w:style w:type="character" w:styleId="Nevyeenzmnka">
    <w:name w:val="Unresolved Mention"/>
    <w:basedOn w:val="Standardnpsmoodstavce"/>
    <w:uiPriority w:val="99"/>
    <w:semiHidden/>
    <w:unhideWhenUsed/>
    <w:qFormat/>
    <w:rsid w:val="001F21FD"/>
    <w:rPr>
      <w:color w:val="605E5C"/>
      <w:shd w:val="clear" w:color="auto" w:fill="E1DFDD"/>
    </w:rPr>
  </w:style>
  <w:style w:type="character" w:customStyle="1" w:styleId="BezmezerChar">
    <w:name w:val="Bez mezer Char"/>
    <w:link w:val="Bezmezer"/>
    <w:qFormat/>
    <w:rsid w:val="00E671EA"/>
    <w:rPr>
      <w:rFonts w:ascii="Calibri" w:hAnsi="Calibri"/>
      <w:lang w:eastAsia="en-US"/>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Odstavec">
    <w:name w:val="Odstavec"/>
    <w:basedOn w:val="Zkladntext"/>
    <w:uiPriority w:val="99"/>
    <w:qFormat/>
    <w:rsid w:val="00B93EAC"/>
    <w:pPr>
      <w:spacing w:after="115"/>
      <w:ind w:firstLine="480"/>
    </w:pPr>
  </w:style>
  <w:style w:type="paragraph" w:customStyle="1" w:styleId="Poznmka">
    <w:name w:val="Poznámka"/>
    <w:basedOn w:val="Zkladntext"/>
    <w:uiPriority w:val="99"/>
    <w:qFormat/>
    <w:rsid w:val="00B93EAC"/>
    <w:pPr>
      <w:spacing w:line="218" w:lineRule="auto"/>
    </w:pPr>
    <w:rPr>
      <w:i/>
      <w:iCs/>
      <w:sz w:val="20"/>
      <w:szCs w:val="20"/>
    </w:rPr>
  </w:style>
  <w:style w:type="paragraph" w:customStyle="1" w:styleId="Nadpisuser">
    <w:name w:val="Nadpis (user)"/>
    <w:basedOn w:val="Normln"/>
    <w:uiPriority w:val="99"/>
    <w:qFormat/>
    <w:rsid w:val="00B93EAC"/>
    <w:pPr>
      <w:widowControl w:val="0"/>
      <w:spacing w:before="141" w:after="73"/>
    </w:pPr>
    <w:rPr>
      <w:b/>
      <w:bCs/>
      <w:color w:val="000000"/>
      <w:sz w:val="36"/>
      <w:szCs w:val="36"/>
    </w:rPr>
  </w:style>
  <w:style w:type="paragraph" w:customStyle="1" w:styleId="Stnovannadpis">
    <w:name w:val="Stínovaný nadpis"/>
    <w:basedOn w:val="Nadpisuser"/>
    <w:next w:val="Odstavec"/>
    <w:uiPriority w:val="99"/>
    <w:qFormat/>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qFormat/>
    <w:rsid w:val="00B93EAC"/>
    <w:pPr>
      <w:spacing w:line="218" w:lineRule="auto"/>
      <w:ind w:left="480" w:hanging="480"/>
    </w:pPr>
  </w:style>
  <w:style w:type="paragraph" w:customStyle="1" w:styleId="dka">
    <w:name w:val="Øádka"/>
    <w:basedOn w:val="Normln"/>
    <w:uiPriority w:val="99"/>
    <w:qFormat/>
    <w:rsid w:val="00B93EAC"/>
    <w:pPr>
      <w:widowControl w:val="0"/>
    </w:pPr>
    <w:rPr>
      <w:color w:val="000000"/>
    </w:rPr>
  </w:style>
  <w:style w:type="paragraph" w:customStyle="1" w:styleId="Znaka">
    <w:name w:val="Znaèka"/>
    <w:basedOn w:val="Normln"/>
    <w:uiPriority w:val="99"/>
    <w:qFormat/>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qFormat/>
    <w:rsid w:val="00B93EAC"/>
    <w:pPr>
      <w:widowControl w:val="0"/>
      <w:ind w:left="629" w:hanging="340"/>
    </w:pPr>
    <w:rPr>
      <w:color w:val="000000"/>
      <w:sz w:val="22"/>
      <w:szCs w:val="22"/>
    </w:rPr>
  </w:style>
  <w:style w:type="paragraph" w:customStyle="1" w:styleId="sloseznamu">
    <w:name w:val="Èíslo seznamu"/>
    <w:basedOn w:val="Normln"/>
    <w:uiPriority w:val="99"/>
    <w:qFormat/>
    <w:rsid w:val="00B93EAC"/>
    <w:pPr>
      <w:widowControl w:val="0"/>
      <w:ind w:left="357" w:hanging="301"/>
    </w:pPr>
    <w:rPr>
      <w:color w:val="000000"/>
      <w:sz w:val="22"/>
      <w:szCs w:val="22"/>
    </w:rPr>
  </w:style>
  <w:style w:type="paragraph" w:customStyle="1" w:styleId="Podnadpis1">
    <w:name w:val="Podnadpis1"/>
    <w:basedOn w:val="Normln"/>
    <w:uiPriority w:val="99"/>
    <w:qFormat/>
    <w:rsid w:val="00B93EAC"/>
    <w:pPr>
      <w:widowControl w:val="0"/>
      <w:spacing w:before="73" w:after="73"/>
    </w:pPr>
    <w:rPr>
      <w:b/>
      <w:bCs/>
      <w:color w:val="000000"/>
      <w:sz w:val="28"/>
      <w:szCs w:val="28"/>
    </w:rPr>
  </w:style>
  <w:style w:type="paragraph" w:customStyle="1" w:styleId="Zhlavazpat">
    <w:name w:val="Záhlaví a zápatí"/>
    <w:basedOn w:val="Normln"/>
    <w:qFormat/>
  </w:style>
  <w:style w:type="paragraph" w:styleId="Zhlav">
    <w:name w:val="header"/>
    <w:basedOn w:val="Normln"/>
    <w:link w:val="ZhlavChar"/>
    <w:uiPriority w:val="99"/>
    <w:rsid w:val="00B93EAC"/>
    <w:pPr>
      <w:widowControl w:val="0"/>
    </w:pPr>
    <w:rPr>
      <w:color w:val="000000"/>
    </w:rPr>
  </w:style>
  <w:style w:type="paragraph" w:customStyle="1" w:styleId="Pata">
    <w:name w:val="Pata"/>
    <w:basedOn w:val="Normln"/>
    <w:uiPriority w:val="99"/>
    <w:qFormat/>
    <w:rsid w:val="00B93EAC"/>
    <w:pPr>
      <w:widowControl w:val="0"/>
    </w:pPr>
    <w:rPr>
      <w:color w:val="000000"/>
    </w:rPr>
  </w:style>
  <w:style w:type="paragraph" w:styleId="Zpat">
    <w:name w:val="footer"/>
    <w:basedOn w:val="Normln"/>
    <w:link w:val="ZpatChar"/>
    <w:uiPriority w:val="99"/>
    <w:rsid w:val="00F17925"/>
    <w:pPr>
      <w:tabs>
        <w:tab w:val="center" w:pos="4536"/>
        <w:tab w:val="right" w:pos="9072"/>
      </w:tabs>
    </w:pPr>
  </w:style>
  <w:style w:type="paragraph" w:styleId="Rozloendokumentu">
    <w:name w:val="Document Map"/>
    <w:basedOn w:val="Normln"/>
    <w:link w:val="RozloendokumentuChar"/>
    <w:uiPriority w:val="99"/>
    <w:semiHidden/>
    <w:qFormat/>
    <w:rsid w:val="00144BF1"/>
    <w:pPr>
      <w:shd w:val="clear" w:color="auto" w:fill="000080"/>
    </w:pPr>
    <w:rPr>
      <w:rFonts w:ascii="Tahoma" w:hAnsi="Tahoma" w:cs="Tahoma"/>
    </w:rPr>
  </w:style>
  <w:style w:type="paragraph" w:styleId="Textbubliny">
    <w:name w:val="Balloon Text"/>
    <w:basedOn w:val="Normln"/>
    <w:link w:val="TextbublinyChar"/>
    <w:uiPriority w:val="99"/>
    <w:semiHidden/>
    <w:qFormat/>
    <w:rsid w:val="00853589"/>
    <w:rPr>
      <w:rFonts w:ascii="Tahoma" w:hAnsi="Tahoma" w:cs="Tahoma"/>
      <w:sz w:val="16"/>
      <w:szCs w:val="16"/>
    </w:rPr>
  </w:style>
  <w:style w:type="paragraph" w:styleId="Odstavecseseznamem">
    <w:name w:val="List Paragraph"/>
    <w:basedOn w:val="Normln"/>
    <w:qFormat/>
    <w:rsid w:val="00E2560E"/>
    <w:pPr>
      <w:ind w:left="708"/>
    </w:pPr>
  </w:style>
  <w:style w:type="paragraph" w:styleId="Textkomente">
    <w:name w:val="annotation text"/>
    <w:basedOn w:val="Normln"/>
    <w:link w:val="TextkomenteChar"/>
    <w:uiPriority w:val="99"/>
    <w:rsid w:val="00707FFE"/>
  </w:style>
  <w:style w:type="paragraph" w:styleId="Pedmtkomente">
    <w:name w:val="annotation subject"/>
    <w:basedOn w:val="Textkomente"/>
    <w:next w:val="Textkomente"/>
    <w:link w:val="PedmtkomenteChar"/>
    <w:uiPriority w:val="99"/>
    <w:qFormat/>
    <w:rsid w:val="00707FFE"/>
    <w:rPr>
      <w:b/>
      <w:bCs/>
    </w:rPr>
  </w:style>
  <w:style w:type="paragraph" w:customStyle="1" w:styleId="ZhlavAdresa">
    <w:name w:val="Záhlaví Adresa"/>
    <w:basedOn w:val="Normln"/>
    <w:autoRedefine/>
    <w:uiPriority w:val="99"/>
    <w:qFormat/>
    <w:rsid w:val="00E72C29"/>
    <w:pPr>
      <w:widowControl w:val="0"/>
      <w:tabs>
        <w:tab w:val="center" w:pos="4536"/>
        <w:tab w:val="right" w:pos="9072"/>
      </w:tabs>
      <w:spacing w:line="280" w:lineRule="exact"/>
      <w:ind w:left="4536" w:hanging="4536"/>
    </w:pPr>
    <w:rPr>
      <w:rFonts w:cs="Arial"/>
      <w:lang w:val="cs-CZ"/>
    </w:rPr>
  </w:style>
  <w:style w:type="paragraph" w:customStyle="1" w:styleId="ZhlavCVUT">
    <w:name w:val="Záhlaví CVUT"/>
    <w:basedOn w:val="Normln"/>
    <w:autoRedefine/>
    <w:uiPriority w:val="99"/>
    <w:qFormat/>
    <w:rsid w:val="00E72C29"/>
    <w:pPr>
      <w:tabs>
        <w:tab w:val="center" w:pos="4536"/>
        <w:tab w:val="right" w:pos="9072"/>
      </w:tabs>
    </w:pPr>
    <w:rPr>
      <w:rFonts w:ascii="Arial" w:hAnsi="Arial" w:cs="Arial"/>
      <w:b/>
      <w:bCs/>
      <w:sz w:val="24"/>
      <w:szCs w:val="24"/>
      <w:lang w:val="cs-CZ"/>
    </w:rPr>
  </w:style>
  <w:style w:type="paragraph" w:customStyle="1" w:styleId="ZhlavFEL">
    <w:name w:val="Záhlaví FEL"/>
    <w:basedOn w:val="Normln"/>
    <w:autoRedefine/>
    <w:uiPriority w:val="99"/>
    <w:qFormat/>
    <w:rsid w:val="00E72C29"/>
    <w:pPr>
      <w:widowControl w:val="0"/>
      <w:tabs>
        <w:tab w:val="center" w:pos="4536"/>
        <w:tab w:val="right" w:pos="9072"/>
      </w:tabs>
      <w:spacing w:before="120"/>
      <w:ind w:left="4536" w:hanging="4536"/>
    </w:pPr>
    <w:rPr>
      <w:rFonts w:ascii="Arial" w:hAnsi="Arial" w:cs="Arial"/>
      <w:b/>
      <w:lang w:val="cs-CZ"/>
    </w:rPr>
  </w:style>
  <w:style w:type="paragraph" w:styleId="Bezmezer">
    <w:name w:val="No Spacing"/>
    <w:link w:val="BezmezerChar"/>
    <w:qFormat/>
    <w:rsid w:val="00B17F20"/>
    <w:rPr>
      <w:rFonts w:ascii="Calibri" w:hAnsi="Calibri"/>
      <w:lang w:eastAsia="en-US"/>
    </w:rPr>
  </w:style>
  <w:style w:type="paragraph" w:styleId="Revize">
    <w:name w:val="Revision"/>
    <w:uiPriority w:val="99"/>
    <w:semiHidden/>
    <w:qFormat/>
    <w:rsid w:val="006D4096"/>
    <w:rPr>
      <w:sz w:val="20"/>
      <w:szCs w:val="20"/>
      <w:lang w:val="en-US"/>
    </w:rPr>
  </w:style>
  <w:style w:type="paragraph" w:customStyle="1" w:styleId="Obsahrmce">
    <w:name w:val="Obsah rámce"/>
    <w:basedOn w:val="Normln"/>
    <w:qFormat/>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u@nemnb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zt@nemnbk.c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35972-1266-46DA-8FA4-FE139DB0E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4157</Words>
  <Characters>24529</Characters>
  <Application>Microsoft Office Word</Application>
  <DocSecurity>0</DocSecurity>
  <Lines>204</Lines>
  <Paragraphs>57</Paragraphs>
  <ScaleCrop>false</ScaleCrop>
  <Company/>
  <LinksUpToDate>false</LinksUpToDate>
  <CharactersWithSpaces>28629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AKSU</dc:creator>
  <dc:description/>
  <cp:lastModifiedBy>Lenka Svobodová</cp:lastModifiedBy>
  <cp:revision>2</cp:revision>
  <dcterms:created xsi:type="dcterms:W3CDTF">2025-08-21T10:31:00Z</dcterms:created>
  <dcterms:modified xsi:type="dcterms:W3CDTF">2025-08-21T10:31:00Z</dcterms:modified>
  <dc:language>cs-CZ</dc:language>
</cp:coreProperties>
</file>