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541CA3" w14:textId="77777777" w:rsidR="00C51A2A" w:rsidRPr="00C66A86" w:rsidRDefault="00C51A2A" w:rsidP="003D02CD">
      <w:pPr>
        <w:pStyle w:val="Nzev"/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C66A86">
        <w:rPr>
          <w:rFonts w:asciiTheme="minorHAnsi" w:hAnsiTheme="minorHAnsi" w:cstheme="minorHAnsi"/>
          <w:sz w:val="24"/>
          <w:szCs w:val="24"/>
        </w:rPr>
        <w:t>Smlouva o dílo</w:t>
      </w:r>
    </w:p>
    <w:p w14:paraId="5CBFA769" w14:textId="2F7601D4" w:rsidR="00C51A2A" w:rsidRPr="00C66A86" w:rsidRDefault="00F33A26" w:rsidP="003D02CD">
      <w:pPr>
        <w:pBdr>
          <w:bottom w:val="double" w:sz="1" w:space="1" w:color="000000"/>
        </w:pBd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66A86">
        <w:rPr>
          <w:rFonts w:asciiTheme="minorHAnsi" w:hAnsiTheme="minorHAnsi" w:cstheme="minorHAnsi"/>
          <w:sz w:val="24"/>
          <w:szCs w:val="24"/>
        </w:rPr>
        <w:t>u</w:t>
      </w:r>
      <w:r w:rsidR="00C51A2A" w:rsidRPr="00C66A86">
        <w:rPr>
          <w:rFonts w:asciiTheme="minorHAnsi" w:hAnsiTheme="minorHAnsi" w:cstheme="minorHAnsi"/>
          <w:sz w:val="24"/>
          <w:szCs w:val="24"/>
        </w:rPr>
        <w:t>zavřená</w:t>
      </w:r>
      <w:r w:rsidRPr="00C66A86">
        <w:rPr>
          <w:rFonts w:asciiTheme="minorHAnsi" w:hAnsiTheme="minorHAnsi" w:cstheme="minorHAnsi"/>
          <w:sz w:val="24"/>
          <w:szCs w:val="24"/>
        </w:rPr>
        <w:t xml:space="preserve"> dle zákona č. 121/2000 Sb., autorský zákon, v platném znění a</w:t>
      </w:r>
      <w:r w:rsidR="00C51A2A" w:rsidRPr="00C66A86">
        <w:rPr>
          <w:rFonts w:asciiTheme="minorHAnsi" w:hAnsiTheme="minorHAnsi" w:cstheme="minorHAnsi"/>
          <w:sz w:val="24"/>
          <w:szCs w:val="24"/>
        </w:rPr>
        <w:t xml:space="preserve"> v souladu s § 2586 a násl. zákona č. 89/2012 Sb., občanský zákoník</w:t>
      </w:r>
      <w:r w:rsidR="00832CAC" w:rsidRPr="00C66A86">
        <w:rPr>
          <w:rFonts w:asciiTheme="minorHAnsi" w:hAnsiTheme="minorHAnsi" w:cstheme="minorHAnsi"/>
          <w:sz w:val="24"/>
          <w:szCs w:val="24"/>
        </w:rPr>
        <w:t>, v platném znění</w:t>
      </w:r>
    </w:p>
    <w:p w14:paraId="3F865045" w14:textId="4070EA85" w:rsidR="00C51A2A" w:rsidRPr="000A1FCB" w:rsidRDefault="00C51A2A" w:rsidP="003D02CD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A1FCB">
        <w:rPr>
          <w:rFonts w:asciiTheme="minorHAnsi" w:hAnsiTheme="minorHAnsi" w:cstheme="minorHAnsi"/>
          <w:b/>
          <w:bCs/>
          <w:sz w:val="24"/>
          <w:szCs w:val="24"/>
        </w:rPr>
        <w:t>uzavřená mezi:</w:t>
      </w:r>
    </w:p>
    <w:p w14:paraId="34953E00" w14:textId="77777777" w:rsidR="00C66A86" w:rsidRPr="000A1FCB" w:rsidRDefault="00C66A86" w:rsidP="0087080E">
      <w:pP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1FCB">
        <w:rPr>
          <w:rStyle w:val="preformatted"/>
          <w:rFonts w:asciiTheme="minorHAnsi" w:hAnsiTheme="minorHAnsi" w:cstheme="minorHAnsi"/>
          <w:b/>
          <w:bCs/>
          <w:sz w:val="24"/>
          <w:szCs w:val="24"/>
        </w:rPr>
        <w:t>Nemocnice Nymburk s.r.o.</w:t>
      </w:r>
    </w:p>
    <w:p w14:paraId="5C785B58" w14:textId="77777777" w:rsidR="00C66A86" w:rsidRPr="000A1FCB" w:rsidRDefault="00C66A86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Sídlo:</w:t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Fonts w:asciiTheme="minorHAnsi" w:hAnsiTheme="minorHAnsi" w:cstheme="minorHAnsi"/>
          <w:sz w:val="24"/>
          <w:szCs w:val="24"/>
        </w:rPr>
        <w:tab/>
        <w:t>Boleslavská třída 425/9, 288 01 Nymburk</w:t>
      </w:r>
    </w:p>
    <w:p w14:paraId="1055148A" w14:textId="77777777" w:rsidR="00C66A86" w:rsidRPr="000A1FCB" w:rsidRDefault="00C66A86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 xml:space="preserve">Zastoupená: </w:t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Fonts w:asciiTheme="minorHAnsi" w:hAnsiTheme="minorHAnsi" w:cstheme="minorHAnsi"/>
          <w:sz w:val="24"/>
          <w:szCs w:val="24"/>
        </w:rPr>
        <w:tab/>
        <w:t xml:space="preserve">Mgr. Nelou </w:t>
      </w:r>
      <w:proofErr w:type="spellStart"/>
      <w:r w:rsidRPr="000A1FCB">
        <w:rPr>
          <w:rFonts w:asciiTheme="minorHAnsi" w:hAnsiTheme="minorHAnsi" w:cstheme="minorHAnsi"/>
          <w:sz w:val="24"/>
          <w:szCs w:val="24"/>
        </w:rPr>
        <w:t>Gvoždiakovou</w:t>
      </w:r>
      <w:proofErr w:type="spellEnd"/>
      <w:r w:rsidRPr="000A1FCB">
        <w:rPr>
          <w:rFonts w:asciiTheme="minorHAnsi" w:hAnsiTheme="minorHAnsi" w:cstheme="minorHAnsi"/>
          <w:sz w:val="24"/>
          <w:szCs w:val="24"/>
        </w:rPr>
        <w:t>, jednatelkou</w:t>
      </w:r>
    </w:p>
    <w:p w14:paraId="2B01B63F" w14:textId="77777777" w:rsidR="00C66A86" w:rsidRPr="000A1FCB" w:rsidRDefault="00C66A86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 xml:space="preserve">IČO / DIČ: </w:t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Pr="000A1FCB">
        <w:rPr>
          <w:rStyle w:val="nowrap"/>
          <w:rFonts w:asciiTheme="minorHAnsi" w:hAnsiTheme="minorHAnsi" w:cstheme="minorHAnsi"/>
          <w:sz w:val="24"/>
          <w:szCs w:val="24"/>
        </w:rPr>
        <w:t>28762886</w:t>
      </w:r>
      <w:r w:rsidRPr="000A1FCB">
        <w:rPr>
          <w:rFonts w:asciiTheme="minorHAnsi" w:hAnsiTheme="minorHAnsi" w:cstheme="minorHAnsi"/>
          <w:sz w:val="24"/>
          <w:szCs w:val="24"/>
        </w:rPr>
        <w:t xml:space="preserve"> / CZ</w:t>
      </w:r>
      <w:r w:rsidRPr="000A1FCB">
        <w:rPr>
          <w:rStyle w:val="nowrap"/>
          <w:rFonts w:asciiTheme="minorHAnsi" w:hAnsiTheme="minorHAnsi" w:cstheme="minorHAnsi"/>
          <w:sz w:val="24"/>
          <w:szCs w:val="24"/>
        </w:rPr>
        <w:t>28762886</w:t>
      </w:r>
    </w:p>
    <w:p w14:paraId="7BB946A1" w14:textId="77777777" w:rsidR="00C66A86" w:rsidRPr="000A1FCB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sz w:val="22"/>
          <w:szCs w:val="24"/>
          <w:lang w:eastAsia="cs-CZ"/>
        </w:rPr>
      </w:pP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Bankovní spojení:</w:t>
      </w: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  <w:t>Komerční banka, a.s.</w:t>
      </w:r>
    </w:p>
    <w:p w14:paraId="0DD79417" w14:textId="77777777" w:rsidR="00C66A86" w:rsidRPr="000A1FCB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sz w:val="24"/>
          <w:szCs w:val="28"/>
          <w:lang w:eastAsia="cs-CZ"/>
        </w:rPr>
      </w:pP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Číslo účtu:</w:t>
      </w: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ab/>
      </w:r>
      <w:r w:rsidRPr="000A1FCB">
        <w:rPr>
          <w:rFonts w:asciiTheme="minorHAnsi" w:hAnsiTheme="minorHAnsi" w:cstheme="minorHAnsi"/>
          <w:i w:val="0"/>
          <w:iCs w:val="0"/>
          <w:color w:val="auto"/>
          <w:sz w:val="24"/>
          <w:szCs w:val="28"/>
        </w:rPr>
        <w:t>107-7705330247/0100</w:t>
      </w:r>
    </w:p>
    <w:p w14:paraId="2258E4BD" w14:textId="77777777" w:rsidR="00C66A86" w:rsidRPr="000A1FCB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  <w:lang w:val="en-US"/>
        </w:rPr>
      </w:pPr>
    </w:p>
    <w:p w14:paraId="474BEAD8" w14:textId="77777777" w:rsidR="00C66A86" w:rsidRPr="00C66A86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Oprávněná osoba ve věcech smluvních:</w:t>
      </w: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ab/>
      </w: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Mgr. Nela Gvoždiaková, jednatelka</w:t>
      </w:r>
    </w:p>
    <w:p w14:paraId="467D458C" w14:textId="77777777" w:rsidR="00C66A86" w:rsidRPr="00C66A86" w:rsidRDefault="00C66A86" w:rsidP="0087080E">
      <w:pPr>
        <w:pStyle w:val="Nadpis4"/>
        <w:spacing w:before="120" w:after="120"/>
        <w:jc w:val="both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Oprávněná osoba ve věcech technických: </w:t>
      </w:r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ab/>
        <w:t xml:space="preserve">Ing. Barbora Šimůnková, </w:t>
      </w:r>
      <w:proofErr w:type="spellStart"/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>technicko-provozní</w:t>
      </w:r>
      <w:proofErr w:type="spellEnd"/>
      <w:r w:rsidRPr="00C66A86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 náměstek</w:t>
      </w:r>
    </w:p>
    <w:p w14:paraId="4EE1E6F9" w14:textId="3A3379B1" w:rsidR="00C66A86" w:rsidRDefault="00C66A86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(dále jen „Zadavatel“)</w:t>
      </w:r>
    </w:p>
    <w:p w14:paraId="63D05656" w14:textId="77777777" w:rsidR="008554BE" w:rsidRPr="000A1FCB" w:rsidRDefault="008554BE" w:rsidP="0087080E">
      <w:pPr>
        <w:spacing w:before="120" w:after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C23AD7" w14:textId="25C79C14" w:rsidR="00C51A2A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A1FCB">
        <w:rPr>
          <w:rFonts w:asciiTheme="minorHAnsi" w:hAnsiTheme="minorHAnsi" w:cstheme="minorHAnsi"/>
          <w:b/>
          <w:bCs/>
          <w:sz w:val="24"/>
          <w:szCs w:val="24"/>
        </w:rPr>
        <w:t>Název:</w:t>
      </w:r>
      <w:r w:rsidRPr="000A1FC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C58006E" w14:textId="77777777" w:rsidR="00C51A2A" w:rsidRPr="00C66A86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66A86">
        <w:rPr>
          <w:rFonts w:asciiTheme="minorHAnsi" w:hAnsiTheme="minorHAnsi" w:cstheme="minorHAnsi"/>
          <w:sz w:val="24"/>
          <w:szCs w:val="24"/>
        </w:rPr>
        <w:t>Sídlo:</w:t>
      </w:r>
      <w:r w:rsidRPr="00C66A86">
        <w:rPr>
          <w:rFonts w:asciiTheme="minorHAnsi" w:hAnsiTheme="minorHAnsi" w:cstheme="minorHAnsi"/>
          <w:sz w:val="24"/>
          <w:szCs w:val="24"/>
        </w:rPr>
        <w:tab/>
      </w:r>
    </w:p>
    <w:p w14:paraId="771549E2" w14:textId="77777777" w:rsidR="00C51A2A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66A86">
        <w:rPr>
          <w:rFonts w:asciiTheme="minorHAnsi" w:hAnsiTheme="minorHAnsi" w:cstheme="minorHAnsi"/>
          <w:sz w:val="24"/>
          <w:szCs w:val="24"/>
        </w:rPr>
        <w:t>Zastoupená:</w:t>
      </w:r>
      <w:r w:rsidRPr="000A1FC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6C57C49" w14:textId="304C523A" w:rsidR="00C51A2A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IČO</w:t>
      </w:r>
      <w:r w:rsidR="00F33A26" w:rsidRPr="000A1FCB">
        <w:rPr>
          <w:rFonts w:asciiTheme="minorHAnsi" w:hAnsiTheme="minorHAnsi" w:cstheme="minorHAnsi"/>
          <w:sz w:val="24"/>
          <w:szCs w:val="24"/>
        </w:rPr>
        <w:t xml:space="preserve"> / </w:t>
      </w:r>
      <w:r w:rsidRPr="000A1FCB">
        <w:rPr>
          <w:rFonts w:asciiTheme="minorHAnsi" w:hAnsiTheme="minorHAnsi" w:cstheme="minorHAnsi"/>
          <w:sz w:val="24"/>
          <w:szCs w:val="24"/>
        </w:rPr>
        <w:t>DIČ:</w:t>
      </w:r>
      <w:r w:rsidRPr="000A1FCB">
        <w:rPr>
          <w:rFonts w:asciiTheme="minorHAnsi" w:hAnsiTheme="minorHAnsi" w:cstheme="minorHAnsi"/>
          <w:sz w:val="24"/>
          <w:szCs w:val="24"/>
        </w:rPr>
        <w:tab/>
      </w:r>
    </w:p>
    <w:p w14:paraId="313DB1DF" w14:textId="77777777" w:rsidR="00C51A2A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Bankovní spojení:</w:t>
      </w:r>
      <w:r w:rsidRPr="000A1FCB">
        <w:rPr>
          <w:rFonts w:asciiTheme="minorHAnsi" w:hAnsiTheme="minorHAnsi" w:cstheme="minorHAnsi"/>
          <w:sz w:val="24"/>
          <w:szCs w:val="24"/>
        </w:rPr>
        <w:tab/>
      </w:r>
    </w:p>
    <w:p w14:paraId="0D410824" w14:textId="77777777" w:rsidR="00F33A26" w:rsidRPr="000A1FCB" w:rsidRDefault="00C51A2A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Číslo účtu:</w:t>
      </w:r>
    </w:p>
    <w:p w14:paraId="017BAD70" w14:textId="77777777" w:rsidR="00F33A26" w:rsidRPr="000A1FCB" w:rsidRDefault="00F33A26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0B94B6D" w14:textId="77777777" w:rsidR="00F33A26" w:rsidRPr="000A1FCB" w:rsidRDefault="00F33A26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Oprávněná osoba ve věcech smluvních:</w:t>
      </w:r>
      <w:r w:rsidRPr="000A1FCB">
        <w:rPr>
          <w:rFonts w:asciiTheme="minorHAnsi" w:hAnsiTheme="minorHAnsi" w:cstheme="minorHAnsi"/>
          <w:sz w:val="24"/>
          <w:szCs w:val="24"/>
        </w:rPr>
        <w:tab/>
      </w:r>
    </w:p>
    <w:p w14:paraId="26DD7814" w14:textId="17CCB291" w:rsidR="00C51A2A" w:rsidRPr="000A1FCB" w:rsidRDefault="00F33A26" w:rsidP="0087080E">
      <w:pPr>
        <w:tabs>
          <w:tab w:val="left" w:pos="3969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Oprávněná osoba ve věcech technických:</w:t>
      </w:r>
      <w:r w:rsidRPr="000A1FCB">
        <w:rPr>
          <w:rFonts w:asciiTheme="minorHAnsi" w:hAnsiTheme="minorHAnsi" w:cstheme="minorHAnsi"/>
          <w:sz w:val="24"/>
          <w:szCs w:val="24"/>
        </w:rPr>
        <w:tab/>
      </w:r>
      <w:r w:rsidR="00C51A2A" w:rsidRPr="000A1FCB">
        <w:rPr>
          <w:rFonts w:asciiTheme="minorHAnsi" w:hAnsiTheme="minorHAnsi" w:cstheme="minorHAnsi"/>
          <w:sz w:val="24"/>
          <w:szCs w:val="24"/>
        </w:rPr>
        <w:tab/>
      </w:r>
    </w:p>
    <w:p w14:paraId="1954565C" w14:textId="77777777" w:rsidR="00C51A2A" w:rsidRPr="000A1FCB" w:rsidRDefault="00C51A2A" w:rsidP="0087080E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(dále jen „Zhotovitel“)</w:t>
      </w:r>
    </w:p>
    <w:p w14:paraId="5381B8A6" w14:textId="77777777" w:rsidR="00C51A2A" w:rsidRPr="000A1FCB" w:rsidRDefault="00C51A2A" w:rsidP="003D02CD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sz w:val="24"/>
          <w:szCs w:val="24"/>
        </w:rPr>
        <w:t>a</w:t>
      </w:r>
    </w:p>
    <w:p w14:paraId="4C608113" w14:textId="77777777" w:rsidR="00C51A2A" w:rsidRPr="000A1FCB" w:rsidRDefault="00C51A2A" w:rsidP="003D02CD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1FCB">
        <w:rPr>
          <w:rFonts w:asciiTheme="minorHAnsi" w:hAnsiTheme="minorHAnsi" w:cstheme="minorHAnsi"/>
          <w:bCs/>
          <w:sz w:val="24"/>
          <w:szCs w:val="24"/>
        </w:rPr>
        <w:t>společně též „smluvní strany“</w:t>
      </w:r>
    </w:p>
    <w:p w14:paraId="2FAF0847" w14:textId="77777777" w:rsidR="009F5E78" w:rsidRPr="000A1FCB" w:rsidRDefault="009F5E78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</w:rPr>
      </w:pPr>
    </w:p>
    <w:p w14:paraId="6ECF0077" w14:textId="156D09F4" w:rsidR="009F5E78" w:rsidRPr="000A1FCB" w:rsidRDefault="009F5E78" w:rsidP="003D02CD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Podkladem pro uzavření této Smlouvy je nabídka zhotovitele ze dne </w:t>
      </w:r>
      <w:r w:rsidRPr="000A1FCB">
        <w:rPr>
          <w:rFonts w:asciiTheme="minorHAnsi" w:hAnsiTheme="minorHAnsi" w:cstheme="minorHAnsi"/>
          <w:sz w:val="24"/>
          <w:szCs w:val="24"/>
          <w:highlight w:val="yellow"/>
        </w:rPr>
        <w:t>[*]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(dále jen „Nabídka“) – příloha č.</w:t>
      </w:r>
      <w:r w:rsidR="000B7C8E"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382D70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2 této smlouvy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podaná ve veřejné zakázce malého rozsahu s názvem: </w:t>
      </w:r>
      <w:r w:rsidRPr="000A1FCB"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  <w:t>„</w:t>
      </w:r>
      <w:r w:rsidR="000B7C8E" w:rsidRPr="000A1FCB">
        <w:rPr>
          <w:rFonts w:asciiTheme="minorHAnsi" w:hAnsiTheme="minorHAnsi" w:cstheme="minorHAnsi"/>
          <w:b/>
          <w:bCs/>
          <w:sz w:val="24"/>
          <w:szCs w:val="24"/>
        </w:rPr>
        <w:t>Projektové práce – Modernizace prostor ambulancí Chirurgického oddělení</w:t>
      </w:r>
      <w:r w:rsidR="00C66A86">
        <w:rPr>
          <w:rFonts w:asciiTheme="minorHAnsi" w:hAnsiTheme="minorHAnsi" w:cstheme="minorHAnsi"/>
          <w:b/>
          <w:bCs/>
          <w:sz w:val="24"/>
          <w:szCs w:val="24"/>
        </w:rPr>
        <w:t xml:space="preserve"> Nemocnice Nymburk, s.r.o.</w:t>
      </w:r>
      <w:r w:rsidRPr="000A1FCB"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  <w:t xml:space="preserve">“ 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ev.</w:t>
      </w:r>
      <w:r w:rsidR="000B7C8E"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č. VZ</w:t>
      </w:r>
      <w:r w:rsidR="000B7C8E" w:rsidRPr="000A1FCB">
        <w:rPr>
          <w:rFonts w:asciiTheme="minorHAnsi" w:hAnsiTheme="minorHAnsi" w:cstheme="minorHAnsi"/>
          <w:sz w:val="24"/>
          <w:szCs w:val="24"/>
        </w:rPr>
        <w:t>04/2020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(dále jen „Veřejná zakázka“). </w:t>
      </w:r>
      <w:r w:rsidR="000A1FCB"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Technická specifikace díla, 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Nabídka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hotovitele a Zadávací dokumentace veřejné zakázky tvoří nedílnou součást této smlouvy jako její přílohy</w:t>
      </w:r>
      <w:r w:rsidR="000A1FCB"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č. 1,</w:t>
      </w:r>
      <w:r w:rsidRPr="000A1FCB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č. 2 a č. 3.</w:t>
      </w:r>
    </w:p>
    <w:p w14:paraId="2EF83B60" w14:textId="403A413C" w:rsidR="009F5E78" w:rsidRDefault="009F5E78" w:rsidP="003D02CD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651D6EF" w14:textId="72C03DAC" w:rsidR="009F5E78" w:rsidRPr="00C66A86" w:rsidRDefault="009F5E78" w:rsidP="0087080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  <w:lastRenderedPageBreak/>
        <w:t>Čl. I.</w:t>
      </w:r>
    </w:p>
    <w:p w14:paraId="5CAF527C" w14:textId="262E56E4" w:rsidR="009F5E78" w:rsidRPr="00C66A86" w:rsidRDefault="009F5E78" w:rsidP="0087080E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  <w:t>Předmět plnění</w:t>
      </w:r>
    </w:p>
    <w:p w14:paraId="16F6A4F3" w14:textId="0604B61E" w:rsidR="000A1FCB" w:rsidRPr="00C66A86" w:rsidRDefault="009F5E78" w:rsidP="003D02C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 se v souladu s podmínkami této smlouvy zavazuje zhotovit pro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Zadavatele</w:t>
      </w: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na svůj náklad a nebezpečí ve sjednaných termínech vypracování projektové dokumentace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(dále jen PD) </w:t>
      </w:r>
      <w:r w:rsidR="000A1FCB"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dle technické specifikace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Zadavatele</w:t>
      </w: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</w:t>
      </w:r>
      <w:r w:rsidR="000A1FCB"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která je nedílnou součástí této smlouvy jako příloha č. 1.</w:t>
      </w:r>
    </w:p>
    <w:p w14:paraId="77810B84" w14:textId="2C0735C4" w:rsidR="000A1FCB" w:rsidRPr="00C66A86" w:rsidRDefault="000A1FCB" w:rsidP="003D02C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Předmětem této smlouvy je</w:t>
      </w:r>
      <w:r w:rsidRPr="00C66A86">
        <w:rPr>
          <w:rFonts w:asciiTheme="minorHAnsi" w:hAnsiTheme="minorHAnsi" w:cstheme="minorHAnsi"/>
          <w:sz w:val="24"/>
          <w:szCs w:val="24"/>
        </w:rPr>
        <w:t xml:space="preserve"> zpracování projektové dokumentace ve stupních projektové dokumentace:</w:t>
      </w:r>
    </w:p>
    <w:p w14:paraId="1BD9C92D" w14:textId="758697AA" w:rsidR="00C66A86" w:rsidRPr="00C66A86" w:rsidRDefault="00C66A86" w:rsidP="003D02CD">
      <w:pPr>
        <w:pStyle w:val="Odstavecseseznamem"/>
        <w:numPr>
          <w:ilvl w:val="0"/>
          <w:numId w:val="22"/>
        </w:numPr>
        <w:suppressAutoHyphens w:val="0"/>
        <w:spacing w:before="120" w:after="120"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C66A86">
        <w:rPr>
          <w:rFonts w:ascii="Calibri" w:hAnsi="Calibri" w:cs="Calibri"/>
          <w:sz w:val="24"/>
          <w:szCs w:val="24"/>
        </w:rPr>
        <w:t xml:space="preserve">návrh stavebně-architektonického řešení (STS), včetně vizualizace prostor recepce, plánované přístavby recepce a statického posudku této přístavby, </w:t>
      </w:r>
    </w:p>
    <w:p w14:paraId="47E69B16" w14:textId="4B0C42C1" w:rsidR="00C66A86" w:rsidRPr="00C66A86" w:rsidRDefault="00C66A86" w:rsidP="003D02CD">
      <w:pPr>
        <w:pStyle w:val="Odstavecseseznamem"/>
        <w:numPr>
          <w:ilvl w:val="0"/>
          <w:numId w:val="22"/>
        </w:numPr>
        <w:suppressAutoHyphens w:val="0"/>
        <w:spacing w:before="120" w:after="120"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C66A86">
        <w:rPr>
          <w:rFonts w:ascii="Calibri" w:hAnsi="Calibri" w:cs="Calibri"/>
          <w:sz w:val="24"/>
          <w:szCs w:val="24"/>
        </w:rPr>
        <w:t>PD pro stavební povolení (DSP) včetně inženýrské činnosti</w:t>
      </w:r>
      <w:r w:rsidR="00382D70">
        <w:rPr>
          <w:rFonts w:ascii="Calibri" w:hAnsi="Calibri" w:cs="Calibri"/>
          <w:sz w:val="24"/>
          <w:szCs w:val="24"/>
        </w:rPr>
        <w:t>, požadovaných výkazů výměr</w:t>
      </w:r>
      <w:r w:rsidRPr="00C66A86">
        <w:rPr>
          <w:rFonts w:ascii="Calibri" w:hAnsi="Calibri" w:cs="Calibri"/>
          <w:sz w:val="24"/>
          <w:szCs w:val="24"/>
        </w:rPr>
        <w:t xml:space="preserve"> a PD jednotlivých profesí definovaných v příloze č. 2 zadávací dokumentace – technická specifikace, </w:t>
      </w:r>
    </w:p>
    <w:p w14:paraId="74D86FE2" w14:textId="570FCD8F" w:rsidR="00C66A86" w:rsidRDefault="00C66A86" w:rsidP="003D02CD">
      <w:pPr>
        <w:pStyle w:val="Odstavecseseznamem"/>
        <w:numPr>
          <w:ilvl w:val="0"/>
          <w:numId w:val="22"/>
        </w:numPr>
        <w:suppressAutoHyphens w:val="0"/>
        <w:spacing w:before="120" w:after="120"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C66A86">
        <w:rPr>
          <w:rFonts w:ascii="Calibri" w:hAnsi="Calibri" w:cs="Calibri"/>
          <w:sz w:val="24"/>
          <w:szCs w:val="24"/>
        </w:rPr>
        <w:t>PD</w:t>
      </w:r>
      <w:r w:rsidR="009F22C7">
        <w:rPr>
          <w:rFonts w:ascii="Calibri" w:hAnsi="Calibri" w:cs="Calibri"/>
          <w:sz w:val="24"/>
          <w:szCs w:val="24"/>
        </w:rPr>
        <w:t xml:space="preserve"> pro realizaci stavby včetně</w:t>
      </w:r>
      <w:r w:rsidRPr="00C66A86">
        <w:rPr>
          <w:rFonts w:ascii="Calibri" w:hAnsi="Calibri" w:cs="Calibri"/>
          <w:sz w:val="24"/>
          <w:szCs w:val="24"/>
        </w:rPr>
        <w:t xml:space="preserve"> </w:t>
      </w:r>
      <w:r w:rsidR="009F22C7">
        <w:rPr>
          <w:rFonts w:ascii="Calibri" w:hAnsi="Calibri" w:cs="Calibri"/>
          <w:sz w:val="24"/>
          <w:szCs w:val="24"/>
        </w:rPr>
        <w:t>PD</w:t>
      </w:r>
      <w:r w:rsidRPr="00C66A86">
        <w:rPr>
          <w:rFonts w:ascii="Calibri" w:hAnsi="Calibri" w:cs="Calibri"/>
          <w:sz w:val="24"/>
          <w:szCs w:val="24"/>
        </w:rPr>
        <w:t xml:space="preserve"> výběr </w:t>
      </w:r>
      <w:r w:rsidR="002178D4">
        <w:rPr>
          <w:rFonts w:ascii="Calibri" w:hAnsi="Calibri" w:cs="Calibri"/>
          <w:sz w:val="24"/>
          <w:szCs w:val="24"/>
        </w:rPr>
        <w:t>zhotovitele</w:t>
      </w:r>
      <w:r w:rsidRPr="00C66A86">
        <w:rPr>
          <w:rFonts w:ascii="Calibri" w:hAnsi="Calibri" w:cs="Calibri"/>
          <w:sz w:val="24"/>
          <w:szCs w:val="24"/>
        </w:rPr>
        <w:t xml:space="preserve"> stavebních prací (DZS),</w:t>
      </w:r>
    </w:p>
    <w:p w14:paraId="61689034" w14:textId="01CF2E0D" w:rsidR="009F22C7" w:rsidRPr="00C66A86" w:rsidRDefault="009F22C7" w:rsidP="003D02CD">
      <w:pPr>
        <w:pStyle w:val="Odstavecseseznamem"/>
        <w:numPr>
          <w:ilvl w:val="0"/>
          <w:numId w:val="22"/>
        </w:numPr>
        <w:suppressAutoHyphens w:val="0"/>
        <w:spacing w:before="120" w:after="120"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PD interiéru,</w:t>
      </w:r>
    </w:p>
    <w:p w14:paraId="0DB40646" w14:textId="5B1CF0CB" w:rsidR="000A1FCB" w:rsidRDefault="00C66A86" w:rsidP="003D02CD">
      <w:pPr>
        <w:pStyle w:val="Odstavecseseznamem"/>
        <w:numPr>
          <w:ilvl w:val="0"/>
          <w:numId w:val="22"/>
        </w:numPr>
        <w:suppressAutoHyphens w:val="0"/>
        <w:spacing w:before="120" w:after="120" w:line="276" w:lineRule="auto"/>
        <w:ind w:left="851" w:hanging="284"/>
        <w:jc w:val="both"/>
        <w:rPr>
          <w:rFonts w:ascii="Calibri" w:hAnsi="Calibri" w:cs="Calibri"/>
          <w:sz w:val="24"/>
          <w:szCs w:val="24"/>
        </w:rPr>
      </w:pPr>
      <w:r w:rsidRPr="00C66A86">
        <w:rPr>
          <w:rFonts w:ascii="Calibri" w:hAnsi="Calibri" w:cs="Calibri"/>
          <w:sz w:val="24"/>
          <w:szCs w:val="24"/>
        </w:rPr>
        <w:t>zajištění autorského dozoru při následné realizaci stavby (RDS)</w:t>
      </w:r>
      <w:r w:rsidR="00382D70">
        <w:rPr>
          <w:rFonts w:ascii="Calibri" w:hAnsi="Calibri" w:cs="Calibri"/>
          <w:sz w:val="24"/>
          <w:szCs w:val="24"/>
        </w:rPr>
        <w:t xml:space="preserve"> v místě adresy Zadavatele</w:t>
      </w:r>
      <w:r w:rsidR="009F22C7">
        <w:rPr>
          <w:rFonts w:ascii="Calibri" w:hAnsi="Calibri" w:cs="Calibri"/>
          <w:sz w:val="24"/>
          <w:szCs w:val="24"/>
        </w:rPr>
        <w:t>.</w:t>
      </w:r>
    </w:p>
    <w:p w14:paraId="004E944F" w14:textId="14BF25A1" w:rsidR="00ED449C" w:rsidRPr="00ED449C" w:rsidRDefault="00ED449C" w:rsidP="00ED449C">
      <w:pPr>
        <w:pStyle w:val="Odstavecseseznamem"/>
        <w:suppressAutoHyphens w:val="0"/>
        <w:spacing w:before="120" w:after="120" w:line="276" w:lineRule="auto"/>
        <w:ind w:left="567"/>
        <w:jc w:val="both"/>
        <w:rPr>
          <w:rFonts w:asciiTheme="minorHAnsi" w:hAnsiTheme="minorHAnsi" w:cstheme="minorHAnsi"/>
          <w:sz w:val="32"/>
          <w:szCs w:val="32"/>
        </w:rPr>
      </w:pPr>
      <w:r w:rsidRPr="00ED449C">
        <w:rPr>
          <w:rFonts w:asciiTheme="minorHAnsi" w:hAnsiTheme="minorHAnsi" w:cstheme="minorHAnsi"/>
          <w:sz w:val="24"/>
          <w:szCs w:val="32"/>
        </w:rPr>
        <w:t>Tato projektová dokumentace a následná realizace stavby jsou první fází pro vybudování Urgentního příjmu v Nemocnici Nymburk, s.r.</w:t>
      </w:r>
      <w:r>
        <w:rPr>
          <w:rFonts w:asciiTheme="minorHAnsi" w:hAnsiTheme="minorHAnsi" w:cstheme="minorHAnsi"/>
          <w:sz w:val="24"/>
          <w:szCs w:val="32"/>
        </w:rPr>
        <w:t>o</w:t>
      </w:r>
      <w:r w:rsidRPr="00ED449C">
        <w:rPr>
          <w:rFonts w:asciiTheme="minorHAnsi" w:hAnsiTheme="minorHAnsi" w:cstheme="minorHAnsi"/>
          <w:sz w:val="24"/>
          <w:szCs w:val="32"/>
        </w:rPr>
        <w:t>.</w:t>
      </w:r>
    </w:p>
    <w:p w14:paraId="40FE8175" w14:textId="22DECA5F" w:rsidR="009F5E78" w:rsidRPr="00C66A86" w:rsidRDefault="009F5E78" w:rsidP="003D02CD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 projektové dokumentace je povinen postupovat v souladu se zákonem č. </w:t>
      </w:r>
      <w:bookmarkStart w:id="0" w:name="_GoBack"/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18</w:t>
      </w:r>
      <w:bookmarkEnd w:id="0"/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3/2006 Sb., o územním plánování a stavebním řádu (stavební zákon) a souvisejícími předpisy, zejména</w:t>
      </w:r>
      <w:r w:rsidR="0056160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s</w:t>
      </w: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: </w:t>
      </w:r>
    </w:p>
    <w:p w14:paraId="17C7B1F4" w14:textId="0770AFCD" w:rsidR="00C66A86" w:rsidRPr="00561604" w:rsidRDefault="00C66A86" w:rsidP="003D02CD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56160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č. 169/2016 Sb. o</w:t>
      </w:r>
      <w:r w:rsidRPr="00561604">
        <w:rPr>
          <w:rFonts w:ascii="Arial" w:hAnsi="Arial" w:cs="Arial"/>
          <w:i/>
          <w:iCs/>
          <w:color w:val="43494D"/>
          <w:sz w:val="24"/>
          <w:szCs w:val="24"/>
          <w:shd w:val="clear" w:color="auto" w:fill="FFFFFF"/>
        </w:rPr>
        <w:t xml:space="preserve"> </w:t>
      </w:r>
      <w:r w:rsidRPr="005616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stanovení rozsahu dokumentace veřejné zakázky na stavební práce a soupisu stavebních prací, dodávek a služeb s výkazem výměr v platném znění, </w:t>
      </w:r>
      <w:r w:rsidR="005616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zejména pak dle </w:t>
      </w:r>
      <w:r w:rsidR="00561604" w:rsidRPr="0056160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odstavce 1 § 2 (dále jen „dokumentace pro zadání stavebních prací“) určuje stavbu v technických, ekonomických a architektonických podrobnostech, které jednoznačně vymezují předmět veřejné zakázky, jeho hmotové, materiálové, stavebně-technické, technologické, dispoziční a provozní vlastnosti, vzhled a jakost, a umožňuje vyhotovit soupis stavebních prací, dodávek a služeb (dále jen „soupis prací“) včetně výkazu výměr</w:t>
      </w:r>
      <w:r w:rsidR="0056160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</w:t>
      </w:r>
    </w:p>
    <w:p w14:paraId="212502A5" w14:textId="7EA1946A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č. 499/2006 Sb. o dokumentaci staveb v platném znění vyhlášek č. 62/2013 Sb., č. 405/2017 Sb. v platném znění;</w:t>
      </w:r>
    </w:p>
    <w:p w14:paraId="23E34A7C" w14:textId="5DF7B9D2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č. 500/2006 Sb. o územně analytických podkladech, územně plánovací dokumentaci a způsobu evidence územně plánovací činnosti v platném znění vyhlášek č. 458/2012 Sb., č. 13/2018 Sb. v platném znění;</w:t>
      </w:r>
    </w:p>
    <w:p w14:paraId="61AD4904" w14:textId="4326D65B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lastRenderedPageBreak/>
        <w:t>vyhláškou č. 501/2006 Sb. o obecných požadavcích na využívání území v platném znění vyhlášek č. 269/2009</w:t>
      </w:r>
      <w:r w:rsidR="00680BAC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Sb., č. 22/2010 Sb., č.20/2011 Sb. a č. 431/2012 Sb. v platném znění;</w:t>
      </w:r>
    </w:p>
    <w:p w14:paraId="091C3797" w14:textId="6021F6F5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503/2006 Sb. o podrobnější úpravě územního rozhodování, územního opatření a stavebního řádu v platném znění vyhlášky č. 63/2013 Sb. v platném znění;</w:t>
      </w:r>
    </w:p>
    <w:p w14:paraId="1A8D42BF" w14:textId="58B7FB54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vyhláškou 268/2009 Sb. o technických požadavcích na stavby v platném znění vyhlášek č. 20/2012 Sb., č. 323/2017 Sb.;</w:t>
      </w:r>
    </w:p>
    <w:p w14:paraId="38465747" w14:textId="13400678" w:rsidR="009F5E78" w:rsidRPr="00C66A86" w:rsidRDefault="009F5E78" w:rsidP="003D02C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3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zákonem č. 372/2011 Sb. o zdravotních službách a podmínkách jejich poskytování ve znění vyhlášky č. 92/2012 Sb. o požadavcích na minimální technické a věcné vybavení zdravotnických zařízení a kontaktních pracovišť domácí péče v platném znění vyhlášky č. 284/2017 Sb.</w:t>
      </w:r>
      <w:r w:rsidR="004614E1" w:rsidRPr="00C66A86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;</w:t>
      </w:r>
    </w:p>
    <w:p w14:paraId="5C04E0B5" w14:textId="35662B22" w:rsidR="00084F31" w:rsidRDefault="00084F31" w:rsidP="003D02CD">
      <w:pPr>
        <w:pStyle w:val="Bezmezer"/>
        <w:numPr>
          <w:ilvl w:val="0"/>
          <w:numId w:val="5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 se zavazuje vytvořit dílo pro </w:t>
      </w:r>
      <w:r w:rsidR="00013643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Zadavatele</w:t>
      </w:r>
      <w:r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v</w:t>
      </w:r>
      <w:r w:rsidR="00377FD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 </w:t>
      </w:r>
      <w:r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rozsahu</w:t>
      </w:r>
      <w:r w:rsidR="00377FD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:</w:t>
      </w:r>
    </w:p>
    <w:p w14:paraId="797A8EF3" w14:textId="3F29A829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zabezpečení vstupních podkladů a fáze předprojektové přípravy </w:t>
      </w:r>
      <w:r w:rsidR="0056456E">
        <w:rPr>
          <w:rFonts w:asciiTheme="minorHAnsi" w:eastAsia="Calibri" w:hAnsiTheme="minorHAnsi" w:cstheme="minorHAnsi"/>
          <w:sz w:val="24"/>
          <w:szCs w:val="24"/>
        </w:rPr>
        <w:t>–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6456E">
        <w:rPr>
          <w:rFonts w:asciiTheme="minorHAnsi" w:eastAsia="Calibri" w:hAnsiTheme="minorHAnsi" w:cstheme="minorHAnsi"/>
          <w:sz w:val="24"/>
          <w:szCs w:val="24"/>
        </w:rPr>
        <w:t xml:space="preserve">návrh </w:t>
      </w:r>
      <w:r w:rsidRPr="00377FD9">
        <w:rPr>
          <w:rFonts w:asciiTheme="minorHAnsi" w:eastAsia="Calibri" w:hAnsiTheme="minorHAnsi" w:cstheme="minorHAnsi"/>
          <w:sz w:val="24"/>
          <w:szCs w:val="24"/>
        </w:rPr>
        <w:t>stavebně-architektonick</w:t>
      </w:r>
      <w:r w:rsidR="0056456E">
        <w:rPr>
          <w:rFonts w:asciiTheme="minorHAnsi" w:eastAsia="Calibri" w:hAnsiTheme="minorHAnsi" w:cstheme="minorHAnsi"/>
          <w:sz w:val="24"/>
          <w:szCs w:val="24"/>
        </w:rPr>
        <w:t>ého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6456E">
        <w:rPr>
          <w:rFonts w:asciiTheme="minorHAnsi" w:eastAsia="Calibri" w:hAnsiTheme="minorHAnsi" w:cstheme="minorHAnsi"/>
          <w:sz w:val="24"/>
          <w:szCs w:val="24"/>
        </w:rPr>
        <w:t>řešení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stavby,</w:t>
      </w:r>
    </w:p>
    <w:p w14:paraId="6DCB0413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technická a průvodní zpráva,</w:t>
      </w:r>
    </w:p>
    <w:p w14:paraId="20683A3A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stavebně-technický průzkum,</w:t>
      </w:r>
    </w:p>
    <w:p w14:paraId="598E7725" w14:textId="3C25004B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vizualizace nového vzhledu prostor recepce a přístavby, včetně náhledu </w:t>
      </w:r>
      <w:r>
        <w:rPr>
          <w:rFonts w:asciiTheme="minorHAnsi" w:eastAsia="Calibri" w:hAnsiTheme="minorHAnsi" w:cstheme="minorHAnsi"/>
          <w:sz w:val="24"/>
          <w:szCs w:val="24"/>
        </w:rPr>
        <w:t>zvenčí</w:t>
      </w:r>
      <w:r w:rsidRPr="00377FD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497DA97F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statický posudek přístavby recepce,</w:t>
      </w:r>
    </w:p>
    <w:p w14:paraId="74DC4BEB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situační plánek,</w:t>
      </w:r>
    </w:p>
    <w:p w14:paraId="42596DF5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projektová dokumentace silnoproudých elektroinstalací, včetně napojení na náhradní zdroj elektrické energie,</w:t>
      </w:r>
    </w:p>
    <w:p w14:paraId="6917C5BA" w14:textId="09A11EA1" w:rsidR="003641AB" w:rsidRPr="003641AB" w:rsidRDefault="00377FD9" w:rsidP="003641AB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641AB">
        <w:rPr>
          <w:rFonts w:asciiTheme="minorHAnsi" w:eastAsia="Calibri" w:hAnsiTheme="minorHAnsi" w:cstheme="minorHAnsi"/>
          <w:sz w:val="24"/>
          <w:szCs w:val="24"/>
        </w:rPr>
        <w:t xml:space="preserve">projektová dokumentace slaboproudých elektroinstalací, vytvoření nových rozvodů, které budou kompatibilní se stávajícími rozvody, součástí budou telefonní zásuvky, síťové zásuvky, strukturovaná kabeláž, </w:t>
      </w:r>
      <w:r w:rsidR="003641AB" w:rsidRPr="003641AB">
        <w:rPr>
          <w:rFonts w:asciiTheme="minorHAnsi" w:eastAsia="Calibri" w:hAnsiTheme="minorHAnsi" w:cstheme="minorHAnsi"/>
          <w:sz w:val="24"/>
          <w:szCs w:val="24"/>
        </w:rPr>
        <w:t>EPS, EZS a kamerový systém prostor recepce a vyvolávací systém pro pacienty,</w:t>
      </w:r>
    </w:p>
    <w:p w14:paraId="47A89BDE" w14:textId="5F340103" w:rsidR="00377FD9" w:rsidRPr="003641AB" w:rsidRDefault="00377FD9" w:rsidP="000209C9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641AB">
        <w:rPr>
          <w:rFonts w:asciiTheme="minorHAnsi" w:eastAsia="Calibri" w:hAnsiTheme="minorHAnsi" w:cstheme="minorHAnsi"/>
          <w:sz w:val="24"/>
          <w:szCs w:val="24"/>
        </w:rPr>
        <w:t>projektová dokumentace rozvodů ZTI,</w:t>
      </w:r>
    </w:p>
    <w:p w14:paraId="2A705D4E" w14:textId="7E4A93C3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projektová dokumentace topení a VZT –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77FD9">
        <w:rPr>
          <w:rFonts w:asciiTheme="minorHAnsi" w:eastAsia="Calibri" w:hAnsiTheme="minorHAnsi" w:cstheme="minorHAnsi"/>
          <w:sz w:val="24"/>
          <w:szCs w:val="24"/>
        </w:rPr>
        <w:t>nutnost kompatibility s externím poskytovatelem služeb vytápění areálu nemocnice, nové rozvody VZT a klimatizační jednotky,</w:t>
      </w:r>
    </w:p>
    <w:p w14:paraId="33B84204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projektová dokumentace rozvodů medicinálních plynů,</w:t>
      </w:r>
    </w:p>
    <w:p w14:paraId="3EC974A3" w14:textId="0782E20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projektová dokumentace interiéru – povrhy, včetně</w:t>
      </w:r>
      <w:r w:rsidR="0056456E">
        <w:rPr>
          <w:rFonts w:asciiTheme="minorHAnsi" w:eastAsia="Calibri" w:hAnsiTheme="minorHAnsi" w:cstheme="minorHAnsi"/>
          <w:sz w:val="24"/>
          <w:szCs w:val="24"/>
        </w:rPr>
        <w:t xml:space="preserve"> volného a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vestavěného nábytku</w:t>
      </w:r>
      <w:r w:rsidR="0056456E">
        <w:rPr>
          <w:rFonts w:asciiTheme="minorHAnsi" w:eastAsia="Calibri" w:hAnsiTheme="minorHAnsi" w:cstheme="minorHAnsi"/>
          <w:sz w:val="24"/>
          <w:szCs w:val="24"/>
        </w:rPr>
        <w:t xml:space="preserve"> a zařizovacích předmětů</w:t>
      </w:r>
      <w:r w:rsidRPr="00377FD9">
        <w:rPr>
          <w:rFonts w:asciiTheme="minorHAnsi" w:eastAsia="Calibri" w:hAnsiTheme="minorHAnsi" w:cstheme="minorHAnsi"/>
          <w:sz w:val="24"/>
          <w:szCs w:val="24"/>
        </w:rPr>
        <w:t>, které budou popsány a graficky znázorněny v samostatné části,</w:t>
      </w:r>
    </w:p>
    <w:p w14:paraId="518C5B3E" w14:textId="77777777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slepý výkaz výměr, dle vyhlášky č. 230/2012 Sb. v platném znění,</w:t>
      </w:r>
    </w:p>
    <w:p w14:paraId="1095450C" w14:textId="477EADE3" w:rsidR="00377FD9" w:rsidRP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položkový rozpočet oceněný dle ceníků </w:t>
      </w:r>
      <w:proofErr w:type="gramStart"/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URS - </w:t>
      </w:r>
      <w:r w:rsidR="00056E98">
        <w:rPr>
          <w:rFonts w:asciiTheme="minorHAnsi" w:eastAsia="Calibri" w:hAnsiTheme="minorHAnsi" w:cstheme="minorHAnsi"/>
          <w:sz w:val="24"/>
          <w:szCs w:val="24"/>
        </w:rPr>
        <w:t>Zadavatel</w:t>
      </w:r>
      <w:proofErr w:type="gramEnd"/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požaduje, aby jednotlivé části rozpočtu byly oceněny zvlášť po jednotlivých místnostech a jednotlivých typech profesí (zvlášť zednické práce, ele</w:t>
      </w:r>
      <w:r w:rsidR="000C6490">
        <w:rPr>
          <w:rFonts w:asciiTheme="minorHAnsi" w:eastAsia="Calibri" w:hAnsiTheme="minorHAnsi" w:cstheme="minorHAnsi"/>
          <w:sz w:val="24"/>
          <w:szCs w:val="24"/>
        </w:rPr>
        <w:t>k</w:t>
      </w:r>
      <w:r w:rsidRPr="00377FD9">
        <w:rPr>
          <w:rFonts w:asciiTheme="minorHAnsi" w:eastAsia="Calibri" w:hAnsiTheme="minorHAnsi" w:cstheme="minorHAnsi"/>
          <w:sz w:val="24"/>
          <w:szCs w:val="24"/>
        </w:rPr>
        <w:t>troinstalační práce, instalatérské práce, apod.),</w:t>
      </w:r>
      <w:r w:rsidR="000C6490">
        <w:rPr>
          <w:rFonts w:asciiTheme="minorHAnsi" w:eastAsia="Calibri" w:hAnsiTheme="minorHAnsi" w:cstheme="minorHAnsi"/>
          <w:sz w:val="24"/>
          <w:szCs w:val="24"/>
        </w:rPr>
        <w:t xml:space="preserve"> položkový </w:t>
      </w:r>
      <w:r w:rsidR="000C6490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rozpočet předá </w:t>
      </w:r>
      <w:r w:rsidR="00056E98">
        <w:rPr>
          <w:rFonts w:asciiTheme="minorHAnsi" w:eastAsia="Calibri" w:hAnsiTheme="minorHAnsi" w:cstheme="minorHAnsi"/>
          <w:sz w:val="24"/>
          <w:szCs w:val="24"/>
        </w:rPr>
        <w:t>Zhotovitel</w:t>
      </w:r>
      <w:r w:rsidR="000C6490">
        <w:rPr>
          <w:rFonts w:asciiTheme="minorHAnsi" w:eastAsia="Calibri" w:hAnsiTheme="minorHAnsi" w:cstheme="minorHAnsi"/>
          <w:sz w:val="24"/>
          <w:szCs w:val="24"/>
        </w:rPr>
        <w:t xml:space="preserve"> pouze </w:t>
      </w:r>
      <w:r w:rsidR="00056E98">
        <w:rPr>
          <w:rFonts w:asciiTheme="minorHAnsi" w:eastAsia="Calibri" w:hAnsiTheme="minorHAnsi" w:cstheme="minorHAnsi"/>
          <w:sz w:val="24"/>
          <w:szCs w:val="24"/>
        </w:rPr>
        <w:t>Zadavateli</w:t>
      </w:r>
      <w:r w:rsidR="000C6490">
        <w:rPr>
          <w:rFonts w:asciiTheme="minorHAnsi" w:eastAsia="Calibri" w:hAnsiTheme="minorHAnsi" w:cstheme="minorHAnsi"/>
          <w:sz w:val="24"/>
          <w:szCs w:val="24"/>
        </w:rPr>
        <w:t>,</w:t>
      </w:r>
      <w:r w:rsidR="00D05BE6">
        <w:rPr>
          <w:rFonts w:asciiTheme="minorHAnsi" w:eastAsia="Calibri" w:hAnsiTheme="minorHAnsi" w:cstheme="minorHAnsi"/>
          <w:sz w:val="24"/>
          <w:szCs w:val="24"/>
        </w:rPr>
        <w:t xml:space="preserve"> </w:t>
      </w:r>
      <w:bookmarkStart w:id="1" w:name="_Hlk40687721"/>
      <w:r w:rsidR="00D05BE6">
        <w:rPr>
          <w:rFonts w:asciiTheme="minorHAnsi" w:eastAsia="Calibri" w:hAnsiTheme="minorHAnsi" w:cstheme="minorHAnsi"/>
          <w:sz w:val="24"/>
          <w:szCs w:val="24"/>
        </w:rPr>
        <w:t>náklady musí být členěny na investiční a neinvestiční dle zákona o daních z příjmů,</w:t>
      </w:r>
      <w:bookmarkEnd w:id="1"/>
    </w:p>
    <w:p w14:paraId="4986A9F0" w14:textId="2C1C6919" w:rsidR="00377FD9" w:rsidRDefault="00377FD9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eastAsia="Calibri" w:hAnsiTheme="minorHAnsi" w:cstheme="minorHAnsi"/>
          <w:sz w:val="24"/>
          <w:szCs w:val="24"/>
        </w:rPr>
        <w:t>autorsk</w:t>
      </w:r>
      <w:r w:rsidR="0056456E">
        <w:rPr>
          <w:rFonts w:asciiTheme="minorHAnsi" w:eastAsia="Calibri" w:hAnsiTheme="minorHAnsi" w:cstheme="minorHAnsi"/>
          <w:sz w:val="24"/>
          <w:szCs w:val="24"/>
        </w:rPr>
        <w:t>ý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dozor pro realizaci stavby v rozsahu max. 40 hodin</w:t>
      </w:r>
      <w:r w:rsidR="00056E98">
        <w:rPr>
          <w:rFonts w:asciiTheme="minorHAnsi" w:eastAsia="Calibri" w:hAnsiTheme="minorHAnsi" w:cstheme="minorHAnsi"/>
          <w:sz w:val="24"/>
          <w:szCs w:val="24"/>
        </w:rPr>
        <w:t xml:space="preserve"> v místě adresy Zadavatele</w:t>
      </w:r>
      <w:r w:rsidRPr="00377FD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42ECAA33" w14:textId="39D218C3" w:rsidR="0056456E" w:rsidRPr="00377FD9" w:rsidRDefault="0056456E" w:rsidP="003D02CD">
      <w:pPr>
        <w:pStyle w:val="Odstavecseseznamem"/>
        <w:numPr>
          <w:ilvl w:val="0"/>
          <w:numId w:val="26"/>
        </w:numPr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harmonogram stavebních prací.</w:t>
      </w:r>
    </w:p>
    <w:p w14:paraId="5A9E170D" w14:textId="7118F29A" w:rsidR="000C6490" w:rsidRPr="000C6490" w:rsidRDefault="000C6490" w:rsidP="003D02CD">
      <w:pPr>
        <w:pStyle w:val="Odstavecseseznamem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C6490">
        <w:rPr>
          <w:rFonts w:asciiTheme="minorHAnsi" w:eastAsia="Calibri" w:hAnsiTheme="minorHAnsi" w:cstheme="minorHAnsi"/>
          <w:sz w:val="24"/>
          <w:szCs w:val="24"/>
        </w:rPr>
        <w:t xml:space="preserve">V celé řešené oblasti navrhne </w:t>
      </w:r>
      <w:r w:rsidR="003D02CD">
        <w:rPr>
          <w:rFonts w:asciiTheme="minorHAnsi" w:eastAsia="Calibri" w:hAnsiTheme="minorHAnsi" w:cstheme="minorHAnsi"/>
          <w:sz w:val="24"/>
          <w:szCs w:val="24"/>
        </w:rPr>
        <w:t>Zhotovitel</w:t>
      </w:r>
      <w:r w:rsidRPr="000C6490">
        <w:rPr>
          <w:rFonts w:asciiTheme="minorHAnsi" w:eastAsia="Calibri" w:hAnsiTheme="minorHAnsi" w:cstheme="minorHAnsi"/>
          <w:sz w:val="24"/>
          <w:szCs w:val="24"/>
        </w:rPr>
        <w:t xml:space="preserve"> nové rozvody TZB, včetně příslušných PD pro následnou samostatnou instalaci těchto celků (například prostupy v konstrukcích, rozvody medií, prostorové rezervy v instalačních </w:t>
      </w:r>
      <w:proofErr w:type="gramStart"/>
      <w:r w:rsidRPr="000C6490">
        <w:rPr>
          <w:rFonts w:asciiTheme="minorHAnsi" w:eastAsia="Calibri" w:hAnsiTheme="minorHAnsi" w:cstheme="minorHAnsi"/>
          <w:sz w:val="24"/>
          <w:szCs w:val="24"/>
        </w:rPr>
        <w:t>šachtách,</w:t>
      </w:r>
      <w:proofErr w:type="gramEnd"/>
      <w:r w:rsidRPr="000C6490">
        <w:rPr>
          <w:rFonts w:asciiTheme="minorHAnsi" w:eastAsia="Calibri" w:hAnsiTheme="minorHAnsi" w:cstheme="minorHAnsi"/>
          <w:sz w:val="24"/>
          <w:szCs w:val="24"/>
        </w:rPr>
        <w:t xml:space="preserve"> apod.).</w:t>
      </w:r>
      <w:r w:rsidR="004C2859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4C2859" w:rsidRPr="004C2859">
        <w:rPr>
          <w:rFonts w:asciiTheme="minorHAnsi" w:eastAsia="Calibri" w:hAnsiTheme="minorHAnsi" w:cstheme="minorHAnsi"/>
          <w:sz w:val="24"/>
          <w:szCs w:val="24"/>
        </w:rPr>
        <w:t>Zhotovitel</w:t>
      </w:r>
      <w:r w:rsidR="004C2859" w:rsidRPr="004C2859">
        <w:rPr>
          <w:rFonts w:asciiTheme="minorHAnsi" w:eastAsia="Calibri" w:hAnsiTheme="minorHAnsi" w:cstheme="minorHAnsi"/>
          <w:snapToGrid w:val="0"/>
          <w:sz w:val="24"/>
          <w:szCs w:val="24"/>
        </w:rPr>
        <w:t xml:space="preserve"> se při projektování zavazuje zachovat kompatibilitu se stávajícími technologiemi, pokud toto bude možné.</w:t>
      </w:r>
    </w:p>
    <w:p w14:paraId="3A2A8EF5" w14:textId="698F67FA" w:rsidR="00084F31" w:rsidRDefault="00377FD9" w:rsidP="003D02CD">
      <w:pPr>
        <w:pStyle w:val="Bezmezer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Projektová dokumentace bude zpracována:</w:t>
      </w:r>
    </w:p>
    <w:p w14:paraId="1520D0E4" w14:textId="30070F7B" w:rsidR="00377FD9" w:rsidRPr="00377FD9" w:rsidRDefault="00377FD9" w:rsidP="003D02CD">
      <w:pPr>
        <w:pStyle w:val="Odstavecseseznamem"/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a)</w:t>
      </w: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dle zadávací dokumentace, technické specifikace a připomínek </w:t>
      </w:r>
      <w:r w:rsidR="003D02CD">
        <w:rPr>
          <w:rFonts w:asciiTheme="minorHAnsi" w:eastAsia="Calibri" w:hAnsiTheme="minorHAnsi" w:cstheme="minorHAnsi"/>
          <w:sz w:val="24"/>
          <w:szCs w:val="24"/>
        </w:rPr>
        <w:t>Zadavatele</w:t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 k návrhu projektové dokumentace zpracované </w:t>
      </w:r>
      <w:r w:rsidR="003D02CD">
        <w:rPr>
          <w:rFonts w:asciiTheme="minorHAnsi" w:eastAsia="Calibri" w:hAnsiTheme="minorHAnsi" w:cstheme="minorHAnsi"/>
          <w:sz w:val="24"/>
          <w:szCs w:val="24"/>
        </w:rPr>
        <w:t>Zhotovitelem</w:t>
      </w:r>
      <w:r w:rsidRPr="00377FD9"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4C870F8" w14:textId="796F1A86" w:rsidR="00377FD9" w:rsidRPr="00377FD9" w:rsidRDefault="00377FD9" w:rsidP="003D02CD">
      <w:pPr>
        <w:pStyle w:val="Odstavecseseznamem"/>
        <w:suppressAutoHyphens w:val="0"/>
        <w:spacing w:before="120" w:after="120" w:line="276" w:lineRule="auto"/>
        <w:ind w:left="851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77FD9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b)</w:t>
      </w: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ab/>
      </w:r>
      <w:r w:rsidRPr="00377FD9">
        <w:rPr>
          <w:rFonts w:asciiTheme="minorHAnsi" w:eastAsia="Calibri" w:hAnsiTheme="minorHAnsi" w:cstheme="minorHAnsi"/>
          <w:sz w:val="24"/>
          <w:szCs w:val="24"/>
        </w:rPr>
        <w:t xml:space="preserve">s ohledem na činnost </w:t>
      </w:r>
      <w:r w:rsidR="003D02CD">
        <w:rPr>
          <w:rFonts w:asciiTheme="minorHAnsi" w:eastAsia="Calibri" w:hAnsiTheme="minorHAnsi" w:cstheme="minorHAnsi"/>
          <w:sz w:val="24"/>
          <w:szCs w:val="24"/>
        </w:rPr>
        <w:t>Zadavatele</w:t>
      </w:r>
      <w:r w:rsidRPr="00377FD9">
        <w:rPr>
          <w:rFonts w:asciiTheme="minorHAnsi" w:eastAsia="Calibri" w:hAnsiTheme="minorHAnsi" w:cstheme="minorHAnsi"/>
          <w:sz w:val="24"/>
          <w:szCs w:val="24"/>
        </w:rPr>
        <w:t>, tj. s ohledem na specifika staveb ve zdravotnictví.</w:t>
      </w:r>
    </w:p>
    <w:p w14:paraId="5FFACCED" w14:textId="4B8589AA" w:rsidR="000C6490" w:rsidRPr="000C6490" w:rsidRDefault="00E37363" w:rsidP="003D02CD">
      <w:pPr>
        <w:spacing w:line="276" w:lineRule="auto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eastAsia="cs-CZ"/>
        </w:rPr>
        <w:t>7</w:t>
      </w:r>
      <w:r w:rsidR="00536AB4">
        <w:rPr>
          <w:rFonts w:ascii="Calibri" w:hAnsi="Calibri" w:cs="Calibri"/>
          <w:color w:val="000000"/>
          <w:sz w:val="24"/>
          <w:szCs w:val="24"/>
          <w:lang w:eastAsia="cs-CZ"/>
        </w:rPr>
        <w:t>.</w:t>
      </w:r>
      <w:r w:rsidR="00471F5B">
        <w:rPr>
          <w:rFonts w:ascii="Calibri" w:hAnsi="Calibri" w:cs="Calibri"/>
          <w:color w:val="000000"/>
          <w:sz w:val="24"/>
          <w:szCs w:val="24"/>
          <w:lang w:eastAsia="cs-CZ"/>
        </w:rPr>
        <w:tab/>
      </w:r>
      <w:r w:rsidR="003D02CD">
        <w:rPr>
          <w:rFonts w:ascii="Calibri" w:eastAsia="Calibri" w:hAnsi="Calibri" w:cs="Calibri"/>
          <w:sz w:val="24"/>
          <w:szCs w:val="24"/>
        </w:rPr>
        <w:t>Zhotovitel</w:t>
      </w:r>
      <w:r w:rsidR="000C6490" w:rsidRPr="000C6490">
        <w:rPr>
          <w:rFonts w:ascii="Calibri" w:eastAsia="Calibri" w:hAnsi="Calibri" w:cs="Calibri"/>
          <w:sz w:val="24"/>
          <w:szCs w:val="24"/>
        </w:rPr>
        <w:t xml:space="preserve"> se zavazuje spolupracovat s</w:t>
      </w:r>
      <w:r w:rsidR="003D02CD">
        <w:rPr>
          <w:rFonts w:ascii="Calibri" w:eastAsia="Calibri" w:hAnsi="Calibri" w:cs="Calibri"/>
          <w:sz w:val="24"/>
          <w:szCs w:val="24"/>
        </w:rPr>
        <w:t>e Zadavatelem</w:t>
      </w:r>
      <w:r w:rsidR="00004F50">
        <w:rPr>
          <w:rFonts w:ascii="Calibri" w:eastAsia="Calibri" w:hAnsi="Calibri" w:cs="Calibri"/>
          <w:sz w:val="24"/>
          <w:szCs w:val="24"/>
        </w:rPr>
        <w:t xml:space="preserve"> </w:t>
      </w:r>
      <w:r w:rsidR="000C6490" w:rsidRPr="000C6490">
        <w:rPr>
          <w:rFonts w:ascii="Calibri" w:eastAsia="Calibri" w:hAnsi="Calibri" w:cs="Calibri"/>
          <w:sz w:val="24"/>
          <w:szCs w:val="24"/>
        </w:rPr>
        <w:t>při vypsání výběrového řízení na výběr zhotovitele pro realizaci stavby, a to zejména při zpracování odpovědí na dotazy úča</w:t>
      </w:r>
      <w:r w:rsidR="00471F5B">
        <w:rPr>
          <w:rFonts w:ascii="Calibri" w:eastAsia="Calibri" w:hAnsi="Calibri" w:cs="Calibri"/>
          <w:sz w:val="24"/>
          <w:szCs w:val="24"/>
        </w:rPr>
        <w:t>s</w:t>
      </w:r>
      <w:r w:rsidR="000C6490" w:rsidRPr="000C6490">
        <w:rPr>
          <w:rFonts w:ascii="Calibri" w:eastAsia="Calibri" w:hAnsi="Calibri" w:cs="Calibri"/>
          <w:sz w:val="24"/>
          <w:szCs w:val="24"/>
        </w:rPr>
        <w:t xml:space="preserve">tníků výběrového řízení, posouzení nabídek v podrobnostech soupisu stavebních prací, dodávek, </w:t>
      </w:r>
      <w:proofErr w:type="gramStart"/>
      <w:r w:rsidR="000C6490" w:rsidRPr="000C6490">
        <w:rPr>
          <w:rFonts w:ascii="Calibri" w:eastAsia="Calibri" w:hAnsi="Calibri" w:cs="Calibri"/>
          <w:sz w:val="24"/>
          <w:szCs w:val="24"/>
        </w:rPr>
        <w:t>služeb,</w:t>
      </w:r>
      <w:proofErr w:type="gramEnd"/>
      <w:r w:rsidR="000C6490" w:rsidRPr="000C6490">
        <w:rPr>
          <w:rFonts w:ascii="Calibri" w:eastAsia="Calibri" w:hAnsi="Calibri" w:cs="Calibri"/>
          <w:sz w:val="24"/>
          <w:szCs w:val="24"/>
        </w:rPr>
        <w:t xml:space="preserve"> apod.</w:t>
      </w:r>
    </w:p>
    <w:p w14:paraId="62A5A14E" w14:textId="22951BFA" w:rsidR="004614E1" w:rsidRPr="00D22D51" w:rsidRDefault="004614E1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Výkon autorského dozoru po dobu realizace </w:t>
      </w:r>
      <w:r w:rsidR="00EC255A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dodávky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a zhotovování </w:t>
      </w:r>
      <w:r w:rsidR="00EC255A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stavby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dle projektů zpracovaných </w:t>
      </w:r>
      <w:r w:rsidR="003D02C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Zhotovitelem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a to až do předání prací </w:t>
      </w:r>
      <w:r w:rsidR="003D02C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Zadavateli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respektive do </w:t>
      </w:r>
      <w:r w:rsidR="00EC255A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kolaudace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. Autorský dozor bude vykonáván v plánovaném rozsahu </w:t>
      </w:r>
      <w:r w:rsidR="00D22D51"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maximálně 40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hodin</w:t>
      </w:r>
      <w:r w:rsidR="003D02CD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v místě adresy Zadavatele</w:t>
      </w:r>
      <w:r w:rsidR="00D22D51"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. 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Kontrola provádění stavebních činností z hlediska technického a technologického. Poskytování vysvětlení při zpracovávání dílenské a výrobní dokumentace </w:t>
      </w:r>
      <w:r w:rsidR="002178D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zhotovitele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stavby potřebných pro plynulost výstavby, a to všem dotčeným účastníkům stavby. Pravidelná účast na všech kontrolních dnech stavby s oprávněním zápisu do stavebního deníku. Poskytování písemných stanovisek k požadavkům na změny stavby, popř. záměny materiálů na vyžádání </w:t>
      </w:r>
      <w:r w:rsidR="0087080E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Zadavatele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 a to nejpozději do tří pracovních dní od doručení e-mailové žádosti. Spolupráce s koordinátorem bezpečnosti práce</w:t>
      </w:r>
      <w:r w:rsidR="00D22D51"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, pokud bude jeho činnost </w:t>
      </w:r>
      <w:r w:rsidR="00EC255A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vyžadována</w:t>
      </w:r>
      <w:r w:rsidR="00D22D51"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,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a spolupráce s technickým dozorem při sestavování kontrolních nákladů stavby či posuzování změnových listů. Popřípadě výkon dalších činností souvisejí s výkonem autorského dozoru dle stavebního zákona. </w:t>
      </w:r>
    </w:p>
    <w:p w14:paraId="17505B32" w14:textId="1AE8DA98" w:rsidR="00D22D51" w:rsidRDefault="004614E1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Předmětem prací </w:t>
      </w:r>
      <w:r w:rsid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je</w:t>
      </w:r>
      <w:r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výkon inženýrské činnosti dle požadavků stavebního zákona spojený s projednáním dokumentace, včetně zajištění všech souhlasných stanovisek dotčených orgánů státní správy a dotčených účastníků řízení potřebných pro územní rozhodnutí a stavební povolení.</w:t>
      </w:r>
      <w:r w:rsid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630A4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Zadavatel</w:t>
      </w:r>
      <w:r w:rsid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požaduje po </w:t>
      </w:r>
      <w:r w:rsidR="00630A44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Zhotoviteli</w:t>
      </w:r>
      <w:r w:rsid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také spolupráci</w:t>
      </w:r>
      <w:r w:rsidRPr="00084F3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při projednání dalších okolností výstavby (zábory pozemku, umístění zařízení staveniště, kolaudačním řízení). </w:t>
      </w:r>
    </w:p>
    <w:p w14:paraId="7216C9D7" w14:textId="3A4BE456" w:rsidR="005F1A88" w:rsidRDefault="005F1A88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 prohlašuje, že k datu podpisu této smlouvy:</w:t>
      </w:r>
    </w:p>
    <w:p w14:paraId="0C839881" w14:textId="1A1FCA62" w:rsidR="005F1A88" w:rsidRDefault="005F1A88" w:rsidP="00C9269A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Je odborným </w:t>
      </w:r>
      <w:r w:rsidR="00C9269A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zhotovitelem pro řádné splnění předmětu smlouvy, </w:t>
      </w:r>
    </w:p>
    <w:p w14:paraId="50A3E24C" w14:textId="61F4EAEF" w:rsidR="00C9269A" w:rsidRDefault="00C9269A" w:rsidP="00C9269A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obdržel plánky budov, jichž se bude PD týkat,</w:t>
      </w:r>
    </w:p>
    <w:p w14:paraId="71B27BD2" w14:textId="72B69665" w:rsidR="00C9269A" w:rsidRDefault="00C9269A" w:rsidP="00C9269A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lastRenderedPageBreak/>
        <w:t>veškeré své požadavky na Zadavatele uplatnil v této smlouvě,</w:t>
      </w:r>
    </w:p>
    <w:p w14:paraId="61B48B3D" w14:textId="43F4024B" w:rsidR="00C9269A" w:rsidRDefault="00C9269A" w:rsidP="00C9269A">
      <w:pPr>
        <w:pStyle w:val="Odstavecseseznamem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jsou mu známy veškeré podmínky pro řádné provedení díla dle této smlouvy.</w:t>
      </w:r>
    </w:p>
    <w:p w14:paraId="019DE973" w14:textId="0A0A74DA" w:rsidR="00C9269A" w:rsidRDefault="00C9269A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 se zavazuje dílo zhotovit komplexně, v termínech dle této smlouvy, ve vzorné kvalitě, vlastnostech a standardech platných pro projektování stavby a technologických rozvodů v objektech pro zdravotnické využití, včetně všech případných odsouhlasených změn díla a jeho částí dle zadávací dokumentace a připomínek Zadavatele k návrhu PD zpracované Zhotovitelem a v rozsahu platné legislativy vztahující se k předmětu veřejné zakázky.</w:t>
      </w:r>
    </w:p>
    <w:p w14:paraId="4E3176D5" w14:textId="4A1A0F88" w:rsidR="00D86684" w:rsidRDefault="00D86684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Zhotovitel prohlašuje, že disponuje platným pojištěním odpovědnosti za škody způsobené podnikatelskou činností, s pojistným plněním odpovídajícím hodnotě nejméně 3 000 000 Kč a zavazuje se toto pojištění udržovat po celou dobu provádění díla a běhu záruky. Doklad o pojištění zhotovitele bude přílohou č. 4 této smlouvy.</w:t>
      </w:r>
    </w:p>
    <w:p w14:paraId="64D2ADA5" w14:textId="6ED629C4" w:rsidR="000209C9" w:rsidRDefault="000209C9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Vznikne-li v důsledku vadného provádění díla nebo vady hotového projektu nebo v důsledku porušení této smlouvy Zadavateli škoda, je Zhotovitel povinen, kromě bezplatného odstranění vady, tuto škodu Zadavateli nahradit.</w:t>
      </w:r>
    </w:p>
    <w:p w14:paraId="0FA9BA15" w14:textId="621B3DAD" w:rsidR="000209C9" w:rsidRDefault="000209C9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Zhotovitel není oprávněn poskytnout PD jiné osobě než Zadavateli. Přenechání projektu třetí osobě jiné, než je Zadavatel, se považuje za podstatné porušení smlouvy. </w:t>
      </w:r>
    </w:p>
    <w:p w14:paraId="189A8005" w14:textId="0308BF42" w:rsidR="00E87317" w:rsidRDefault="004614E1" w:rsidP="00536AB4">
      <w:pPr>
        <w:pStyle w:val="Odstavecseseznamem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Architektonické a výtvarné řešení stavby a interiéru je autorským dílem, které vytvořil </w:t>
      </w:r>
      <w:r w:rsidR="001E463B" w:rsidRPr="00D22D51">
        <w:rPr>
          <w:rFonts w:asciiTheme="minorHAnsi" w:hAnsiTheme="minorHAnsi" w:cstheme="minorHAnsi"/>
          <w:sz w:val="24"/>
          <w:szCs w:val="24"/>
          <w:highlight w:val="yellow"/>
        </w:rPr>
        <w:t>[*]</w:t>
      </w:r>
      <w:r w:rsidRPr="00D22D51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. </w:t>
      </w:r>
    </w:p>
    <w:p w14:paraId="1BF64079" w14:textId="127A9E00" w:rsidR="001E463B" w:rsidRPr="00E87317" w:rsidRDefault="00630A44" w:rsidP="00536AB4">
      <w:pPr>
        <w:pStyle w:val="Odstavecseseznamem"/>
        <w:numPr>
          <w:ilvl w:val="0"/>
          <w:numId w:val="46"/>
        </w:numPr>
        <w:suppressAutoHyphens w:val="0"/>
        <w:spacing w:before="120" w:after="120" w:line="276" w:lineRule="auto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Zadavatel</w:t>
      </w:r>
      <w:r w:rsidR="001E463B"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 se zavazuje dílo převzít a zaplatit za ně cenu dle čl. II této smlouvy. </w:t>
      </w:r>
    </w:p>
    <w:p w14:paraId="5114305E" w14:textId="1EE34212" w:rsidR="001E463B" w:rsidRPr="00E87317" w:rsidRDefault="001E463B" w:rsidP="00536AB4">
      <w:pPr>
        <w:pStyle w:val="Bezmezer"/>
        <w:numPr>
          <w:ilvl w:val="0"/>
          <w:numId w:val="46"/>
        </w:numPr>
        <w:tabs>
          <w:tab w:val="left" w:pos="851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Zhotovitel a </w:t>
      </w:r>
      <w:r w:rsidR="00630A44">
        <w:rPr>
          <w:rFonts w:asciiTheme="minorHAnsi" w:hAnsiTheme="minorHAnsi" w:cstheme="minorHAnsi"/>
          <w:sz w:val="24"/>
          <w:szCs w:val="24"/>
          <w:lang w:eastAsia="cs-CZ"/>
        </w:rPr>
        <w:t>Zadavatel</w:t>
      </w:r>
      <w:r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 se zavazují komunikovat ohledně předmětu plnění dle této smlouvy prostřednictvím těchto adres: </w:t>
      </w:r>
    </w:p>
    <w:p w14:paraId="0E907682" w14:textId="73FE26E5" w:rsidR="001E463B" w:rsidRPr="00E87317" w:rsidRDefault="00E87317" w:rsidP="00630A44">
      <w:pPr>
        <w:pStyle w:val="Bezmezer"/>
        <w:tabs>
          <w:tab w:val="left" w:pos="851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1E463B"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Kontaktní e-mail zhotovitele: </w:t>
      </w:r>
      <w:r w:rsidRPr="00E87317">
        <w:rPr>
          <w:rFonts w:asciiTheme="minorHAnsi" w:hAnsiTheme="minorHAnsi" w:cstheme="minorHAnsi"/>
          <w:sz w:val="24"/>
          <w:szCs w:val="24"/>
          <w:highlight w:val="yellow"/>
        </w:rPr>
        <w:t>[*]</w:t>
      </w:r>
    </w:p>
    <w:p w14:paraId="1AC9E672" w14:textId="22408577" w:rsidR="001E463B" w:rsidRPr="00E87317" w:rsidRDefault="00E87317" w:rsidP="00630A44">
      <w:pPr>
        <w:pStyle w:val="Bezmezer"/>
        <w:tabs>
          <w:tab w:val="left" w:pos="851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1E463B"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Kontaktní e-mail </w:t>
      </w:r>
      <w:r w:rsidR="002178D4">
        <w:rPr>
          <w:rFonts w:asciiTheme="minorHAnsi" w:hAnsiTheme="minorHAnsi" w:cstheme="minorHAnsi"/>
          <w:sz w:val="24"/>
          <w:szCs w:val="24"/>
          <w:lang w:eastAsia="cs-CZ"/>
        </w:rPr>
        <w:t>Zadavatele</w:t>
      </w:r>
      <w:r w:rsidR="001E463B" w:rsidRPr="00E87317">
        <w:rPr>
          <w:rFonts w:asciiTheme="minorHAnsi" w:hAnsiTheme="minorHAnsi" w:cstheme="minorHAnsi"/>
          <w:sz w:val="24"/>
          <w:szCs w:val="24"/>
          <w:lang w:eastAsia="cs-CZ"/>
        </w:rPr>
        <w:t xml:space="preserve">: </w:t>
      </w:r>
      <w:r w:rsidR="000B7C8E" w:rsidRPr="00E87317">
        <w:rPr>
          <w:rFonts w:asciiTheme="minorHAnsi" w:hAnsiTheme="minorHAnsi" w:cstheme="minorHAnsi"/>
          <w:sz w:val="24"/>
          <w:szCs w:val="24"/>
          <w:lang w:eastAsia="cs-CZ"/>
        </w:rPr>
        <w:t>simunkova.barbora@</w:t>
      </w:r>
      <w:r w:rsidR="00935C75" w:rsidRPr="00E87317">
        <w:rPr>
          <w:rFonts w:asciiTheme="minorHAnsi" w:hAnsiTheme="minorHAnsi" w:cstheme="minorHAnsi"/>
          <w:sz w:val="24"/>
          <w:szCs w:val="24"/>
          <w:lang w:eastAsia="cs-CZ"/>
        </w:rPr>
        <w:t>nemnbk.cz</w:t>
      </w:r>
    </w:p>
    <w:p w14:paraId="1D731416" w14:textId="346A6D90" w:rsidR="001E463B" w:rsidRPr="000631C8" w:rsidRDefault="00630A44" w:rsidP="00536AB4">
      <w:pPr>
        <w:pStyle w:val="Bezmezer"/>
        <w:numPr>
          <w:ilvl w:val="0"/>
          <w:numId w:val="46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>Zadavatel</w:t>
      </w:r>
      <w:r w:rsidR="001E463B" w:rsidRPr="000631C8">
        <w:rPr>
          <w:rFonts w:asciiTheme="minorHAnsi" w:hAnsiTheme="minorHAnsi" w:cstheme="minorHAnsi"/>
          <w:sz w:val="24"/>
          <w:szCs w:val="24"/>
          <w:lang w:eastAsia="cs-CZ"/>
        </w:rPr>
        <w:t xml:space="preserve"> požaduje, aby zpracovaná dokumentace byla členěna takto:</w:t>
      </w:r>
    </w:p>
    <w:tbl>
      <w:tblPr>
        <w:tblW w:w="4920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397"/>
      </w:tblGrid>
      <w:tr w:rsidR="00EC255A" w:rsidRPr="00EC255A" w14:paraId="45B4B93D" w14:textId="77777777" w:rsidTr="00630A44">
        <w:trPr>
          <w:trHeight w:val="801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DB3" w14:textId="77777777" w:rsidR="00EC255A" w:rsidRPr="00EC255A" w:rsidRDefault="00EC255A" w:rsidP="00630A4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Č.P.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8F3" w14:textId="77777777" w:rsidR="00EC255A" w:rsidRPr="00EC255A" w:rsidRDefault="00EC255A" w:rsidP="00630A44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</w:tr>
      <w:tr w:rsidR="00EC255A" w:rsidRPr="00EC255A" w14:paraId="5289B6F8" w14:textId="77777777" w:rsidTr="00630A44">
        <w:trPr>
          <w:trHeight w:val="3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462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484E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stavebně-architektonické řešení stavby (STS)</w:t>
            </w:r>
          </w:p>
        </w:tc>
      </w:tr>
      <w:tr w:rsidR="00EC255A" w:rsidRPr="00EC255A" w14:paraId="503BEB75" w14:textId="77777777" w:rsidTr="00630A44">
        <w:trPr>
          <w:trHeight w:val="80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1BF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436" w14:textId="6BE50DC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vizualizace recepce a přístavby a statický posudek přístavby</w:t>
            </w:r>
          </w:p>
        </w:tc>
      </w:tr>
      <w:tr w:rsidR="00EC255A" w:rsidRPr="00EC255A" w14:paraId="4E9B0886" w14:textId="77777777" w:rsidTr="00630A44">
        <w:trPr>
          <w:trHeight w:val="3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80E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AEAE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dodání DSP </w:t>
            </w:r>
          </w:p>
        </w:tc>
      </w:tr>
      <w:tr w:rsidR="00EC255A" w:rsidRPr="00EC255A" w14:paraId="02C72B14" w14:textId="77777777" w:rsidTr="00630A44">
        <w:trPr>
          <w:trHeight w:val="12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92D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3DCA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inženýrská činnost pro účely získání stavebního povolení (včetně kladných stanovisek DOSS a PD jednotlivých souvisejících profesí)</w:t>
            </w:r>
          </w:p>
        </w:tc>
      </w:tr>
      <w:tr w:rsidR="00EC255A" w:rsidRPr="00EC255A" w14:paraId="463C72FC" w14:textId="77777777" w:rsidTr="00630A44">
        <w:trPr>
          <w:trHeight w:val="80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56B0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7AA9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dodání DZS a </w:t>
            </w:r>
            <w:proofErr w:type="gramStart"/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RDS - spolu</w:t>
            </w:r>
            <w:proofErr w:type="gramEnd"/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s položkovým rozpočtem a slepým výkazem výměr</w:t>
            </w:r>
          </w:p>
        </w:tc>
      </w:tr>
      <w:tr w:rsidR="00EC255A" w:rsidRPr="00EC255A" w14:paraId="4BFACE8E" w14:textId="77777777" w:rsidTr="00630A44">
        <w:trPr>
          <w:trHeight w:val="3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F79E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DE6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PD interiéru</w:t>
            </w:r>
          </w:p>
        </w:tc>
      </w:tr>
      <w:tr w:rsidR="00EC255A" w:rsidRPr="00EC255A" w14:paraId="00D7E79D" w14:textId="77777777" w:rsidTr="00630A44">
        <w:trPr>
          <w:trHeight w:val="39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ACB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3C74" w14:textId="77777777" w:rsidR="00EC255A" w:rsidRPr="00EC255A" w:rsidRDefault="00EC255A" w:rsidP="003D02CD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EC255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autorský dozor</w:t>
            </w:r>
          </w:p>
        </w:tc>
      </w:tr>
    </w:tbl>
    <w:p w14:paraId="25E9FA12" w14:textId="77777777" w:rsidR="001E463B" w:rsidRPr="000A1FCB" w:rsidRDefault="001E463B" w:rsidP="003D02CD">
      <w:pPr>
        <w:pStyle w:val="Bezmezer"/>
        <w:spacing w:before="120" w:after="120" w:line="276" w:lineRule="auto"/>
        <w:ind w:left="426"/>
        <w:jc w:val="both"/>
        <w:rPr>
          <w:rFonts w:asciiTheme="minorHAnsi" w:hAnsiTheme="minorHAnsi" w:cstheme="minorHAnsi"/>
          <w:lang w:eastAsia="cs-CZ"/>
        </w:rPr>
      </w:pPr>
    </w:p>
    <w:p w14:paraId="45C1769A" w14:textId="77777777" w:rsidR="003C2252" w:rsidRPr="000631C8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31C8">
        <w:rPr>
          <w:rFonts w:asciiTheme="minorHAnsi" w:hAnsiTheme="minorHAnsi" w:cstheme="minorHAnsi"/>
          <w:b/>
          <w:bCs/>
          <w:sz w:val="24"/>
          <w:szCs w:val="24"/>
        </w:rPr>
        <w:t>Čl. II.</w:t>
      </w:r>
    </w:p>
    <w:p w14:paraId="29EFC6C4" w14:textId="77777777" w:rsidR="003C2252" w:rsidRPr="000631C8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0631C8">
        <w:rPr>
          <w:rFonts w:asciiTheme="minorHAnsi" w:hAnsiTheme="minorHAnsi" w:cstheme="minorHAnsi"/>
          <w:b/>
          <w:bCs/>
          <w:sz w:val="24"/>
          <w:szCs w:val="24"/>
        </w:rPr>
        <w:t>Cena</w:t>
      </w:r>
    </w:p>
    <w:p w14:paraId="6EA9185B" w14:textId="70F6A48D" w:rsidR="003C2252" w:rsidRPr="000631C8" w:rsidRDefault="003C2252" w:rsidP="00630A44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Cena díla zhotoveného dle této smlouvy činí</w:t>
      </w:r>
      <w:r w:rsidR="000631C8">
        <w:rPr>
          <w:rFonts w:asciiTheme="minorHAnsi" w:hAnsiTheme="minorHAnsi" w:cstheme="minorHAnsi"/>
          <w:sz w:val="24"/>
          <w:szCs w:val="24"/>
        </w:rPr>
        <w:t>:</w:t>
      </w:r>
    </w:p>
    <w:p w14:paraId="68183C04" w14:textId="77777777" w:rsidR="003C2252" w:rsidRPr="000631C8" w:rsidRDefault="003C2252" w:rsidP="00630A44">
      <w:pPr>
        <w:pStyle w:val="NADPIS0"/>
        <w:tabs>
          <w:tab w:val="clear" w:pos="360"/>
          <w:tab w:val="clear" w:pos="612"/>
          <w:tab w:val="left" w:pos="1701"/>
          <w:tab w:val="left" w:pos="5103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ab/>
        <w:t xml:space="preserve">Celková cena bez DPH činí: </w:t>
      </w:r>
      <w:r w:rsidRPr="000631C8">
        <w:rPr>
          <w:rFonts w:asciiTheme="minorHAnsi" w:hAnsiTheme="minorHAnsi" w:cstheme="minorHAnsi"/>
          <w:sz w:val="24"/>
          <w:szCs w:val="24"/>
        </w:rPr>
        <w:tab/>
      </w:r>
      <w:r w:rsidRPr="000631C8">
        <w:rPr>
          <w:rFonts w:asciiTheme="minorHAnsi" w:hAnsiTheme="minorHAnsi" w:cstheme="minorHAnsi"/>
          <w:sz w:val="24"/>
          <w:szCs w:val="24"/>
          <w:shd w:val="clear" w:color="auto" w:fill="FFFF00"/>
        </w:rPr>
        <w:t>_______________</w:t>
      </w:r>
      <w:r w:rsidRPr="000631C8">
        <w:rPr>
          <w:rFonts w:asciiTheme="minorHAnsi" w:hAnsiTheme="minorHAnsi" w:cstheme="minorHAnsi"/>
          <w:sz w:val="24"/>
          <w:szCs w:val="24"/>
        </w:rPr>
        <w:t xml:space="preserve"> </w:t>
      </w:r>
      <w:r w:rsidRPr="000631C8">
        <w:rPr>
          <w:rFonts w:asciiTheme="minorHAnsi" w:hAnsiTheme="minorHAnsi" w:cstheme="minorHAnsi"/>
          <w:sz w:val="24"/>
          <w:szCs w:val="24"/>
        </w:rPr>
        <w:tab/>
        <w:t>Kč</w:t>
      </w:r>
    </w:p>
    <w:p w14:paraId="04C34118" w14:textId="77777777" w:rsidR="003C2252" w:rsidRPr="000631C8" w:rsidRDefault="003C2252" w:rsidP="00630A44">
      <w:pPr>
        <w:pStyle w:val="NADPIS0"/>
        <w:tabs>
          <w:tab w:val="clear" w:pos="360"/>
          <w:tab w:val="clear" w:pos="612"/>
          <w:tab w:val="left" w:pos="1701"/>
          <w:tab w:val="left" w:pos="5103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ab/>
        <w:t>Zákonná DPH 21 % činí:</w:t>
      </w:r>
      <w:r w:rsidRPr="000631C8">
        <w:rPr>
          <w:rFonts w:asciiTheme="minorHAnsi" w:hAnsiTheme="minorHAnsi" w:cstheme="minorHAnsi"/>
          <w:sz w:val="24"/>
          <w:szCs w:val="24"/>
        </w:rPr>
        <w:tab/>
      </w:r>
      <w:r w:rsidRPr="000631C8">
        <w:rPr>
          <w:rFonts w:asciiTheme="minorHAnsi" w:hAnsiTheme="minorHAnsi" w:cstheme="minorHAnsi"/>
          <w:sz w:val="24"/>
          <w:szCs w:val="24"/>
          <w:shd w:val="clear" w:color="auto" w:fill="FFFF00"/>
        </w:rPr>
        <w:t>_______________</w:t>
      </w:r>
      <w:r w:rsidRPr="000631C8">
        <w:rPr>
          <w:rFonts w:asciiTheme="minorHAnsi" w:hAnsiTheme="minorHAnsi" w:cstheme="minorHAnsi"/>
          <w:sz w:val="24"/>
          <w:szCs w:val="24"/>
        </w:rPr>
        <w:t xml:space="preserve"> </w:t>
      </w:r>
      <w:r w:rsidRPr="000631C8">
        <w:rPr>
          <w:rFonts w:asciiTheme="minorHAnsi" w:hAnsiTheme="minorHAnsi" w:cstheme="minorHAnsi"/>
          <w:sz w:val="24"/>
          <w:szCs w:val="24"/>
        </w:rPr>
        <w:tab/>
        <w:t>Kč</w:t>
      </w:r>
    </w:p>
    <w:p w14:paraId="51A4EED0" w14:textId="77777777" w:rsidR="003C2252" w:rsidRPr="000631C8" w:rsidRDefault="003C2252" w:rsidP="00630A44">
      <w:pPr>
        <w:pStyle w:val="NADPIS0"/>
        <w:tabs>
          <w:tab w:val="clear" w:pos="360"/>
          <w:tab w:val="clear" w:pos="612"/>
          <w:tab w:val="left" w:pos="1701"/>
          <w:tab w:val="left" w:pos="5103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ab/>
        <w:t>Celková cena včetně DPH činí:</w:t>
      </w:r>
      <w:r w:rsidRPr="000631C8">
        <w:rPr>
          <w:rFonts w:asciiTheme="minorHAnsi" w:hAnsiTheme="minorHAnsi" w:cstheme="minorHAnsi"/>
          <w:sz w:val="24"/>
          <w:szCs w:val="24"/>
        </w:rPr>
        <w:tab/>
      </w:r>
      <w:r w:rsidRPr="000631C8">
        <w:rPr>
          <w:rFonts w:asciiTheme="minorHAnsi" w:hAnsiTheme="minorHAnsi" w:cstheme="minorHAnsi"/>
          <w:sz w:val="24"/>
          <w:szCs w:val="24"/>
          <w:shd w:val="clear" w:color="auto" w:fill="FFFF00"/>
        </w:rPr>
        <w:t>_______________</w:t>
      </w:r>
      <w:r w:rsidRPr="000631C8">
        <w:rPr>
          <w:rFonts w:asciiTheme="minorHAnsi" w:hAnsiTheme="minorHAnsi" w:cstheme="minorHAnsi"/>
          <w:sz w:val="24"/>
          <w:szCs w:val="24"/>
        </w:rPr>
        <w:t xml:space="preserve"> </w:t>
      </w:r>
      <w:r w:rsidRPr="000631C8">
        <w:rPr>
          <w:rFonts w:asciiTheme="minorHAnsi" w:hAnsiTheme="minorHAnsi" w:cstheme="minorHAnsi"/>
          <w:sz w:val="24"/>
          <w:szCs w:val="24"/>
        </w:rPr>
        <w:tab/>
        <w:t>Kč</w:t>
      </w:r>
    </w:p>
    <w:p w14:paraId="3F6A8B23" w14:textId="77777777" w:rsidR="003C2252" w:rsidRPr="000631C8" w:rsidRDefault="003C2252" w:rsidP="00630A4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6894EE" w14:textId="72388FE9" w:rsidR="003C2252" w:rsidRDefault="003C2252" w:rsidP="00630A4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a je vytvořena na základě </w:t>
      </w:r>
      <w:r w:rsidR="00630A44">
        <w:rPr>
          <w:rFonts w:asciiTheme="minorHAnsi" w:hAnsiTheme="minorHAnsi" w:cstheme="minorHAnsi"/>
          <w:sz w:val="24"/>
          <w:szCs w:val="24"/>
        </w:rPr>
        <w:t>cenové nabídky</w:t>
      </w:r>
      <w:r w:rsidRPr="000631C8">
        <w:rPr>
          <w:rFonts w:asciiTheme="minorHAnsi" w:hAnsiTheme="minorHAnsi" w:cstheme="minorHAnsi"/>
          <w:sz w:val="24"/>
          <w:szCs w:val="24"/>
        </w:rPr>
        <w:t>, kter</w:t>
      </w:r>
      <w:r w:rsidR="00630A44">
        <w:rPr>
          <w:rFonts w:asciiTheme="minorHAnsi" w:hAnsiTheme="minorHAnsi" w:cstheme="minorHAnsi"/>
          <w:sz w:val="24"/>
          <w:szCs w:val="24"/>
        </w:rPr>
        <w:t>á</w:t>
      </w:r>
      <w:r w:rsidRPr="000631C8">
        <w:rPr>
          <w:rFonts w:asciiTheme="minorHAnsi" w:hAnsiTheme="minorHAnsi" w:cstheme="minorHAnsi"/>
          <w:sz w:val="24"/>
          <w:szCs w:val="24"/>
        </w:rPr>
        <w:t xml:space="preserve"> je </w:t>
      </w:r>
      <w:r w:rsidRPr="000631C8">
        <w:rPr>
          <w:rFonts w:asciiTheme="minorHAnsi" w:hAnsiTheme="minorHAnsi" w:cstheme="minorHAnsi"/>
          <w:b/>
          <w:sz w:val="24"/>
          <w:szCs w:val="24"/>
        </w:rPr>
        <w:t xml:space="preserve">přílohou č. </w:t>
      </w:r>
      <w:r w:rsidR="000631C8" w:rsidRPr="000631C8">
        <w:rPr>
          <w:rFonts w:asciiTheme="minorHAnsi" w:hAnsiTheme="minorHAnsi" w:cstheme="minorHAnsi"/>
          <w:b/>
          <w:sz w:val="24"/>
          <w:szCs w:val="24"/>
        </w:rPr>
        <w:t>2</w:t>
      </w:r>
      <w:r w:rsidRPr="000631C8">
        <w:rPr>
          <w:rFonts w:asciiTheme="minorHAnsi" w:hAnsiTheme="minorHAnsi" w:cstheme="minorHAnsi"/>
          <w:sz w:val="24"/>
          <w:szCs w:val="24"/>
        </w:rPr>
        <w:t xml:space="preserve"> této smlouvy. Uvedená cena je závazná a úplná a zahrnuje veškeré náklady spojené s realizací předmětu plnění dle této smlouvy a je cenou maximální a nepřekročitelnou. </w:t>
      </w:r>
    </w:p>
    <w:p w14:paraId="7EF5E39D" w14:textId="4D4E76AA" w:rsidR="00D86684" w:rsidRPr="000631C8" w:rsidRDefault="00D86684" w:rsidP="00630A44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ceně díla je zahrnuta jeho forma a počty vyhotovení projektu uvedené v čl. V této sm</w:t>
      </w:r>
      <w:r w:rsidR="00680BAC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ouvy.</w:t>
      </w:r>
    </w:p>
    <w:p w14:paraId="4835C4EE" w14:textId="77777777" w:rsidR="001A10AF" w:rsidRPr="000A1FCB" w:rsidRDefault="001A10AF" w:rsidP="003D02CD">
      <w:p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228E746" w14:textId="77777777" w:rsidR="003C2252" w:rsidRPr="000631C8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31C8">
        <w:rPr>
          <w:rFonts w:asciiTheme="minorHAnsi" w:hAnsiTheme="minorHAnsi" w:cstheme="minorHAnsi"/>
          <w:b/>
          <w:bCs/>
          <w:sz w:val="24"/>
          <w:szCs w:val="24"/>
        </w:rPr>
        <w:t>Čl. III.</w:t>
      </w:r>
    </w:p>
    <w:p w14:paraId="763D0A25" w14:textId="62BC3D20" w:rsidR="003C2252" w:rsidRPr="000631C8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631C8">
        <w:rPr>
          <w:rFonts w:asciiTheme="minorHAnsi" w:hAnsiTheme="minorHAnsi" w:cstheme="minorHAnsi"/>
          <w:b/>
          <w:bCs/>
          <w:sz w:val="24"/>
          <w:szCs w:val="24"/>
        </w:rPr>
        <w:t>Místo a doba plnění</w:t>
      </w:r>
    </w:p>
    <w:p w14:paraId="1EBB239C" w14:textId="7E8BBE35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Místem plnění je sídlo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Pr="000631C8">
        <w:rPr>
          <w:rFonts w:asciiTheme="minorHAnsi" w:hAnsiTheme="minorHAnsi" w:cstheme="minorHAnsi"/>
          <w:sz w:val="24"/>
          <w:szCs w:val="24"/>
        </w:rPr>
        <w:t>.</w:t>
      </w:r>
    </w:p>
    <w:p w14:paraId="0C51CCF3" w14:textId="1CE59F78" w:rsidR="003C2252" w:rsidRPr="000631C8" w:rsidRDefault="00630A44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Ref418167649"/>
      <w:r>
        <w:rPr>
          <w:rFonts w:asciiTheme="minorHAnsi" w:hAnsiTheme="minorHAnsi" w:cstheme="minorHAnsi"/>
          <w:sz w:val="24"/>
          <w:szCs w:val="24"/>
        </w:rPr>
        <w:t>Zhotovitel</w:t>
      </w:r>
      <w:r w:rsidR="003C2252" w:rsidRPr="000631C8">
        <w:rPr>
          <w:rFonts w:asciiTheme="minorHAnsi" w:hAnsiTheme="minorHAnsi" w:cstheme="minorHAnsi"/>
          <w:sz w:val="24"/>
          <w:szCs w:val="24"/>
        </w:rPr>
        <w:t xml:space="preserve"> předá </w:t>
      </w:r>
      <w:r w:rsidR="002178D4">
        <w:rPr>
          <w:rFonts w:asciiTheme="minorHAnsi" w:hAnsiTheme="minorHAnsi" w:cstheme="minorHAnsi"/>
          <w:sz w:val="24"/>
          <w:szCs w:val="24"/>
        </w:rPr>
        <w:t>Zadavateli</w:t>
      </w:r>
      <w:r w:rsidR="003C2252" w:rsidRPr="000631C8">
        <w:rPr>
          <w:rFonts w:asciiTheme="minorHAnsi" w:hAnsiTheme="minorHAnsi" w:cstheme="minorHAnsi"/>
          <w:sz w:val="24"/>
          <w:szCs w:val="24"/>
        </w:rPr>
        <w:t xml:space="preserve"> předmět plnění dle následujícího harmonogramu</w:t>
      </w:r>
      <w:bookmarkEnd w:id="2"/>
      <w:r w:rsidR="003C2252" w:rsidRPr="000631C8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Mkatabulky"/>
        <w:tblW w:w="8363" w:type="dxa"/>
        <w:tblInd w:w="704" w:type="dxa"/>
        <w:tblLook w:val="04A0" w:firstRow="1" w:lastRow="0" w:firstColumn="1" w:lastColumn="0" w:noHBand="0" w:noVBand="1"/>
      </w:tblPr>
      <w:tblGrid>
        <w:gridCol w:w="4602"/>
        <w:gridCol w:w="3761"/>
      </w:tblGrid>
      <w:tr w:rsidR="000631C8" w:rsidRPr="00362BE9" w14:paraId="45222779" w14:textId="77777777" w:rsidTr="00630A44">
        <w:tc>
          <w:tcPr>
            <w:tcW w:w="4602" w:type="dxa"/>
          </w:tcPr>
          <w:p w14:paraId="057617ED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62BE9">
              <w:rPr>
                <w:rFonts w:eastAsia="Calibri"/>
                <w:b/>
                <w:bCs/>
                <w:sz w:val="24"/>
                <w:szCs w:val="24"/>
              </w:rPr>
              <w:t>Fáze PD</w:t>
            </w:r>
          </w:p>
        </w:tc>
        <w:tc>
          <w:tcPr>
            <w:tcW w:w="3761" w:type="dxa"/>
          </w:tcPr>
          <w:p w14:paraId="1E809007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62BE9">
              <w:rPr>
                <w:rFonts w:eastAsia="Calibri"/>
                <w:b/>
                <w:bCs/>
                <w:sz w:val="24"/>
                <w:szCs w:val="24"/>
              </w:rPr>
              <w:t>Termín</w:t>
            </w:r>
          </w:p>
        </w:tc>
      </w:tr>
      <w:tr w:rsidR="000631C8" w:rsidRPr="00362BE9" w14:paraId="44C8832A" w14:textId="77777777" w:rsidTr="00630A44">
        <w:tc>
          <w:tcPr>
            <w:tcW w:w="4602" w:type="dxa"/>
            <w:vAlign w:val="center"/>
          </w:tcPr>
          <w:p w14:paraId="4A511902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stavebně-technický průzkum místa stavby, návrh stavby, včetně dodání a odsouhlasení STS</w:t>
            </w:r>
          </w:p>
        </w:tc>
        <w:tc>
          <w:tcPr>
            <w:tcW w:w="3761" w:type="dxa"/>
            <w:vAlign w:val="center"/>
          </w:tcPr>
          <w:p w14:paraId="24394994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do 2 týdnů od účinnosti smlouvy</w:t>
            </w:r>
          </w:p>
        </w:tc>
      </w:tr>
      <w:tr w:rsidR="000631C8" w:rsidRPr="00362BE9" w14:paraId="64229914" w14:textId="77777777" w:rsidTr="00630A44">
        <w:tc>
          <w:tcPr>
            <w:tcW w:w="4602" w:type="dxa"/>
            <w:vAlign w:val="center"/>
          </w:tcPr>
          <w:p w14:paraId="5B5CB846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dodání DSP, včetně statického posudku přístavby</w:t>
            </w:r>
          </w:p>
        </w:tc>
        <w:tc>
          <w:tcPr>
            <w:tcW w:w="3761" w:type="dxa"/>
            <w:vAlign w:val="center"/>
          </w:tcPr>
          <w:p w14:paraId="0F16435A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do 2 týdnů od odsouhlasení studie</w:t>
            </w:r>
          </w:p>
        </w:tc>
      </w:tr>
      <w:tr w:rsidR="000631C8" w:rsidRPr="00362BE9" w14:paraId="51F71FEB" w14:textId="77777777" w:rsidTr="00630A44">
        <w:tc>
          <w:tcPr>
            <w:tcW w:w="4602" w:type="dxa"/>
            <w:vAlign w:val="center"/>
          </w:tcPr>
          <w:p w14:paraId="1E5775C0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inženýrská činnost pro účely získání stavebního povolení (včetně kladných stanovisek DOSS a PD jednotlivých souvisejících profesí) – tj. termín dodání příslušného stavebního povolení Zadavateli</w:t>
            </w:r>
          </w:p>
        </w:tc>
        <w:tc>
          <w:tcPr>
            <w:tcW w:w="3761" w:type="dxa"/>
            <w:vAlign w:val="center"/>
          </w:tcPr>
          <w:p w14:paraId="1C4D064B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do 8 týdnů od odsouhlasení STS</w:t>
            </w:r>
          </w:p>
        </w:tc>
      </w:tr>
      <w:tr w:rsidR="000631C8" w:rsidRPr="00362BE9" w14:paraId="33416075" w14:textId="77777777" w:rsidTr="00630A44">
        <w:tc>
          <w:tcPr>
            <w:tcW w:w="4602" w:type="dxa"/>
            <w:vAlign w:val="center"/>
          </w:tcPr>
          <w:p w14:paraId="10906ED0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dodání DZS a RDS – spolu s položkovým rozpočtem a slepým výkazem výměr</w:t>
            </w:r>
          </w:p>
        </w:tc>
        <w:tc>
          <w:tcPr>
            <w:tcW w:w="3761" w:type="dxa"/>
            <w:vAlign w:val="center"/>
          </w:tcPr>
          <w:p w14:paraId="0FF7DF62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do 6 týdnů od odsouhlasení STS</w:t>
            </w:r>
          </w:p>
        </w:tc>
      </w:tr>
      <w:tr w:rsidR="000631C8" w:rsidRPr="00362BE9" w14:paraId="09545AF0" w14:textId="77777777" w:rsidTr="00630A44">
        <w:tc>
          <w:tcPr>
            <w:tcW w:w="4602" w:type="dxa"/>
            <w:vAlign w:val="center"/>
          </w:tcPr>
          <w:p w14:paraId="6E1E48A2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PD interiéru</w:t>
            </w:r>
          </w:p>
        </w:tc>
        <w:tc>
          <w:tcPr>
            <w:tcW w:w="3761" w:type="dxa"/>
            <w:vAlign w:val="center"/>
          </w:tcPr>
          <w:p w14:paraId="1AD570C8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>do 7 týdnů od odsouhlasení STS</w:t>
            </w:r>
          </w:p>
        </w:tc>
      </w:tr>
      <w:tr w:rsidR="000631C8" w:rsidRPr="00362BE9" w14:paraId="400E9505" w14:textId="77777777" w:rsidTr="00630A44">
        <w:tc>
          <w:tcPr>
            <w:tcW w:w="4602" w:type="dxa"/>
            <w:vAlign w:val="center"/>
          </w:tcPr>
          <w:p w14:paraId="04315819" w14:textId="77777777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lastRenderedPageBreak/>
              <w:t>autorský dozor</w:t>
            </w:r>
          </w:p>
        </w:tc>
        <w:tc>
          <w:tcPr>
            <w:tcW w:w="3761" w:type="dxa"/>
            <w:vAlign w:val="center"/>
          </w:tcPr>
          <w:p w14:paraId="740D5F51" w14:textId="291E43A9" w:rsidR="000631C8" w:rsidRPr="00362BE9" w:rsidRDefault="000631C8" w:rsidP="003D02C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62BE9">
              <w:rPr>
                <w:rFonts w:eastAsia="Calibri"/>
                <w:sz w:val="24"/>
                <w:szCs w:val="24"/>
              </w:rPr>
              <w:t xml:space="preserve">předpoklad </w:t>
            </w:r>
            <w:proofErr w:type="gramStart"/>
            <w:r w:rsidRPr="00362BE9">
              <w:rPr>
                <w:rFonts w:eastAsia="Calibri"/>
                <w:sz w:val="24"/>
                <w:szCs w:val="24"/>
              </w:rPr>
              <w:t>září – prosinec</w:t>
            </w:r>
            <w:proofErr w:type="gramEnd"/>
            <w:r w:rsidRPr="00362BE9">
              <w:rPr>
                <w:rFonts w:eastAsia="Calibri"/>
                <w:sz w:val="24"/>
                <w:szCs w:val="24"/>
              </w:rPr>
              <w:t xml:space="preserve"> 2020</w:t>
            </w:r>
          </w:p>
        </w:tc>
      </w:tr>
    </w:tbl>
    <w:p w14:paraId="5A94C52D" w14:textId="1E69D3F3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Přesný termín předání díla je </w:t>
      </w:r>
      <w:r w:rsidR="00362BE9">
        <w:rPr>
          <w:rFonts w:asciiTheme="minorHAnsi" w:hAnsiTheme="minorHAnsi" w:cstheme="minorHAnsi"/>
          <w:sz w:val="24"/>
          <w:szCs w:val="24"/>
        </w:rPr>
        <w:t>Zhotovitel</w:t>
      </w:r>
      <w:r w:rsidRPr="000631C8">
        <w:rPr>
          <w:rFonts w:asciiTheme="minorHAnsi" w:hAnsiTheme="minorHAnsi" w:cstheme="minorHAnsi"/>
          <w:sz w:val="24"/>
          <w:szCs w:val="24"/>
        </w:rPr>
        <w:t xml:space="preserve"> povinen nahlásit </w:t>
      </w:r>
      <w:r w:rsidR="00630A44">
        <w:rPr>
          <w:rFonts w:asciiTheme="minorHAnsi" w:hAnsiTheme="minorHAnsi" w:cstheme="minorHAnsi"/>
          <w:sz w:val="24"/>
          <w:szCs w:val="24"/>
        </w:rPr>
        <w:t>Zadavateli</w:t>
      </w:r>
      <w:r w:rsidRPr="000631C8">
        <w:rPr>
          <w:rFonts w:asciiTheme="minorHAnsi" w:hAnsiTheme="minorHAnsi" w:cstheme="minorHAnsi"/>
          <w:sz w:val="24"/>
          <w:szCs w:val="24"/>
        </w:rPr>
        <w:t xml:space="preserve"> na kontaktní e-mail nejméně 3 pracovní dny předem. Přesný termín předání díla bude následně potvrzen a písemně odsouhlasen </w:t>
      </w:r>
      <w:r w:rsidR="00630A44">
        <w:rPr>
          <w:rFonts w:asciiTheme="minorHAnsi" w:hAnsiTheme="minorHAnsi" w:cstheme="minorHAnsi"/>
          <w:sz w:val="24"/>
          <w:szCs w:val="24"/>
        </w:rPr>
        <w:t>Zadavatelem</w:t>
      </w:r>
      <w:r w:rsidRPr="000631C8">
        <w:rPr>
          <w:rFonts w:asciiTheme="minorHAnsi" w:hAnsiTheme="minorHAnsi" w:cstheme="minorHAnsi"/>
          <w:sz w:val="24"/>
          <w:szCs w:val="24"/>
        </w:rPr>
        <w:t>.</w:t>
      </w:r>
    </w:p>
    <w:p w14:paraId="185D3D92" w14:textId="77777777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Předmět plnění se považuje podle této smlouvy za splněný, pokud dílo bylo:</w:t>
      </w:r>
    </w:p>
    <w:p w14:paraId="4C0FC4EF" w14:textId="77777777" w:rsidR="003C2252" w:rsidRPr="000631C8" w:rsidRDefault="003C2252" w:rsidP="00630A44">
      <w:pPr>
        <w:pStyle w:val="Odstavecseseznamem"/>
        <w:numPr>
          <w:ilvl w:val="0"/>
          <w:numId w:val="15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řádně a bez vad předáno, včetně příslušné dokumentace,</w:t>
      </w:r>
    </w:p>
    <w:p w14:paraId="1402D5D3" w14:textId="4AC841E7" w:rsidR="003C2252" w:rsidRPr="000631C8" w:rsidRDefault="003C2252" w:rsidP="00630A44">
      <w:pPr>
        <w:pStyle w:val="Odstavecseseznamem"/>
        <w:numPr>
          <w:ilvl w:val="0"/>
          <w:numId w:val="15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protokolárně převzato </w:t>
      </w:r>
      <w:r w:rsidR="00630A44">
        <w:rPr>
          <w:rFonts w:asciiTheme="minorHAnsi" w:hAnsiTheme="minorHAnsi" w:cstheme="minorHAnsi"/>
          <w:sz w:val="24"/>
          <w:szCs w:val="24"/>
        </w:rPr>
        <w:t>Zadavatelem</w:t>
      </w:r>
      <w:r w:rsidRPr="000631C8">
        <w:rPr>
          <w:rFonts w:asciiTheme="minorHAnsi" w:hAnsiTheme="minorHAnsi" w:cstheme="minorHAnsi"/>
          <w:sz w:val="24"/>
          <w:szCs w:val="24"/>
        </w:rPr>
        <w:t xml:space="preserve"> v místě jeho sídla formou zápisu o předání a převzetí.</w:t>
      </w:r>
    </w:p>
    <w:p w14:paraId="4BD1C0B1" w14:textId="573C2515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Po předání díla bude vyhotoven protokol o předání a převzetí díla, který bude obsahovat níže uvedené náležitosti:</w:t>
      </w:r>
    </w:p>
    <w:p w14:paraId="48DA1340" w14:textId="77777777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označení – protokol o předání a převzetí díla,</w:t>
      </w:r>
    </w:p>
    <w:p w14:paraId="71216CFE" w14:textId="3B8845C1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název a sídlo </w:t>
      </w:r>
      <w:r w:rsidR="00630A44">
        <w:rPr>
          <w:rFonts w:asciiTheme="minorHAnsi" w:hAnsiTheme="minorHAnsi" w:cstheme="minorHAnsi"/>
          <w:sz w:val="24"/>
          <w:szCs w:val="24"/>
        </w:rPr>
        <w:t>Z</w:t>
      </w:r>
      <w:r w:rsidRPr="000631C8">
        <w:rPr>
          <w:rFonts w:asciiTheme="minorHAnsi" w:hAnsiTheme="minorHAnsi" w:cstheme="minorHAnsi"/>
          <w:sz w:val="24"/>
          <w:szCs w:val="24"/>
        </w:rPr>
        <w:t xml:space="preserve">hotovitele a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Pr="000631C8">
        <w:rPr>
          <w:rFonts w:asciiTheme="minorHAnsi" w:hAnsiTheme="minorHAnsi" w:cstheme="minorHAnsi"/>
          <w:sz w:val="24"/>
          <w:szCs w:val="24"/>
        </w:rPr>
        <w:t>,</w:t>
      </w:r>
    </w:p>
    <w:p w14:paraId="2A5F37F2" w14:textId="77777777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označení smlouvy o dílo,</w:t>
      </w:r>
    </w:p>
    <w:p w14:paraId="21F21981" w14:textId="77777777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datum předání,</w:t>
      </w:r>
    </w:p>
    <w:p w14:paraId="5FC9347E" w14:textId="15B89F90" w:rsidR="003C2252" w:rsidRPr="000631C8" w:rsidRDefault="003C2252" w:rsidP="00630A44">
      <w:pPr>
        <w:pStyle w:val="Odstavecseseznamem"/>
        <w:numPr>
          <w:ilvl w:val="0"/>
          <w:numId w:val="16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>seznam předaných dokladů</w:t>
      </w:r>
      <w:r w:rsidR="00362BE9">
        <w:rPr>
          <w:rFonts w:asciiTheme="minorHAnsi" w:hAnsiTheme="minorHAnsi" w:cstheme="minorHAnsi"/>
          <w:sz w:val="24"/>
          <w:szCs w:val="24"/>
        </w:rPr>
        <w:t>.</w:t>
      </w:r>
    </w:p>
    <w:p w14:paraId="44EF9C51" w14:textId="357D3084" w:rsidR="003C2252" w:rsidRPr="000631C8" w:rsidRDefault="003C2252" w:rsidP="00630A44">
      <w:pPr>
        <w:pStyle w:val="Odstavecseseznamem"/>
        <w:numPr>
          <w:ilvl w:val="0"/>
          <w:numId w:val="7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0631C8">
        <w:rPr>
          <w:rFonts w:asciiTheme="minorHAnsi" w:hAnsiTheme="minorHAnsi" w:cstheme="minorHAnsi"/>
          <w:sz w:val="24"/>
          <w:szCs w:val="24"/>
        </w:rPr>
        <w:t xml:space="preserve">Protokol o předání a převzetí díla podepíší zástupci obou smluvních stran ve věcech technických dle této smlouvy, přičemž podpisem zápisu o předání a převzetí dochází k převzetí a předání díla.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0631C8">
        <w:rPr>
          <w:rFonts w:asciiTheme="minorHAnsi" w:hAnsiTheme="minorHAnsi" w:cstheme="minorHAnsi"/>
          <w:sz w:val="24"/>
          <w:szCs w:val="24"/>
        </w:rPr>
        <w:t xml:space="preserve"> je oprávněn uplatnit připomínky k předanému dílu písemně do </w:t>
      </w:r>
      <w:r w:rsidR="00362BE9">
        <w:rPr>
          <w:rFonts w:asciiTheme="minorHAnsi" w:hAnsiTheme="minorHAnsi" w:cstheme="minorHAnsi"/>
          <w:sz w:val="24"/>
          <w:szCs w:val="24"/>
        </w:rPr>
        <w:t>3</w:t>
      </w:r>
      <w:r w:rsidRPr="000631C8">
        <w:rPr>
          <w:rFonts w:asciiTheme="minorHAnsi" w:hAnsiTheme="minorHAnsi" w:cstheme="minorHAnsi"/>
          <w:sz w:val="24"/>
          <w:szCs w:val="24"/>
        </w:rPr>
        <w:t xml:space="preserve"> pracovních dní od převzetí díla. Pokud tak </w:t>
      </w:r>
      <w:r w:rsidR="002178D4">
        <w:rPr>
          <w:rFonts w:asciiTheme="minorHAnsi" w:hAnsiTheme="minorHAnsi" w:cstheme="minorHAnsi"/>
          <w:sz w:val="24"/>
          <w:szCs w:val="24"/>
        </w:rPr>
        <w:t>Zadavatel</w:t>
      </w:r>
      <w:r w:rsidRPr="000631C8">
        <w:rPr>
          <w:rFonts w:asciiTheme="minorHAnsi" w:hAnsiTheme="minorHAnsi" w:cstheme="minorHAnsi"/>
          <w:sz w:val="24"/>
          <w:szCs w:val="24"/>
        </w:rPr>
        <w:t xml:space="preserve"> neučiní, dochází ke splnění předmětu plnění.</w:t>
      </w:r>
    </w:p>
    <w:p w14:paraId="49EC1918" w14:textId="77777777" w:rsidR="003C2252" w:rsidRPr="000A1FCB" w:rsidRDefault="003C2252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74CA166" w14:textId="4FC16929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IV.</w:t>
      </w:r>
    </w:p>
    <w:p w14:paraId="11D894F5" w14:textId="018B8756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Platební podmínky</w:t>
      </w:r>
    </w:p>
    <w:p w14:paraId="3CD738BF" w14:textId="023326C0" w:rsidR="003C2252" w:rsidRDefault="00630A44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1A35A3">
        <w:rPr>
          <w:rFonts w:asciiTheme="minorHAnsi" w:hAnsiTheme="minorHAnsi" w:cstheme="minorHAnsi"/>
          <w:sz w:val="24"/>
          <w:szCs w:val="24"/>
        </w:rPr>
        <w:t xml:space="preserve"> neposkytuje finanční zálohy.</w:t>
      </w:r>
    </w:p>
    <w:p w14:paraId="4E6AA28C" w14:textId="298C54C5" w:rsidR="00D86684" w:rsidRDefault="00D86684" w:rsidP="008B06F0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Zhotovitel vyúčtuje Zadavateli cenu díla jedním daňovým dokladem (vyjma autorského dozoru) po úplném a řádném provedení, předání a převzetí poslední části díla. Autorský dozor vyúčtuje Zhotovitel Zadavateli po kolaudaci stavby.</w:t>
      </w:r>
    </w:p>
    <w:p w14:paraId="079CD207" w14:textId="3698B3EA" w:rsidR="008B06F0" w:rsidRPr="008B06F0" w:rsidRDefault="008B06F0" w:rsidP="008B06F0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Veškeré platby mezi smluvními stranami se uskutečňují prostřednictvím bankovního spojení uvedeného v hlavičce této smlouvy. </w:t>
      </w:r>
    </w:p>
    <w:p w14:paraId="27A8C4A4" w14:textId="17C52BEF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Lhůta splatnosti vystavené faktury je 30 dnů od doručení </w:t>
      </w:r>
      <w:r w:rsidR="00630A44">
        <w:rPr>
          <w:rFonts w:asciiTheme="minorHAnsi" w:hAnsiTheme="minorHAnsi" w:cstheme="minorHAnsi"/>
          <w:sz w:val="24"/>
          <w:szCs w:val="24"/>
        </w:rPr>
        <w:t>Zadavateli</w:t>
      </w:r>
      <w:r w:rsidRPr="001A35A3">
        <w:rPr>
          <w:rFonts w:asciiTheme="minorHAnsi" w:hAnsiTheme="minorHAnsi" w:cstheme="minorHAnsi"/>
          <w:sz w:val="24"/>
          <w:szCs w:val="24"/>
        </w:rPr>
        <w:t>.</w:t>
      </w:r>
    </w:p>
    <w:p w14:paraId="108C8579" w14:textId="2BC76AF1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Doručení faktury provede </w:t>
      </w:r>
      <w:r w:rsidR="001A35A3">
        <w:rPr>
          <w:rFonts w:asciiTheme="minorHAnsi" w:hAnsiTheme="minorHAnsi" w:cstheme="minorHAnsi"/>
          <w:sz w:val="24"/>
          <w:szCs w:val="24"/>
        </w:rPr>
        <w:t>Z</w:t>
      </w:r>
      <w:r w:rsidRPr="001A35A3">
        <w:rPr>
          <w:rFonts w:asciiTheme="minorHAnsi" w:hAnsiTheme="minorHAnsi" w:cstheme="minorHAnsi"/>
          <w:sz w:val="24"/>
          <w:szCs w:val="24"/>
        </w:rPr>
        <w:t>hotovitel osobně</w:t>
      </w:r>
      <w:r w:rsidR="00630A44">
        <w:rPr>
          <w:rFonts w:asciiTheme="minorHAnsi" w:hAnsiTheme="minorHAnsi" w:cstheme="minorHAnsi"/>
          <w:sz w:val="24"/>
          <w:szCs w:val="24"/>
        </w:rPr>
        <w:t xml:space="preserve"> nebo</w:t>
      </w:r>
      <w:r w:rsidR="001A35A3">
        <w:rPr>
          <w:rFonts w:asciiTheme="minorHAnsi" w:hAnsiTheme="minorHAnsi" w:cstheme="minorHAnsi"/>
          <w:sz w:val="24"/>
          <w:szCs w:val="24"/>
        </w:rPr>
        <w:t xml:space="preserve"> emailem na kontaktní spojení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="001A35A3">
        <w:rPr>
          <w:rFonts w:asciiTheme="minorHAnsi" w:hAnsiTheme="minorHAnsi" w:cstheme="minorHAnsi"/>
          <w:sz w:val="24"/>
          <w:szCs w:val="24"/>
        </w:rPr>
        <w:t xml:space="preserve"> dle této smlouvy</w:t>
      </w:r>
      <w:r w:rsidRPr="001A35A3">
        <w:rPr>
          <w:rFonts w:asciiTheme="minorHAnsi" w:hAnsiTheme="minorHAnsi" w:cstheme="minorHAnsi"/>
          <w:sz w:val="24"/>
          <w:szCs w:val="24"/>
        </w:rPr>
        <w:t xml:space="preserve"> nebo prostřednictvím držitele poštovní licence. </w:t>
      </w:r>
    </w:p>
    <w:p w14:paraId="79E927C7" w14:textId="77777777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>Faktura musí obsahovat náležitosti daňového dokladu dle zákona č. 235/2004 Sb., o dani z přidané hodnoty. Kromě náležitostí stanovených právními předpisy, musí faktura obsahovat i tyto údaje:</w:t>
      </w:r>
    </w:p>
    <w:p w14:paraId="00A7FFAC" w14:textId="77777777" w:rsidR="003C2252" w:rsidRPr="001A35A3" w:rsidRDefault="003C2252" w:rsidP="00630A44">
      <w:pPr>
        <w:pStyle w:val="Odstavecseseznamem"/>
        <w:numPr>
          <w:ilvl w:val="1"/>
          <w:numId w:val="31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lastRenderedPageBreak/>
        <w:t>označení plátce,</w:t>
      </w:r>
    </w:p>
    <w:p w14:paraId="48081F0F" w14:textId="77777777" w:rsidR="003C2252" w:rsidRPr="001A35A3" w:rsidRDefault="003C2252" w:rsidP="00630A44">
      <w:pPr>
        <w:pStyle w:val="Odstavecseseznamem"/>
        <w:numPr>
          <w:ilvl w:val="1"/>
          <w:numId w:val="31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>předmět plnění a jeho přesnou specifikaci ve slovním vyjádření,</w:t>
      </w:r>
    </w:p>
    <w:p w14:paraId="7A9C576A" w14:textId="77777777" w:rsidR="003C2252" w:rsidRPr="001A35A3" w:rsidRDefault="003C2252" w:rsidP="00630A44">
      <w:pPr>
        <w:pStyle w:val="Odstavecseseznamem"/>
        <w:numPr>
          <w:ilvl w:val="1"/>
          <w:numId w:val="31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>odkaz na smlouvu o dílo,</w:t>
      </w:r>
    </w:p>
    <w:p w14:paraId="5AD2886C" w14:textId="69A8CB2E" w:rsidR="003C2252" w:rsidRPr="001A35A3" w:rsidRDefault="003C2252" w:rsidP="00630A44">
      <w:pPr>
        <w:pStyle w:val="Odstavecseseznamem"/>
        <w:numPr>
          <w:ilvl w:val="1"/>
          <w:numId w:val="31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vlastnoruční podpis </w:t>
      </w:r>
      <w:r w:rsidR="00630A44">
        <w:rPr>
          <w:rFonts w:asciiTheme="minorHAnsi" w:hAnsiTheme="minorHAnsi" w:cstheme="minorHAnsi"/>
          <w:sz w:val="24"/>
          <w:szCs w:val="24"/>
        </w:rPr>
        <w:t>vystavitele</w:t>
      </w:r>
      <w:r w:rsidRPr="001A35A3">
        <w:rPr>
          <w:rFonts w:asciiTheme="minorHAnsi" w:hAnsiTheme="minorHAnsi" w:cstheme="minorHAnsi"/>
          <w:sz w:val="24"/>
          <w:szCs w:val="24"/>
        </w:rPr>
        <w:t>.</w:t>
      </w:r>
    </w:p>
    <w:p w14:paraId="59C88E72" w14:textId="4AE26639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Nebude-li faktura obsahovat některou náležitost nebo bude-li chybně vyúčtována cena, je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1A35A3">
        <w:rPr>
          <w:rFonts w:asciiTheme="minorHAnsi" w:hAnsiTheme="minorHAnsi" w:cstheme="minorHAnsi"/>
          <w:sz w:val="24"/>
          <w:szCs w:val="24"/>
        </w:rPr>
        <w:t xml:space="preserve"> oprávněn vadnou fakturu před uplynutím lhůty splatnosti vrátit druhé smluvní straně bez zaplacení k provedení opravy. Ve vrácené faktuře vyznačí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1A35A3">
        <w:rPr>
          <w:rFonts w:asciiTheme="minorHAnsi" w:hAnsiTheme="minorHAnsi" w:cstheme="minorHAnsi"/>
          <w:sz w:val="24"/>
          <w:szCs w:val="24"/>
        </w:rPr>
        <w:t xml:space="preserve"> důvod vrácení. Druhá smluvní strana provede opravu vystavením nové faktury. Vrátí-li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1A35A3">
        <w:rPr>
          <w:rFonts w:asciiTheme="minorHAnsi" w:hAnsiTheme="minorHAnsi" w:cstheme="minorHAnsi"/>
          <w:sz w:val="24"/>
          <w:szCs w:val="24"/>
        </w:rPr>
        <w:t xml:space="preserve"> vadnou fakturu druhé smluvní straně, přestává běžet původní lhůta splatnosti. Nová lhůta splatnosti běží opět ode dne doručení nově vyhotovené faktury.</w:t>
      </w:r>
    </w:p>
    <w:p w14:paraId="7E0D84E0" w14:textId="3EF1219B" w:rsidR="003C2252" w:rsidRPr="001A35A3" w:rsidRDefault="003C2252" w:rsidP="00630A44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Povinnost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Pr="001A35A3">
        <w:rPr>
          <w:rFonts w:asciiTheme="minorHAnsi" w:hAnsiTheme="minorHAnsi" w:cstheme="minorHAnsi"/>
          <w:sz w:val="24"/>
          <w:szCs w:val="24"/>
        </w:rPr>
        <w:t xml:space="preserve"> zaplatit je splněna dnem odepsání z účtu </w:t>
      </w:r>
      <w:r w:rsidR="00630A44">
        <w:rPr>
          <w:rFonts w:asciiTheme="minorHAnsi" w:hAnsiTheme="minorHAnsi" w:cstheme="minorHAnsi"/>
          <w:sz w:val="24"/>
          <w:szCs w:val="24"/>
        </w:rPr>
        <w:t>Zadavatele</w:t>
      </w:r>
      <w:r w:rsidRPr="001A35A3">
        <w:rPr>
          <w:rFonts w:asciiTheme="minorHAnsi" w:hAnsiTheme="minorHAnsi" w:cstheme="minorHAnsi"/>
          <w:sz w:val="24"/>
          <w:szCs w:val="24"/>
        </w:rPr>
        <w:t xml:space="preserve">. V případě opožděné platby je </w:t>
      </w:r>
      <w:r w:rsidR="00630A44">
        <w:rPr>
          <w:rFonts w:asciiTheme="minorHAnsi" w:hAnsiTheme="minorHAnsi" w:cstheme="minorHAnsi"/>
          <w:sz w:val="24"/>
          <w:szCs w:val="24"/>
        </w:rPr>
        <w:t>Zadavatel</w:t>
      </w:r>
      <w:r w:rsidRPr="001A35A3">
        <w:rPr>
          <w:rFonts w:asciiTheme="minorHAnsi" w:hAnsiTheme="minorHAnsi" w:cstheme="minorHAnsi"/>
          <w:sz w:val="24"/>
          <w:szCs w:val="24"/>
        </w:rPr>
        <w:t xml:space="preserve"> povinen zaplatit </w:t>
      </w:r>
      <w:r w:rsidR="00630A44">
        <w:rPr>
          <w:rFonts w:asciiTheme="minorHAnsi" w:hAnsiTheme="minorHAnsi" w:cstheme="minorHAnsi"/>
          <w:sz w:val="24"/>
          <w:szCs w:val="24"/>
        </w:rPr>
        <w:t>Z</w:t>
      </w:r>
      <w:r w:rsidRPr="001A35A3">
        <w:rPr>
          <w:rFonts w:asciiTheme="minorHAnsi" w:hAnsiTheme="minorHAnsi" w:cstheme="minorHAnsi"/>
          <w:sz w:val="24"/>
          <w:szCs w:val="24"/>
        </w:rPr>
        <w:t>hotoviteli zákonný úrok z prodlení.</w:t>
      </w:r>
    </w:p>
    <w:p w14:paraId="67AF80EE" w14:textId="7069CC60" w:rsidR="003C2252" w:rsidRPr="001A35A3" w:rsidRDefault="00630A44" w:rsidP="00630A44">
      <w:pPr>
        <w:pStyle w:val="Odstavecseseznamem"/>
        <w:numPr>
          <w:ilvl w:val="0"/>
          <w:numId w:val="8"/>
        </w:numPr>
        <w:tabs>
          <w:tab w:val="left" w:pos="142"/>
        </w:tabs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1A35A3">
        <w:rPr>
          <w:rFonts w:asciiTheme="minorHAnsi" w:hAnsiTheme="minorHAnsi" w:cstheme="minorHAnsi"/>
          <w:sz w:val="24"/>
          <w:szCs w:val="24"/>
        </w:rPr>
        <w:t xml:space="preserve"> je oprávněn pozastavit úhradu kterékoliv platby v průběhu plnění této smlouvy, jestliže </w:t>
      </w:r>
      <w:r w:rsidR="00561389">
        <w:rPr>
          <w:rFonts w:asciiTheme="minorHAnsi" w:hAnsiTheme="minorHAnsi" w:cstheme="minorHAnsi"/>
          <w:sz w:val="24"/>
          <w:szCs w:val="24"/>
        </w:rPr>
        <w:t>Z</w:t>
      </w:r>
      <w:r w:rsidR="003C2252" w:rsidRPr="001A35A3">
        <w:rPr>
          <w:rFonts w:asciiTheme="minorHAnsi" w:hAnsiTheme="minorHAnsi" w:cstheme="minorHAnsi"/>
          <w:sz w:val="24"/>
          <w:szCs w:val="24"/>
        </w:rPr>
        <w:t xml:space="preserve">hotovitel neplní kterýkoliv termín stanovený v této smlouvě nebo pokud je prodlení s plněním jakéhokoliv závazku vůči </w:t>
      </w:r>
      <w:r>
        <w:rPr>
          <w:rFonts w:asciiTheme="minorHAnsi" w:hAnsiTheme="minorHAnsi" w:cstheme="minorHAnsi"/>
          <w:sz w:val="24"/>
          <w:szCs w:val="24"/>
        </w:rPr>
        <w:t>Zadavateli</w:t>
      </w:r>
      <w:r w:rsidR="003C2252" w:rsidRPr="001A35A3">
        <w:rPr>
          <w:rFonts w:asciiTheme="minorHAnsi" w:hAnsiTheme="minorHAnsi" w:cstheme="minorHAnsi"/>
          <w:sz w:val="24"/>
          <w:szCs w:val="24"/>
        </w:rPr>
        <w:t xml:space="preserve"> podle této smlouvy. </w:t>
      </w:r>
    </w:p>
    <w:p w14:paraId="6393FB1A" w14:textId="47ADEFC0" w:rsidR="00630A44" w:rsidRDefault="003C2252" w:rsidP="008B06F0">
      <w:pPr>
        <w:pStyle w:val="Odstavecseseznamem"/>
        <w:numPr>
          <w:ilvl w:val="0"/>
          <w:numId w:val="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1A35A3">
        <w:rPr>
          <w:rFonts w:asciiTheme="minorHAnsi" w:hAnsiTheme="minorHAnsi" w:cstheme="minorHAnsi"/>
          <w:sz w:val="24"/>
          <w:szCs w:val="24"/>
        </w:rPr>
        <w:t xml:space="preserve">V takovém případě se přerušuje běh lhůty splatnosti všech dosud neuhrazených faktur a lhůta splatnosti počíná znovu běžet dnem následujícím po splnění závazků </w:t>
      </w:r>
      <w:r w:rsidR="00561389">
        <w:rPr>
          <w:rFonts w:asciiTheme="minorHAnsi" w:hAnsiTheme="minorHAnsi" w:cstheme="minorHAnsi"/>
          <w:sz w:val="24"/>
          <w:szCs w:val="24"/>
        </w:rPr>
        <w:t>Z</w:t>
      </w:r>
      <w:r w:rsidRPr="001A35A3">
        <w:rPr>
          <w:rFonts w:asciiTheme="minorHAnsi" w:hAnsiTheme="minorHAnsi" w:cstheme="minorHAnsi"/>
          <w:sz w:val="24"/>
          <w:szCs w:val="24"/>
        </w:rPr>
        <w:t>hotovitele.</w:t>
      </w:r>
    </w:p>
    <w:p w14:paraId="76D37715" w14:textId="77777777" w:rsidR="008B06F0" w:rsidRPr="008B06F0" w:rsidRDefault="008B06F0" w:rsidP="008B06F0">
      <w:pPr>
        <w:pStyle w:val="Odstavecseseznamem"/>
        <w:spacing w:before="120"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12B4D48B" w14:textId="22FBD0E7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V.</w:t>
      </w:r>
    </w:p>
    <w:p w14:paraId="3E4A9650" w14:textId="13507D94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Práva a povinnosti smluvních stran</w:t>
      </w:r>
    </w:p>
    <w:p w14:paraId="4E754F48" w14:textId="01CBEF30" w:rsidR="003C2252" w:rsidRPr="00301368" w:rsidRDefault="005C28DF" w:rsidP="00301368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rFonts w:eastAsia="Calibri"/>
        </w:rPr>
      </w:pPr>
      <w:r w:rsidRPr="00301368">
        <w:rPr>
          <w:rFonts w:asciiTheme="minorHAnsi" w:hAnsiTheme="minorHAnsi" w:cstheme="minorHAnsi"/>
          <w:sz w:val="24"/>
          <w:szCs w:val="24"/>
        </w:rPr>
        <w:t>Zadavatel</w:t>
      </w:r>
      <w:r w:rsidR="003C2252" w:rsidRPr="00301368">
        <w:rPr>
          <w:rFonts w:asciiTheme="minorHAnsi" w:hAnsiTheme="minorHAnsi" w:cstheme="minorHAnsi"/>
          <w:sz w:val="24"/>
          <w:szCs w:val="24"/>
        </w:rPr>
        <w:t xml:space="preserve"> se zavazuje, že po dobu provádění Díla poskytne </w:t>
      </w:r>
      <w:r w:rsidR="00561389" w:rsidRPr="00301368">
        <w:rPr>
          <w:rFonts w:asciiTheme="minorHAnsi" w:hAnsiTheme="minorHAnsi" w:cstheme="minorHAnsi"/>
          <w:sz w:val="24"/>
          <w:szCs w:val="24"/>
        </w:rPr>
        <w:t>Z</w:t>
      </w:r>
      <w:r w:rsidR="003C2252" w:rsidRPr="00301368">
        <w:rPr>
          <w:rFonts w:asciiTheme="minorHAnsi" w:hAnsiTheme="minorHAnsi" w:cstheme="minorHAnsi"/>
          <w:sz w:val="24"/>
          <w:szCs w:val="24"/>
        </w:rPr>
        <w:t xml:space="preserve">hotoviteli v nezbytném rozsahu součinnost spočívající zejména v předání nutných doplňujících podkladů, které jsou v držení nebo pravomoci </w:t>
      </w:r>
      <w:r w:rsidRPr="00301368">
        <w:rPr>
          <w:rFonts w:asciiTheme="minorHAnsi" w:hAnsiTheme="minorHAnsi" w:cstheme="minorHAnsi"/>
          <w:sz w:val="24"/>
          <w:szCs w:val="24"/>
        </w:rPr>
        <w:t>Zadavatele</w:t>
      </w:r>
      <w:r w:rsidR="003C2252" w:rsidRPr="00301368">
        <w:rPr>
          <w:rFonts w:asciiTheme="minorHAnsi" w:hAnsiTheme="minorHAnsi" w:cstheme="minorHAnsi"/>
          <w:sz w:val="24"/>
          <w:szCs w:val="24"/>
        </w:rPr>
        <w:t xml:space="preserve"> vyžádaných </w:t>
      </w:r>
      <w:r w:rsidR="00561389" w:rsidRPr="00301368">
        <w:rPr>
          <w:rFonts w:asciiTheme="minorHAnsi" w:hAnsiTheme="minorHAnsi" w:cstheme="minorHAnsi"/>
          <w:sz w:val="24"/>
          <w:szCs w:val="24"/>
        </w:rPr>
        <w:t>Z</w:t>
      </w:r>
      <w:r w:rsidR="003C2252" w:rsidRPr="00301368">
        <w:rPr>
          <w:rFonts w:asciiTheme="minorHAnsi" w:hAnsiTheme="minorHAnsi" w:cstheme="minorHAnsi"/>
          <w:sz w:val="24"/>
          <w:szCs w:val="24"/>
        </w:rPr>
        <w:t xml:space="preserve">hotovitelem, jejichž potřeba vznikne v průběhu plnění </w:t>
      </w:r>
      <w:r w:rsidR="003C2252" w:rsidRPr="00301368">
        <w:rPr>
          <w:rFonts w:ascii="Calibri" w:hAnsi="Calibri" w:cs="Calibri"/>
          <w:sz w:val="24"/>
          <w:szCs w:val="24"/>
        </w:rPr>
        <w:t xml:space="preserve">této Smlouvy. Toto spolupůsobení poskytne </w:t>
      </w:r>
      <w:r w:rsidRPr="00301368">
        <w:rPr>
          <w:rFonts w:ascii="Calibri" w:hAnsi="Calibri" w:cs="Calibri"/>
          <w:sz w:val="24"/>
          <w:szCs w:val="24"/>
        </w:rPr>
        <w:t>Zadavatel</w:t>
      </w:r>
      <w:r w:rsidR="003C2252" w:rsidRPr="00301368">
        <w:rPr>
          <w:rFonts w:ascii="Calibri" w:hAnsi="Calibri" w:cs="Calibri"/>
          <w:sz w:val="24"/>
          <w:szCs w:val="24"/>
        </w:rPr>
        <w:t xml:space="preserve"> ve lhůtě sjednané se </w:t>
      </w:r>
      <w:r w:rsidR="00561389" w:rsidRPr="00301368">
        <w:rPr>
          <w:rFonts w:ascii="Calibri" w:hAnsi="Calibri" w:cs="Calibri"/>
          <w:sz w:val="24"/>
          <w:szCs w:val="24"/>
        </w:rPr>
        <w:t>Z</w:t>
      </w:r>
      <w:r w:rsidR="003C2252" w:rsidRPr="00301368">
        <w:rPr>
          <w:rFonts w:ascii="Calibri" w:hAnsi="Calibri" w:cs="Calibri"/>
          <w:sz w:val="24"/>
          <w:szCs w:val="24"/>
        </w:rPr>
        <w:t>hotovitelem.</w:t>
      </w:r>
      <w:r w:rsidR="00301368" w:rsidRPr="00301368">
        <w:rPr>
          <w:rFonts w:ascii="Calibri" w:hAnsi="Calibri" w:cs="Calibri"/>
          <w:sz w:val="24"/>
          <w:szCs w:val="24"/>
        </w:rPr>
        <w:t xml:space="preserve"> </w:t>
      </w:r>
      <w:r w:rsidR="00301368" w:rsidRPr="00301368">
        <w:rPr>
          <w:rFonts w:ascii="Calibri" w:eastAsia="Calibri" w:hAnsi="Calibri" w:cs="Calibri"/>
          <w:sz w:val="24"/>
          <w:szCs w:val="24"/>
        </w:rPr>
        <w:t xml:space="preserve">Zadavatel poskytne </w:t>
      </w:r>
      <w:r w:rsidR="00301368">
        <w:rPr>
          <w:rFonts w:ascii="Calibri" w:eastAsia="Calibri" w:hAnsi="Calibri" w:cs="Calibri"/>
          <w:sz w:val="24"/>
          <w:szCs w:val="24"/>
        </w:rPr>
        <w:t>Zhotovitel</w:t>
      </w:r>
      <w:r w:rsidR="00301368" w:rsidRPr="00301368">
        <w:rPr>
          <w:rFonts w:ascii="Calibri" w:eastAsia="Calibri" w:hAnsi="Calibri" w:cs="Calibri"/>
          <w:sz w:val="24"/>
          <w:szCs w:val="24"/>
        </w:rPr>
        <w:t xml:space="preserve"> bere na vědomí skutečnost, že Zadavatel disponuje pouze plánky ve formátu .</w:t>
      </w:r>
      <w:proofErr w:type="spellStart"/>
      <w:r w:rsidR="00301368" w:rsidRPr="00301368">
        <w:rPr>
          <w:rFonts w:ascii="Calibri" w:eastAsia="Calibri" w:hAnsi="Calibri" w:cs="Calibri"/>
          <w:sz w:val="24"/>
          <w:szCs w:val="24"/>
        </w:rPr>
        <w:t>pdf</w:t>
      </w:r>
      <w:proofErr w:type="spellEnd"/>
      <w:r w:rsidR="00301368" w:rsidRPr="00301368">
        <w:rPr>
          <w:rFonts w:ascii="Calibri" w:eastAsia="Calibri" w:hAnsi="Calibri" w:cs="Calibri"/>
          <w:sz w:val="24"/>
          <w:szCs w:val="24"/>
        </w:rPr>
        <w:t>. Za</w:t>
      </w:r>
      <w:r w:rsidR="00301368">
        <w:rPr>
          <w:rFonts w:ascii="Calibri" w:eastAsia="Calibri" w:hAnsi="Calibri" w:cs="Calibri"/>
          <w:sz w:val="24"/>
          <w:szCs w:val="24"/>
        </w:rPr>
        <w:t>m</w:t>
      </w:r>
      <w:r w:rsidR="00301368" w:rsidRPr="00301368">
        <w:rPr>
          <w:rFonts w:ascii="Calibri" w:eastAsia="Calibri" w:hAnsi="Calibri" w:cs="Calibri"/>
          <w:sz w:val="24"/>
          <w:szCs w:val="24"/>
        </w:rPr>
        <w:t xml:space="preserve">ěření stávajícího stavu provede </w:t>
      </w:r>
      <w:r w:rsidR="00301368">
        <w:rPr>
          <w:rFonts w:ascii="Calibri" w:eastAsia="Calibri" w:hAnsi="Calibri" w:cs="Calibri"/>
          <w:sz w:val="24"/>
          <w:szCs w:val="24"/>
        </w:rPr>
        <w:t>Zhotovitel</w:t>
      </w:r>
      <w:r w:rsidR="00301368" w:rsidRPr="00301368">
        <w:rPr>
          <w:rFonts w:ascii="Calibri" w:eastAsia="Calibri" w:hAnsi="Calibri" w:cs="Calibri"/>
          <w:sz w:val="24"/>
          <w:szCs w:val="24"/>
        </w:rPr>
        <w:t xml:space="preserve"> v rámci stavebně-tech</w:t>
      </w:r>
      <w:r w:rsidR="00301368">
        <w:rPr>
          <w:rFonts w:ascii="Calibri" w:eastAsia="Calibri" w:hAnsi="Calibri" w:cs="Calibri"/>
          <w:sz w:val="24"/>
          <w:szCs w:val="24"/>
        </w:rPr>
        <w:t>n</w:t>
      </w:r>
      <w:r w:rsidR="00301368" w:rsidRPr="00301368">
        <w:rPr>
          <w:rFonts w:ascii="Calibri" w:eastAsia="Calibri" w:hAnsi="Calibri" w:cs="Calibri"/>
          <w:sz w:val="24"/>
          <w:szCs w:val="24"/>
        </w:rPr>
        <w:t>ického průzkumu.</w:t>
      </w:r>
    </w:p>
    <w:p w14:paraId="056F5D4B" w14:textId="79DC5092" w:rsidR="003C2252" w:rsidRDefault="00733DAD" w:rsidP="00A02ED5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561389">
        <w:rPr>
          <w:rFonts w:asciiTheme="minorHAnsi" w:hAnsiTheme="minorHAnsi" w:cstheme="minorHAnsi"/>
          <w:sz w:val="24"/>
          <w:szCs w:val="24"/>
        </w:rPr>
        <w:t xml:space="preserve"> umožní </w:t>
      </w:r>
      <w:r>
        <w:rPr>
          <w:rFonts w:asciiTheme="minorHAnsi" w:hAnsiTheme="minorHAnsi" w:cstheme="minorHAnsi"/>
          <w:sz w:val="24"/>
          <w:szCs w:val="24"/>
        </w:rPr>
        <w:t>Z</w:t>
      </w:r>
      <w:r w:rsidR="003C2252" w:rsidRPr="00561389">
        <w:rPr>
          <w:rFonts w:asciiTheme="minorHAnsi" w:hAnsiTheme="minorHAnsi" w:cstheme="minorHAnsi"/>
          <w:sz w:val="24"/>
          <w:szCs w:val="24"/>
        </w:rPr>
        <w:t>hotoviteli prohlídku místa, kde má být provedena stavba dle projektové dokumentace, a umožní mu provedení potřebných průzkumů, zkoušek a kontrol.</w:t>
      </w:r>
    </w:p>
    <w:p w14:paraId="26ABE672" w14:textId="77777777" w:rsidR="00733DAD" w:rsidRPr="00084F31" w:rsidRDefault="00733DAD" w:rsidP="00733DAD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Zhotovitel</w:t>
      </w:r>
      <w:r w:rsidRPr="00084F31">
        <w:rPr>
          <w:rFonts w:ascii="Calibri" w:eastAsia="Calibri" w:hAnsi="Calibri" w:cs="Calibri"/>
          <w:sz w:val="24"/>
          <w:szCs w:val="24"/>
        </w:rPr>
        <w:t xml:space="preserve"> bere na vědomí skutečnost, že ve výše uvedených prostorách proběhne před zahájením projektových prací </w:t>
      </w:r>
      <w:r>
        <w:rPr>
          <w:rFonts w:ascii="Calibri" w:eastAsia="Calibri" w:hAnsi="Calibri" w:cs="Calibri"/>
          <w:sz w:val="24"/>
          <w:szCs w:val="24"/>
        </w:rPr>
        <w:t xml:space="preserve">návrh </w:t>
      </w:r>
      <w:r w:rsidRPr="00084F31">
        <w:rPr>
          <w:rFonts w:ascii="Calibri" w:eastAsia="Calibri" w:hAnsi="Calibri" w:cs="Calibri"/>
          <w:sz w:val="24"/>
          <w:szCs w:val="24"/>
        </w:rPr>
        <w:t>stavebně-arch</w:t>
      </w:r>
      <w:r>
        <w:rPr>
          <w:rFonts w:ascii="Calibri" w:eastAsia="Calibri" w:hAnsi="Calibri" w:cs="Calibri"/>
          <w:sz w:val="24"/>
          <w:szCs w:val="24"/>
        </w:rPr>
        <w:t>i</w:t>
      </w:r>
      <w:r w:rsidRPr="00084F31">
        <w:rPr>
          <w:rFonts w:ascii="Calibri" w:eastAsia="Calibri" w:hAnsi="Calibri" w:cs="Calibri"/>
          <w:sz w:val="24"/>
          <w:szCs w:val="24"/>
        </w:rPr>
        <w:t>tektonick</w:t>
      </w:r>
      <w:r>
        <w:rPr>
          <w:rFonts w:ascii="Calibri" w:eastAsia="Calibri" w:hAnsi="Calibri" w:cs="Calibri"/>
          <w:sz w:val="24"/>
          <w:szCs w:val="24"/>
        </w:rPr>
        <w:t>ého</w:t>
      </w:r>
      <w:r w:rsidRPr="00084F3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řešení a stavebně-technický průzkum</w:t>
      </w:r>
      <w:r w:rsidRPr="00084F31">
        <w:rPr>
          <w:rFonts w:ascii="Calibri" w:eastAsia="Calibri" w:hAnsi="Calibri" w:cs="Calibri"/>
          <w:sz w:val="24"/>
          <w:szCs w:val="24"/>
        </w:rPr>
        <w:t xml:space="preserve">, který jednoznačně prokáže možnost realizovat stavbu. </w:t>
      </w:r>
      <w:r>
        <w:rPr>
          <w:rFonts w:ascii="Calibri" w:eastAsia="Calibri" w:hAnsi="Calibri" w:cs="Calibri"/>
          <w:sz w:val="24"/>
          <w:szCs w:val="24"/>
        </w:rPr>
        <w:t>Návrh i p</w:t>
      </w:r>
      <w:r w:rsidRPr="00084F31">
        <w:rPr>
          <w:rFonts w:ascii="Calibri" w:eastAsia="Calibri" w:hAnsi="Calibri" w:cs="Calibri"/>
          <w:sz w:val="24"/>
          <w:szCs w:val="24"/>
        </w:rPr>
        <w:t>růzkum bud</w:t>
      </w:r>
      <w:r>
        <w:rPr>
          <w:rFonts w:ascii="Calibri" w:eastAsia="Calibri" w:hAnsi="Calibri" w:cs="Calibri"/>
          <w:sz w:val="24"/>
          <w:szCs w:val="24"/>
        </w:rPr>
        <w:t>ou</w:t>
      </w:r>
      <w:r w:rsidRPr="00084F31">
        <w:rPr>
          <w:rFonts w:ascii="Calibri" w:eastAsia="Calibri" w:hAnsi="Calibri" w:cs="Calibri"/>
          <w:sz w:val="24"/>
          <w:szCs w:val="24"/>
        </w:rPr>
        <w:t xml:space="preserve"> probíhat za provozu, a proto bude nezbytně nutné včasné informování o prováděných pracích s následným uvedením prostor do původního stavu (například po provedení průzkumných sond). V</w:t>
      </w:r>
      <w:r>
        <w:rPr>
          <w:rFonts w:ascii="Calibri" w:eastAsia="Calibri" w:hAnsi="Calibri" w:cs="Calibri"/>
          <w:sz w:val="24"/>
          <w:szCs w:val="24"/>
        </w:rPr>
        <w:t> </w:t>
      </w:r>
      <w:r w:rsidRPr="00084F31">
        <w:rPr>
          <w:rFonts w:ascii="Calibri" w:eastAsia="Calibri" w:hAnsi="Calibri" w:cs="Calibri"/>
          <w:sz w:val="24"/>
          <w:szCs w:val="24"/>
        </w:rPr>
        <w:t>rámci</w:t>
      </w:r>
      <w:r>
        <w:rPr>
          <w:rFonts w:ascii="Calibri" w:eastAsia="Calibri" w:hAnsi="Calibri" w:cs="Calibri"/>
          <w:sz w:val="24"/>
          <w:szCs w:val="24"/>
        </w:rPr>
        <w:t xml:space="preserve"> návrhu řešení i</w:t>
      </w:r>
      <w:r w:rsidRPr="00084F31">
        <w:rPr>
          <w:rFonts w:ascii="Calibri" w:eastAsia="Calibri" w:hAnsi="Calibri" w:cs="Calibri"/>
          <w:sz w:val="24"/>
          <w:szCs w:val="24"/>
        </w:rPr>
        <w:t xml:space="preserve"> průzkumu budou rovněž zjištěny </w:t>
      </w:r>
      <w:r w:rsidRPr="00084F31">
        <w:rPr>
          <w:rFonts w:ascii="Calibri" w:eastAsia="Calibri" w:hAnsi="Calibri" w:cs="Calibri"/>
          <w:sz w:val="24"/>
          <w:szCs w:val="24"/>
        </w:rPr>
        <w:lastRenderedPageBreak/>
        <w:t>rozvody ZTI, topení, VZT a klimatizačních jednotek, silnoproudé a slaboproudé rozvody a případně rozvody medicinálních plynů.</w:t>
      </w:r>
    </w:p>
    <w:p w14:paraId="140BE063" w14:textId="5394E0EC" w:rsidR="00733DAD" w:rsidRPr="00733DAD" w:rsidRDefault="00733DAD" w:rsidP="00733DAD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84F31">
        <w:rPr>
          <w:rFonts w:asciiTheme="minorHAnsi" w:eastAsia="Calibri" w:hAnsiTheme="minorHAnsi" w:cstheme="minorHAnsi"/>
          <w:sz w:val="24"/>
          <w:szCs w:val="24"/>
        </w:rPr>
        <w:t xml:space="preserve">Projektová dokumentace musí reagovat na skutečnost, že zbývající prostory budovy musí být vždy využitelné s ohledem na stávající provoz. </w:t>
      </w:r>
    </w:p>
    <w:p w14:paraId="5A05C487" w14:textId="4F40F52C" w:rsidR="00C9269A" w:rsidRDefault="00C9269A" w:rsidP="00A02ED5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Plnění zhotovitele, které vykazuje v době provádění díla nedostatky, je Zhotovitel povinen nahradit bezvadným plněním</w:t>
      </w:r>
      <w:r w:rsidR="00D86684">
        <w:rPr>
          <w:rFonts w:asciiTheme="minorHAnsi" w:hAnsiTheme="minorHAnsi" w:cstheme="minorHAnsi"/>
          <w:sz w:val="24"/>
          <w:szCs w:val="24"/>
        </w:rPr>
        <w:t xml:space="preserve"> bez vlivu na cenu díla a termín jeho provedení. Zhotovitel je povinen postupovat při provádění předmětu díla s náležitou odbornou péčí a podle pokynů Zadavatele.</w:t>
      </w:r>
    </w:p>
    <w:p w14:paraId="5FD5DCE7" w14:textId="6FEFB528" w:rsidR="003C2252" w:rsidRDefault="003C2252" w:rsidP="00A02ED5">
      <w:pPr>
        <w:pStyle w:val="Odstavecseseznamem"/>
        <w:numPr>
          <w:ilvl w:val="0"/>
          <w:numId w:val="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1389">
        <w:rPr>
          <w:rFonts w:asciiTheme="minorHAnsi" w:hAnsiTheme="minorHAnsi" w:cstheme="minorHAnsi"/>
          <w:sz w:val="24"/>
          <w:szCs w:val="24"/>
        </w:rPr>
        <w:t xml:space="preserve">Zhotovitel se zavazuje respektovat připomínky a pokyny </w:t>
      </w:r>
      <w:r w:rsidR="00F03C87">
        <w:rPr>
          <w:rFonts w:asciiTheme="minorHAnsi" w:hAnsiTheme="minorHAnsi" w:cstheme="minorHAnsi"/>
          <w:sz w:val="24"/>
          <w:szCs w:val="24"/>
        </w:rPr>
        <w:t xml:space="preserve">oprávněné osoby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 </w:t>
      </w:r>
      <w:r w:rsidR="00F03C87">
        <w:rPr>
          <w:rFonts w:asciiTheme="minorHAnsi" w:hAnsiTheme="minorHAnsi" w:cstheme="minorHAnsi"/>
          <w:sz w:val="24"/>
          <w:szCs w:val="24"/>
        </w:rPr>
        <w:t xml:space="preserve">ve věcech technických </w:t>
      </w:r>
      <w:r w:rsidRPr="00561389">
        <w:rPr>
          <w:rFonts w:asciiTheme="minorHAnsi" w:hAnsiTheme="minorHAnsi" w:cstheme="minorHAnsi"/>
          <w:sz w:val="24"/>
          <w:szCs w:val="24"/>
        </w:rPr>
        <w:t xml:space="preserve">při provádění díla. Bude-li mít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Pr="00561389">
        <w:rPr>
          <w:rFonts w:asciiTheme="minorHAnsi" w:hAnsiTheme="minorHAnsi" w:cstheme="minorHAnsi"/>
          <w:sz w:val="24"/>
          <w:szCs w:val="24"/>
        </w:rPr>
        <w:t xml:space="preserve">hotovitel za to, že pokyny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 jsou nesprávné či z hlediska realizace akce neúplné či nevhodné, je povinen o této skutečnosti bezodkladně písemně vyrozumět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 a vyžádat si doplnění či specifikování pokynů. V případě, že některý z pokynů navržených </w:t>
      </w:r>
      <w:r w:rsidR="00733DAD">
        <w:rPr>
          <w:rFonts w:asciiTheme="minorHAnsi" w:hAnsiTheme="minorHAnsi" w:cstheme="minorHAnsi"/>
          <w:sz w:val="24"/>
          <w:szCs w:val="24"/>
        </w:rPr>
        <w:t>Zadavatelem</w:t>
      </w:r>
      <w:r w:rsidRPr="00561389">
        <w:rPr>
          <w:rFonts w:asciiTheme="minorHAnsi" w:hAnsiTheme="minorHAnsi" w:cstheme="minorHAnsi"/>
          <w:sz w:val="24"/>
          <w:szCs w:val="24"/>
        </w:rPr>
        <w:t xml:space="preserve"> bude v rozporu s technickými či jinými normami a předpisy, je zhotovitel povinen na takovýto rozpor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 písemně upozornit a předložit </w:t>
      </w:r>
      <w:r w:rsidR="00733DAD">
        <w:rPr>
          <w:rFonts w:asciiTheme="minorHAnsi" w:hAnsiTheme="minorHAnsi" w:cstheme="minorHAnsi"/>
          <w:sz w:val="24"/>
          <w:szCs w:val="24"/>
        </w:rPr>
        <w:t>Zadavateli</w:t>
      </w:r>
      <w:r w:rsidRPr="00561389">
        <w:rPr>
          <w:rFonts w:asciiTheme="minorHAnsi" w:hAnsiTheme="minorHAnsi" w:cstheme="minorHAnsi"/>
          <w:sz w:val="24"/>
          <w:szCs w:val="24"/>
        </w:rPr>
        <w:t xml:space="preserve"> alternativní řešení, které je s technickými či jinými normami a předpisy v souladu a maximálně reflektuje požadavky a zájmy </w:t>
      </w:r>
      <w:r w:rsidR="00733DAD">
        <w:rPr>
          <w:rFonts w:asciiTheme="minorHAnsi" w:hAnsiTheme="minorHAnsi" w:cstheme="minorHAnsi"/>
          <w:sz w:val="24"/>
          <w:szCs w:val="24"/>
        </w:rPr>
        <w:t>Zadavatele</w:t>
      </w:r>
      <w:r w:rsidRPr="00561389">
        <w:rPr>
          <w:rFonts w:asciiTheme="minorHAnsi" w:hAnsiTheme="minorHAnsi" w:cstheme="minorHAnsi"/>
          <w:sz w:val="24"/>
          <w:szCs w:val="24"/>
        </w:rPr>
        <w:t xml:space="preserve">. Takové řešení musí </w:t>
      </w:r>
      <w:r w:rsidR="00733DAD">
        <w:rPr>
          <w:rFonts w:asciiTheme="minorHAnsi" w:hAnsiTheme="minorHAnsi" w:cstheme="minorHAnsi"/>
          <w:sz w:val="24"/>
          <w:szCs w:val="24"/>
        </w:rPr>
        <w:t>Zadavatel</w:t>
      </w:r>
      <w:r w:rsidRPr="00561389">
        <w:rPr>
          <w:rFonts w:asciiTheme="minorHAnsi" w:hAnsiTheme="minorHAnsi" w:cstheme="minorHAnsi"/>
          <w:sz w:val="24"/>
          <w:szCs w:val="24"/>
        </w:rPr>
        <w:t xml:space="preserve"> písemně schválit.</w:t>
      </w:r>
    </w:p>
    <w:p w14:paraId="1B49C31C" w14:textId="54714CAC" w:rsidR="00733DAD" w:rsidRPr="00E87317" w:rsidRDefault="00733DAD" w:rsidP="00536AB4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Projektovou dokumentaci pro stavební povolení, projektovou dokumentaci pro výběr </w:t>
      </w:r>
      <w:r w:rsidR="002178D4">
        <w:rPr>
          <w:rFonts w:ascii="Calibri" w:eastAsia="Calibri" w:hAnsi="Calibri" w:cs="Calibri"/>
          <w:sz w:val="24"/>
          <w:szCs w:val="24"/>
        </w:rPr>
        <w:t>zhotovitele</w:t>
      </w:r>
      <w:r w:rsidRPr="00E87317">
        <w:rPr>
          <w:rFonts w:ascii="Calibri" w:eastAsia="Calibri" w:hAnsi="Calibri" w:cs="Calibri"/>
          <w:sz w:val="24"/>
          <w:szCs w:val="24"/>
        </w:rPr>
        <w:t xml:space="preserve"> stavebních prací, realizační projektovou dokumentaci, včetně projektových dokumentací jednotlivých souvisejících profesí a interiéru zpracuje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v rozsahu dle vyhlášky o dokumentaci staveb č. 499/2006 Sb. a níže uvedených podmínek:</w:t>
      </w:r>
    </w:p>
    <w:p w14:paraId="77CEC63C" w14:textId="77777777" w:rsidR="00733DAD" w:rsidRPr="00E87317" w:rsidRDefault="00733DAD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 </w:t>
      </w:r>
      <w:r w:rsidRPr="00E87317">
        <w:rPr>
          <w:rFonts w:ascii="Calibri" w:eastAsia="Calibri" w:hAnsi="Calibri" w:cs="Calibri"/>
          <w:sz w:val="24"/>
          <w:szCs w:val="24"/>
        </w:rPr>
        <w:t>rámci</w:t>
      </w:r>
      <w:r>
        <w:rPr>
          <w:rFonts w:ascii="Calibri" w:eastAsia="Calibri" w:hAnsi="Calibri" w:cs="Calibri"/>
          <w:sz w:val="24"/>
          <w:szCs w:val="24"/>
        </w:rPr>
        <w:t xml:space="preserve"> návrhu</w:t>
      </w:r>
      <w:r w:rsidRPr="00E87317">
        <w:rPr>
          <w:rFonts w:ascii="Calibri" w:eastAsia="Calibri" w:hAnsi="Calibri" w:cs="Calibri"/>
          <w:sz w:val="24"/>
          <w:szCs w:val="24"/>
        </w:rPr>
        <w:t xml:space="preserve"> stavebně-architektonického </w:t>
      </w:r>
      <w:r>
        <w:rPr>
          <w:rFonts w:ascii="Calibri" w:eastAsia="Calibri" w:hAnsi="Calibri" w:cs="Calibri"/>
          <w:sz w:val="24"/>
          <w:szCs w:val="24"/>
        </w:rPr>
        <w:t>řešení a stavebně-technického průzkumu</w:t>
      </w:r>
      <w:r w:rsidRPr="00E87317">
        <w:rPr>
          <w:rFonts w:ascii="Calibri" w:eastAsia="Calibri" w:hAnsi="Calibri" w:cs="Calibri"/>
          <w:sz w:val="24"/>
          <w:szCs w:val="24"/>
        </w:rPr>
        <w:t xml:space="preserve"> prověří možnost realizace stavby na základě požadavků Zadavatele.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po dokončení průzkumu předloží jeho výsledek Zadavateli a před zahájením prací na dalších částech PD svolá jednání se Zadavatelem. Z tohoto jednání bude vyhotoven zápis, jehož protokol vyhotoví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>.  Odsouhlasení Zadavatele bude vyjádřeno jeho podpisem a razítkem. Tento protokol bude následně přiložen k faktuře.</w:t>
      </w:r>
    </w:p>
    <w:p w14:paraId="5297ED6C" w14:textId="77777777" w:rsidR="00733DAD" w:rsidRPr="00E87317" w:rsidRDefault="00733DAD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projedná návrh </w:t>
      </w:r>
      <w:r>
        <w:rPr>
          <w:rFonts w:ascii="Calibri" w:eastAsia="Calibri" w:hAnsi="Calibri" w:cs="Calibri"/>
          <w:sz w:val="24"/>
          <w:szCs w:val="24"/>
        </w:rPr>
        <w:t xml:space="preserve">konečného </w:t>
      </w:r>
      <w:r w:rsidRPr="00E87317">
        <w:rPr>
          <w:rFonts w:ascii="Calibri" w:eastAsia="Calibri" w:hAnsi="Calibri" w:cs="Calibri"/>
          <w:sz w:val="24"/>
          <w:szCs w:val="24"/>
        </w:rPr>
        <w:t>projektu se všemi zainteresovanými (</w:t>
      </w:r>
      <w:r>
        <w:rPr>
          <w:rFonts w:ascii="Calibri" w:eastAsia="Calibri" w:hAnsi="Calibri" w:cs="Calibri"/>
          <w:sz w:val="24"/>
          <w:szCs w:val="24"/>
        </w:rPr>
        <w:t>Zadavatelem</w:t>
      </w:r>
      <w:r w:rsidRPr="00E87317">
        <w:rPr>
          <w:rFonts w:ascii="Calibri" w:eastAsia="Calibri" w:hAnsi="Calibri" w:cs="Calibri"/>
          <w:sz w:val="24"/>
          <w:szCs w:val="24"/>
        </w:rPr>
        <w:t xml:space="preserve"> určenými) partnery </w:t>
      </w:r>
      <w:r>
        <w:rPr>
          <w:rFonts w:ascii="Calibri" w:eastAsia="Calibri" w:hAnsi="Calibri" w:cs="Calibri"/>
          <w:sz w:val="24"/>
          <w:szCs w:val="24"/>
        </w:rPr>
        <w:t>Zadavatele</w:t>
      </w:r>
      <w:r w:rsidRPr="00E87317">
        <w:rPr>
          <w:rFonts w:ascii="Calibri" w:eastAsia="Calibri" w:hAnsi="Calibri" w:cs="Calibri"/>
          <w:sz w:val="24"/>
          <w:szCs w:val="24"/>
        </w:rPr>
        <w:t xml:space="preserve">, a to se zápisem. K připomínkám jednotlivých složek se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vyjádří a to, zda budou do konečného řešení zapracovány, projedná s</w:t>
      </w:r>
      <w:r>
        <w:rPr>
          <w:rFonts w:ascii="Calibri" w:eastAsia="Calibri" w:hAnsi="Calibri" w:cs="Calibri"/>
          <w:sz w:val="24"/>
          <w:szCs w:val="24"/>
        </w:rPr>
        <w:t>e Zadavatelem</w:t>
      </w:r>
      <w:r w:rsidRPr="00E87317">
        <w:rPr>
          <w:rFonts w:ascii="Calibri" w:eastAsia="Calibri" w:hAnsi="Calibri" w:cs="Calibri"/>
          <w:sz w:val="24"/>
          <w:szCs w:val="24"/>
        </w:rPr>
        <w:t>, který v případě potřeby přizve k jednání partnery, kteří připomínky vznesli. Osoby určené k projednání sdělí své připomínky nejpozději do 5 pracovních dnů od předložení návrhu projektu. V případě, že uchazeč obdrží připomínky po této lhůtě, prodlužuje se o délku prodlení lhůta k předání díla.</w:t>
      </w:r>
    </w:p>
    <w:p w14:paraId="297C2B5E" w14:textId="61029A24" w:rsidR="00733DAD" w:rsidRPr="00E87317" w:rsidRDefault="002178D4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Zhotovitel</w:t>
      </w:r>
      <w:r w:rsidR="00733DAD" w:rsidRPr="00E87317">
        <w:rPr>
          <w:rFonts w:ascii="Calibri" w:eastAsia="Calibri" w:hAnsi="Calibri" w:cs="Calibri"/>
          <w:sz w:val="24"/>
          <w:szCs w:val="24"/>
        </w:rPr>
        <w:t xml:space="preserve"> projedná projektovou dokumentaci s příslušnými DOSS</w:t>
      </w:r>
      <w:r w:rsidR="00ED449C">
        <w:rPr>
          <w:rFonts w:ascii="Calibri" w:eastAsia="Calibri" w:hAnsi="Calibri" w:cs="Calibri"/>
          <w:sz w:val="24"/>
          <w:szCs w:val="24"/>
        </w:rPr>
        <w:t xml:space="preserve"> (včetně stavebního povolení)</w:t>
      </w:r>
      <w:r w:rsidR="00733DAD" w:rsidRPr="00E87317">
        <w:rPr>
          <w:rFonts w:ascii="Calibri" w:eastAsia="Calibri" w:hAnsi="Calibri" w:cs="Calibri"/>
          <w:sz w:val="24"/>
          <w:szCs w:val="24"/>
        </w:rPr>
        <w:t>. Výsledkem projednání musí být kladné stanovisko DOSS k předložené projektové dokumentaci.</w:t>
      </w:r>
    </w:p>
    <w:p w14:paraId="1B98748A" w14:textId="77777777" w:rsidR="00733DAD" w:rsidRPr="00E87317" w:rsidRDefault="00733DAD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Na závěr prací, před dokončením čistopisu projektové dokumentace, musí být PD projednána a odsouhlasena </w:t>
      </w:r>
      <w:r>
        <w:rPr>
          <w:rFonts w:ascii="Calibri" w:eastAsia="Calibri" w:hAnsi="Calibri" w:cs="Calibri"/>
          <w:sz w:val="24"/>
          <w:szCs w:val="24"/>
        </w:rPr>
        <w:t>Zadavatelem</w:t>
      </w:r>
      <w:r w:rsidRPr="00E87317">
        <w:rPr>
          <w:rFonts w:ascii="Calibri" w:eastAsia="Calibri" w:hAnsi="Calibri" w:cs="Calibri"/>
          <w:sz w:val="24"/>
          <w:szCs w:val="24"/>
        </w:rPr>
        <w:t xml:space="preserve">. O projednání bude vyhotoven zápis. </w:t>
      </w:r>
      <w:r w:rsidRPr="00E87317">
        <w:rPr>
          <w:rFonts w:ascii="Calibri" w:eastAsia="Calibri" w:hAnsi="Calibri" w:cs="Calibri"/>
          <w:sz w:val="24"/>
          <w:szCs w:val="24"/>
        </w:rPr>
        <w:lastRenderedPageBreak/>
        <w:t xml:space="preserve">Projednání zajistí a protokol vyhotoví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. Odsouhlasení </w:t>
      </w:r>
      <w:r>
        <w:rPr>
          <w:rFonts w:ascii="Calibri" w:eastAsia="Calibri" w:hAnsi="Calibri" w:cs="Calibri"/>
          <w:sz w:val="24"/>
          <w:szCs w:val="24"/>
        </w:rPr>
        <w:t>Zadavatele</w:t>
      </w:r>
      <w:r w:rsidRPr="00E87317">
        <w:rPr>
          <w:rFonts w:ascii="Calibri" w:eastAsia="Calibri" w:hAnsi="Calibri" w:cs="Calibri"/>
          <w:sz w:val="24"/>
          <w:szCs w:val="24"/>
        </w:rPr>
        <w:t xml:space="preserve"> bude vyjádřeno jeho podpisem a razítkem. Tento protokol bude následně přiložen k faktuře.</w:t>
      </w:r>
    </w:p>
    <w:p w14:paraId="42BB9F3C" w14:textId="77777777" w:rsidR="00733DAD" w:rsidRPr="00E87317" w:rsidRDefault="00733DAD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>Nedílnou součástí PD bude protokol o určení vnějších vlivů a protokol o určení místností pro lékařské účely.</w:t>
      </w:r>
    </w:p>
    <w:p w14:paraId="32D8971E" w14:textId="1248E716" w:rsidR="00733DAD" w:rsidRPr="00E87317" w:rsidRDefault="00733DAD" w:rsidP="00733DAD">
      <w:pPr>
        <w:pStyle w:val="Odstavecseseznamem"/>
        <w:numPr>
          <w:ilvl w:val="0"/>
          <w:numId w:val="30"/>
        </w:numPr>
        <w:suppressAutoHyphens w:val="0"/>
        <w:spacing w:before="120" w:after="120" w:line="276" w:lineRule="auto"/>
        <w:ind w:left="851" w:hanging="284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Jednotlivé stupně PD je </w:t>
      </w:r>
      <w:r w:rsidR="002178D4"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povinen předat v následující podobě:</w:t>
      </w:r>
    </w:p>
    <w:p w14:paraId="3A2A16F7" w14:textId="77777777" w:rsidR="00733DAD" w:rsidRPr="00E87317" w:rsidRDefault="00733DAD" w:rsidP="00733DAD">
      <w:pPr>
        <w:pStyle w:val="Odstavecseseznamem"/>
        <w:numPr>
          <w:ilvl w:val="1"/>
          <w:numId w:val="33"/>
        </w:numPr>
        <w:suppressAutoHyphens w:val="0"/>
        <w:spacing w:before="120" w:after="120" w:line="276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PD pro stavební povolení a výběr </w:t>
      </w:r>
      <w:r>
        <w:rPr>
          <w:rFonts w:ascii="Calibri" w:eastAsia="Calibri" w:hAnsi="Calibri" w:cs="Calibri"/>
          <w:sz w:val="24"/>
          <w:szCs w:val="24"/>
        </w:rPr>
        <w:t>zhotovitele</w:t>
      </w:r>
      <w:r w:rsidRPr="00E87317">
        <w:rPr>
          <w:rFonts w:ascii="Calibri" w:eastAsia="Calibri" w:hAnsi="Calibri" w:cs="Calibri"/>
          <w:sz w:val="24"/>
          <w:szCs w:val="24"/>
        </w:rPr>
        <w:t xml:space="preserve"> stavebních prací a realizaci stavby v počtu 8 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paré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 xml:space="preserve"> v tištěné podobě. PD bude rovněž předána v digitální podobě na USB disku – výkresy ve formátu .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dwg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 xml:space="preserve"> a .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pdf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>, včetně všech výše popsaných náležitostí.</w:t>
      </w:r>
    </w:p>
    <w:p w14:paraId="7BBFDCFD" w14:textId="5845E1BF" w:rsidR="00733DAD" w:rsidRPr="00E87317" w:rsidRDefault="00733DAD" w:rsidP="00733DAD">
      <w:pPr>
        <w:pStyle w:val="Odstavecseseznamem"/>
        <w:numPr>
          <w:ilvl w:val="1"/>
          <w:numId w:val="33"/>
        </w:numPr>
        <w:suppressAutoHyphens w:val="0"/>
        <w:spacing w:before="120" w:after="120" w:line="276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Změny stavby budou zaznamenány digitálně a předány Zadavateli na disku </w:t>
      </w:r>
      <w:proofErr w:type="gramStart"/>
      <w:r w:rsidRPr="00E87317">
        <w:rPr>
          <w:rFonts w:ascii="Calibri" w:eastAsia="Calibri" w:hAnsi="Calibri" w:cs="Calibri"/>
          <w:sz w:val="24"/>
          <w:szCs w:val="24"/>
        </w:rPr>
        <w:t>USB - výkresy</w:t>
      </w:r>
      <w:proofErr w:type="gramEnd"/>
      <w:r w:rsidRPr="00E87317">
        <w:rPr>
          <w:rFonts w:ascii="Calibri" w:eastAsia="Calibri" w:hAnsi="Calibri" w:cs="Calibri"/>
          <w:sz w:val="24"/>
          <w:szCs w:val="24"/>
        </w:rPr>
        <w:t xml:space="preserve"> ve formátu .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dwg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 xml:space="preserve"> a .</w:t>
      </w:r>
      <w:proofErr w:type="spellStart"/>
      <w:r w:rsidRPr="00E87317">
        <w:rPr>
          <w:rFonts w:ascii="Calibri" w:eastAsia="Calibri" w:hAnsi="Calibri" w:cs="Calibri"/>
          <w:sz w:val="24"/>
          <w:szCs w:val="24"/>
        </w:rPr>
        <w:t>pdf</w:t>
      </w:r>
      <w:proofErr w:type="spellEnd"/>
      <w:r w:rsidRPr="00E87317">
        <w:rPr>
          <w:rFonts w:ascii="Calibri" w:eastAsia="Calibri" w:hAnsi="Calibri" w:cs="Calibri"/>
          <w:sz w:val="24"/>
          <w:szCs w:val="24"/>
        </w:rPr>
        <w:t xml:space="preserve">, včetně všech výše </w:t>
      </w:r>
      <w:r w:rsidRPr="00ED449C">
        <w:rPr>
          <w:rFonts w:asciiTheme="minorHAnsi" w:eastAsia="Calibri" w:hAnsiTheme="minorHAnsi" w:cstheme="minorHAnsi"/>
          <w:sz w:val="24"/>
          <w:szCs w:val="24"/>
        </w:rPr>
        <w:t>popsaných náležitostí.</w:t>
      </w:r>
      <w:r w:rsidR="00ED449C" w:rsidRPr="00ED449C">
        <w:rPr>
          <w:rFonts w:asciiTheme="minorHAnsi" w:eastAsia="Calibri" w:hAnsiTheme="minorHAnsi" w:cstheme="minorHAnsi"/>
          <w:sz w:val="24"/>
          <w:szCs w:val="24"/>
        </w:rPr>
        <w:t xml:space="preserve"> Předána budou i 4 vytištěná </w:t>
      </w:r>
      <w:proofErr w:type="spellStart"/>
      <w:r w:rsidR="00ED449C" w:rsidRPr="00ED449C">
        <w:rPr>
          <w:rFonts w:asciiTheme="minorHAnsi" w:eastAsia="Calibri" w:hAnsiTheme="minorHAnsi" w:cstheme="minorHAnsi"/>
          <w:sz w:val="24"/>
          <w:szCs w:val="24"/>
        </w:rPr>
        <w:t>paré</w:t>
      </w:r>
      <w:proofErr w:type="spellEnd"/>
      <w:r w:rsidR="00ED449C" w:rsidRPr="00ED449C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E42FF51" w14:textId="61F0EFC8" w:rsidR="00733DAD" w:rsidRDefault="00733DAD" w:rsidP="00733DAD">
      <w:pPr>
        <w:pStyle w:val="Odstavecseseznamem"/>
        <w:numPr>
          <w:ilvl w:val="1"/>
          <w:numId w:val="33"/>
        </w:numPr>
        <w:suppressAutoHyphens w:val="0"/>
        <w:spacing w:before="120" w:after="120" w:line="276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E87317">
        <w:rPr>
          <w:rFonts w:ascii="Calibri" w:eastAsia="Calibri" w:hAnsi="Calibri" w:cs="Calibri"/>
          <w:sz w:val="24"/>
          <w:szCs w:val="24"/>
        </w:rPr>
        <w:t xml:space="preserve">Na vyžádání Zadavatele zajistí </w:t>
      </w:r>
      <w:r>
        <w:rPr>
          <w:rFonts w:ascii="Calibri" w:eastAsia="Calibri" w:hAnsi="Calibri" w:cs="Calibri"/>
          <w:sz w:val="24"/>
          <w:szCs w:val="24"/>
        </w:rPr>
        <w:t>Zhotovitel</w:t>
      </w:r>
      <w:r w:rsidRPr="00E87317">
        <w:rPr>
          <w:rFonts w:ascii="Calibri" w:eastAsia="Calibri" w:hAnsi="Calibri" w:cs="Calibri"/>
          <w:sz w:val="24"/>
          <w:szCs w:val="24"/>
        </w:rPr>
        <w:t xml:space="preserve"> vícetisky za cenu dle skutečných, v místě a čase obvyklých nákladů.</w:t>
      </w:r>
    </w:p>
    <w:p w14:paraId="2E4BFE35" w14:textId="77777777" w:rsidR="001A10AF" w:rsidRPr="000A1FCB" w:rsidRDefault="001A10AF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2A88779D" w14:textId="184BC833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VI.</w:t>
      </w:r>
    </w:p>
    <w:p w14:paraId="506198E0" w14:textId="3463FB24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Záruky</w:t>
      </w:r>
    </w:p>
    <w:p w14:paraId="3F516406" w14:textId="33C3310E" w:rsidR="008B06F0" w:rsidRPr="008B06F0" w:rsidRDefault="003C2252" w:rsidP="008B06F0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t>Zhotovitel přejímá záruku za předmět plnění podle této smlouvy. Záruční doba na předmět plnění činí 36 měsíců ode dne předání a převzetí kompletního dokončeného díla.</w:t>
      </w:r>
    </w:p>
    <w:p w14:paraId="73ABC41F" w14:textId="2E550286" w:rsidR="003C2252" w:rsidRDefault="003C2252" w:rsidP="00A02ED5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t xml:space="preserve">Zhotovitel se zavazuje zjištěné vady díla odstranit nejpozději do </w:t>
      </w:r>
      <w:r w:rsidR="008B06F0">
        <w:rPr>
          <w:rFonts w:asciiTheme="minorHAnsi" w:hAnsiTheme="minorHAnsi" w:cstheme="minorHAnsi"/>
          <w:sz w:val="24"/>
          <w:szCs w:val="24"/>
        </w:rPr>
        <w:t>5</w:t>
      </w:r>
      <w:r w:rsidRPr="00F03C87">
        <w:rPr>
          <w:rFonts w:asciiTheme="minorHAnsi" w:hAnsiTheme="minorHAnsi" w:cstheme="minorHAnsi"/>
          <w:sz w:val="24"/>
          <w:szCs w:val="24"/>
        </w:rPr>
        <w:t xml:space="preserve"> pracovních dní od výzvy, která musí být provedena písemnou formou (emailem) </w:t>
      </w:r>
      <w:r w:rsidR="00F03C87">
        <w:rPr>
          <w:rFonts w:asciiTheme="minorHAnsi" w:hAnsiTheme="minorHAnsi" w:cstheme="minorHAnsi"/>
          <w:sz w:val="24"/>
          <w:szCs w:val="24"/>
        </w:rPr>
        <w:t>na</w:t>
      </w:r>
      <w:r w:rsidRPr="00F03C87">
        <w:rPr>
          <w:rFonts w:asciiTheme="minorHAnsi" w:hAnsiTheme="minorHAnsi" w:cstheme="minorHAnsi"/>
          <w:sz w:val="24"/>
          <w:szCs w:val="24"/>
        </w:rPr>
        <w:t xml:space="preserve"> výše uvedenou elektronickou adresu </w:t>
      </w:r>
      <w:r w:rsidR="008B06F0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>hotovitele.</w:t>
      </w:r>
    </w:p>
    <w:p w14:paraId="0E4E8A2D" w14:textId="341B5C3D" w:rsidR="008B06F0" w:rsidRDefault="008B06F0" w:rsidP="00A02ED5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případě, že bude projektová dokumentace obsahovat chybu, resp. chyby, které budou mít za následek navýšení nákladů na realizaci stavby, tyto navýšené náklady uhradí Zadavateli Zhotovitel.</w:t>
      </w:r>
    </w:p>
    <w:p w14:paraId="18AE6E7F" w14:textId="0A19969C" w:rsidR="008B06F0" w:rsidRPr="00F03C87" w:rsidRDefault="008B06F0" w:rsidP="00A02ED5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Neodstraní-li Zhotovitel reklamované vady či nedodělky díla ve lhůtě stanovené v bodu 2 toho článku smlouvy, nebo pokud Zhotovitel před uplynutím této lhůty oznámí Zadavateli, že vady či nedodělky neodstraní, má Zadavatel právo objednat odstranění vady díla u jiného dodavatele s tím, že Zhotovitel je povinen Zadavateli uhradit náklady na odstranění reklamované </w:t>
      </w:r>
      <w:r w:rsidR="000209C9">
        <w:rPr>
          <w:rFonts w:asciiTheme="minorHAnsi" w:hAnsiTheme="minorHAnsi" w:cstheme="minorHAnsi"/>
          <w:sz w:val="24"/>
          <w:szCs w:val="24"/>
        </w:rPr>
        <w:t>vady takto vynaložené a to do 14 dnů ode dne vyúčtování. Odstranění vady díla způsobem popsaným v tomto bodu nemá vliv na záruku poskytnutou Zhotovitelem dle této smlouvy.</w:t>
      </w:r>
    </w:p>
    <w:p w14:paraId="1F8FBEDE" w14:textId="3D0C6D0E" w:rsidR="003C2252" w:rsidRPr="00F03C87" w:rsidRDefault="003C2252" w:rsidP="00A02ED5">
      <w:pPr>
        <w:pStyle w:val="Odstavecseseznamem"/>
        <w:numPr>
          <w:ilvl w:val="0"/>
          <w:numId w:val="19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t xml:space="preserve">V případě, že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 xml:space="preserve">hotovitel neuzná reklamovanou vadu, rozhodne o oprávněnosti reklamace nezávislá třetí osoba, určená na základě dohody </w:t>
      </w:r>
      <w:r w:rsidR="00FA207C">
        <w:rPr>
          <w:rFonts w:asciiTheme="minorHAnsi" w:hAnsiTheme="minorHAnsi" w:cstheme="minorHAnsi"/>
          <w:sz w:val="24"/>
          <w:szCs w:val="24"/>
        </w:rPr>
        <w:t>Zadavatele</w:t>
      </w:r>
      <w:r w:rsidRPr="00F03C87">
        <w:rPr>
          <w:rFonts w:asciiTheme="minorHAnsi" w:hAnsiTheme="minorHAnsi" w:cstheme="minorHAnsi"/>
          <w:sz w:val="24"/>
          <w:szCs w:val="24"/>
        </w:rPr>
        <w:t xml:space="preserve"> a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>hotovitele. Náklady na tuto supervizi ponese strana, jejíž nároky nebudou uznány.</w:t>
      </w:r>
    </w:p>
    <w:p w14:paraId="16E05DB8" w14:textId="3FEFA9F1" w:rsidR="00335D56" w:rsidRDefault="00335D56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68575E69" w14:textId="7ACDD681" w:rsidR="00BF1841" w:rsidRDefault="00BF1841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45AB1670" w14:textId="77777777" w:rsidR="00BF1841" w:rsidRPr="000A1FCB" w:rsidRDefault="00BF1841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689A09D0" w14:textId="66D8667B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lastRenderedPageBreak/>
        <w:t>Čl. VII.</w:t>
      </w:r>
    </w:p>
    <w:p w14:paraId="78774F1E" w14:textId="305B9F85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Smluvní pokuta a úrok z</w:t>
      </w:r>
      <w:r w:rsidR="00335D56" w:rsidRPr="000A1FCB">
        <w:rPr>
          <w:rFonts w:asciiTheme="minorHAnsi" w:hAnsiTheme="minorHAnsi" w:cstheme="minorHAnsi"/>
          <w:b/>
          <w:bCs/>
        </w:rPr>
        <w:t> </w:t>
      </w:r>
      <w:r w:rsidRPr="000A1FCB">
        <w:rPr>
          <w:rFonts w:asciiTheme="minorHAnsi" w:hAnsiTheme="minorHAnsi" w:cstheme="minorHAnsi"/>
          <w:b/>
          <w:bCs/>
        </w:rPr>
        <w:t>prodlení</w:t>
      </w:r>
    </w:p>
    <w:p w14:paraId="14233AF2" w14:textId="47B3425C" w:rsidR="003C2252" w:rsidRPr="00F03C87" w:rsidRDefault="003C2252" w:rsidP="00FA207C">
      <w:pPr>
        <w:pStyle w:val="Odstavecseseznamem"/>
        <w:numPr>
          <w:ilvl w:val="0"/>
          <w:numId w:val="10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t xml:space="preserve">Ocitne-li se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 xml:space="preserve">hotovitel v prodlení s řádným a/nebo včasným plněním podle této smlouvy, je povinen zaplatit </w:t>
      </w:r>
      <w:r w:rsidR="002178D4">
        <w:rPr>
          <w:rFonts w:asciiTheme="minorHAnsi" w:hAnsiTheme="minorHAnsi" w:cstheme="minorHAnsi"/>
          <w:sz w:val="24"/>
          <w:szCs w:val="24"/>
        </w:rPr>
        <w:t>Zadavateli</w:t>
      </w:r>
      <w:r w:rsidRPr="00F03C87">
        <w:rPr>
          <w:rFonts w:asciiTheme="minorHAnsi" w:hAnsiTheme="minorHAnsi" w:cstheme="minorHAnsi"/>
          <w:sz w:val="24"/>
          <w:szCs w:val="24"/>
        </w:rPr>
        <w:t xml:space="preserve"> smluvní pokutu:</w:t>
      </w:r>
    </w:p>
    <w:p w14:paraId="269911EF" w14:textId="1C84C8F4" w:rsidR="003C2252" w:rsidRPr="00F03C87" w:rsidRDefault="000209C9" w:rsidP="00FA207C">
      <w:pPr>
        <w:pStyle w:val="Odstavecseseznamem"/>
        <w:numPr>
          <w:ilvl w:val="0"/>
          <w:numId w:val="13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C2252" w:rsidRPr="00F03C87">
        <w:rPr>
          <w:rFonts w:asciiTheme="minorHAnsi" w:hAnsiTheme="minorHAnsi" w:cstheme="minorHAnsi"/>
          <w:sz w:val="24"/>
          <w:szCs w:val="24"/>
        </w:rPr>
        <w:t>a každý</w:t>
      </w:r>
      <w:r w:rsidR="00F03C87">
        <w:rPr>
          <w:rFonts w:asciiTheme="minorHAnsi" w:hAnsiTheme="minorHAnsi" w:cstheme="minorHAnsi"/>
          <w:sz w:val="24"/>
          <w:szCs w:val="24"/>
        </w:rPr>
        <w:t>,</w:t>
      </w:r>
      <w:r w:rsidR="003C2252" w:rsidRPr="00F03C87">
        <w:rPr>
          <w:rFonts w:asciiTheme="minorHAnsi" w:hAnsiTheme="minorHAnsi" w:cstheme="minorHAnsi"/>
          <w:sz w:val="24"/>
          <w:szCs w:val="24"/>
        </w:rPr>
        <w:t xml:space="preserve"> byť započatý kalendářní den prodlení se splněním předmětu plnění dle této smlouvy smluvní pokutu ve výši 0,05</w:t>
      </w:r>
      <w:r w:rsidR="00F03C87">
        <w:rPr>
          <w:rFonts w:asciiTheme="minorHAnsi" w:hAnsiTheme="minorHAnsi" w:cstheme="minorHAnsi"/>
          <w:sz w:val="24"/>
          <w:szCs w:val="24"/>
        </w:rPr>
        <w:t xml:space="preserve"> </w:t>
      </w:r>
      <w:r w:rsidR="003C2252" w:rsidRPr="00F03C87">
        <w:rPr>
          <w:rFonts w:asciiTheme="minorHAnsi" w:hAnsiTheme="minorHAnsi" w:cstheme="minorHAnsi"/>
          <w:sz w:val="24"/>
          <w:szCs w:val="24"/>
        </w:rPr>
        <w:t>% z ceny plnění dle čl. II této smlouvy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67A4FE" w14:textId="3C7437B8" w:rsidR="000209C9" w:rsidRPr="000209C9" w:rsidRDefault="000209C9" w:rsidP="000209C9">
      <w:pPr>
        <w:pStyle w:val="Odstavecseseznamem"/>
        <w:numPr>
          <w:ilvl w:val="0"/>
          <w:numId w:val="13"/>
        </w:num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C2252" w:rsidRPr="00F03C87">
        <w:rPr>
          <w:rFonts w:asciiTheme="minorHAnsi" w:hAnsiTheme="minorHAnsi" w:cstheme="minorHAnsi"/>
          <w:sz w:val="24"/>
          <w:szCs w:val="24"/>
        </w:rPr>
        <w:t>a každý započatý kalendářní den, o který bude překročena lhůta k odstranění vady od nastoupení k jejich odstranění ve výši 500 Kč</w:t>
      </w:r>
      <w:r>
        <w:rPr>
          <w:rFonts w:asciiTheme="minorHAnsi" w:hAnsiTheme="minorHAnsi" w:cstheme="minorHAnsi"/>
          <w:sz w:val="24"/>
          <w:szCs w:val="24"/>
        </w:rPr>
        <w:t xml:space="preserve"> za každou vadu</w:t>
      </w:r>
      <w:r w:rsidR="003C2252" w:rsidRPr="00F03C87">
        <w:rPr>
          <w:rFonts w:asciiTheme="minorHAnsi" w:hAnsiTheme="minorHAnsi" w:cstheme="minorHAnsi"/>
          <w:sz w:val="24"/>
          <w:szCs w:val="24"/>
        </w:rPr>
        <w:t xml:space="preserve">. Bude-li tato lhůta překročena z důvodů, které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="003C2252" w:rsidRPr="00F03C87">
        <w:rPr>
          <w:rFonts w:asciiTheme="minorHAnsi" w:hAnsiTheme="minorHAnsi" w:cstheme="minorHAnsi"/>
          <w:sz w:val="24"/>
          <w:szCs w:val="24"/>
        </w:rPr>
        <w:t xml:space="preserve">hotovitel nezavinil, je </w:t>
      </w:r>
      <w:r w:rsidR="00FA207C">
        <w:rPr>
          <w:rFonts w:asciiTheme="minorHAnsi" w:hAnsiTheme="minorHAnsi" w:cstheme="minorHAnsi"/>
          <w:sz w:val="24"/>
          <w:szCs w:val="24"/>
        </w:rPr>
        <w:t>Zadavatel</w:t>
      </w:r>
      <w:r w:rsidR="003C2252" w:rsidRPr="00F03C87">
        <w:rPr>
          <w:rFonts w:asciiTheme="minorHAnsi" w:hAnsiTheme="minorHAnsi" w:cstheme="minorHAnsi"/>
          <w:sz w:val="24"/>
          <w:szCs w:val="24"/>
        </w:rPr>
        <w:t xml:space="preserve"> oprávněn smluvní pokutu prominout na základě písemné žádosti </w:t>
      </w:r>
      <w:r w:rsidR="00F03C87">
        <w:rPr>
          <w:rFonts w:asciiTheme="minorHAnsi" w:hAnsiTheme="minorHAnsi" w:cstheme="minorHAnsi"/>
          <w:sz w:val="24"/>
          <w:szCs w:val="24"/>
        </w:rPr>
        <w:t>Z</w:t>
      </w:r>
      <w:r w:rsidR="003C2252" w:rsidRPr="00F03C87">
        <w:rPr>
          <w:rFonts w:asciiTheme="minorHAnsi" w:hAnsiTheme="minorHAnsi" w:cstheme="minorHAnsi"/>
          <w:sz w:val="24"/>
          <w:szCs w:val="24"/>
        </w:rPr>
        <w:t>hotovitele.</w:t>
      </w:r>
    </w:p>
    <w:p w14:paraId="46D22992" w14:textId="79A68F2B" w:rsidR="000209C9" w:rsidRDefault="000209C9" w:rsidP="003D02CD">
      <w:pPr>
        <w:pStyle w:val="Odstavecseseznamem"/>
        <w:numPr>
          <w:ilvl w:val="0"/>
          <w:numId w:val="10"/>
        </w:numPr>
        <w:spacing w:before="120" w:after="12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Splatnost smluvních pokut a úroků je 14 dní od doručení faktury, a to na základě faktury vystavené oprávněnou smluvní stranou smluvní straně povinné.</w:t>
      </w:r>
    </w:p>
    <w:p w14:paraId="30E2E7ED" w14:textId="518A6F06" w:rsidR="003C2252" w:rsidRPr="00F03C87" w:rsidRDefault="003C2252" w:rsidP="003D02CD">
      <w:pPr>
        <w:pStyle w:val="Odstavecseseznamem"/>
        <w:numPr>
          <w:ilvl w:val="0"/>
          <w:numId w:val="10"/>
        </w:numPr>
        <w:spacing w:before="120" w:after="120" w:line="276" w:lineRule="auto"/>
        <w:ind w:left="851" w:hanging="567"/>
        <w:jc w:val="both"/>
        <w:rPr>
          <w:rFonts w:asciiTheme="minorHAnsi" w:hAnsiTheme="minorHAnsi" w:cstheme="minorHAnsi"/>
          <w:sz w:val="24"/>
          <w:szCs w:val="24"/>
        </w:rPr>
      </w:pPr>
      <w:r w:rsidRPr="00F03C87">
        <w:rPr>
          <w:rFonts w:asciiTheme="minorHAnsi" w:hAnsiTheme="minorHAnsi" w:cstheme="minorHAnsi"/>
          <w:sz w:val="24"/>
          <w:szCs w:val="24"/>
        </w:rPr>
        <w:t xml:space="preserve">Úhradou smluvní pokuty není dotčeno právo </w:t>
      </w:r>
      <w:r w:rsidR="00FA207C">
        <w:rPr>
          <w:rFonts w:asciiTheme="minorHAnsi" w:hAnsiTheme="minorHAnsi" w:cstheme="minorHAnsi"/>
          <w:sz w:val="24"/>
          <w:szCs w:val="24"/>
        </w:rPr>
        <w:t>Zadavatele</w:t>
      </w:r>
      <w:r w:rsidRPr="00F03C87">
        <w:rPr>
          <w:rFonts w:asciiTheme="minorHAnsi" w:hAnsiTheme="minorHAnsi" w:cstheme="minorHAnsi"/>
          <w:sz w:val="24"/>
          <w:szCs w:val="24"/>
        </w:rPr>
        <w:t xml:space="preserve"> na náhradu škody zvlášť a v plné výši. Smluvní strany tímto výslovně vylučuji použití § 2050 občanského zákoníku.</w:t>
      </w:r>
    </w:p>
    <w:p w14:paraId="116E6A2A" w14:textId="77777777" w:rsidR="00335D56" w:rsidRPr="000A1FCB" w:rsidRDefault="00335D56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0BE841AC" w14:textId="46038E14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VIII.</w:t>
      </w:r>
    </w:p>
    <w:p w14:paraId="682C1D67" w14:textId="53EB7904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Prohlášení zhotovitele k právům duševního vlastnictví a ke shodě s právními předpisy</w:t>
      </w:r>
    </w:p>
    <w:p w14:paraId="7F70E1EA" w14:textId="10E2B18A" w:rsidR="003C2252" w:rsidRPr="00F03C87" w:rsidRDefault="003C2252" w:rsidP="00FA207C">
      <w:pPr>
        <w:pStyle w:val="Odstavecseseznamem"/>
        <w:numPr>
          <w:ilvl w:val="0"/>
          <w:numId w:val="11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19851258"/>
      <w:r w:rsidRPr="00F03C87">
        <w:rPr>
          <w:rFonts w:asciiTheme="minorHAnsi" w:hAnsiTheme="minorHAnsi" w:cstheme="minorHAnsi"/>
          <w:sz w:val="24"/>
          <w:szCs w:val="24"/>
        </w:rPr>
        <w:t xml:space="preserve">Zhotovitel poskytuje </w:t>
      </w:r>
      <w:r w:rsidR="00FA207C">
        <w:rPr>
          <w:rFonts w:asciiTheme="minorHAnsi" w:hAnsiTheme="minorHAnsi" w:cstheme="minorHAnsi"/>
          <w:sz w:val="24"/>
          <w:szCs w:val="24"/>
        </w:rPr>
        <w:t>Zadavateli</w:t>
      </w:r>
      <w:r w:rsidRPr="00F03C87">
        <w:rPr>
          <w:rFonts w:asciiTheme="minorHAnsi" w:hAnsiTheme="minorHAnsi" w:cstheme="minorHAnsi"/>
          <w:sz w:val="24"/>
          <w:szCs w:val="24"/>
        </w:rPr>
        <w:t xml:space="preserve"> oprávnění k libovolnému užití díla a jeho jednotlivých částí (dále také „licence“), a to bez dalšího souhlasu </w:t>
      </w:r>
      <w:r w:rsidR="003E7B47">
        <w:rPr>
          <w:rFonts w:asciiTheme="minorHAnsi" w:hAnsiTheme="minorHAnsi" w:cstheme="minorHAnsi"/>
          <w:sz w:val="24"/>
          <w:szCs w:val="24"/>
        </w:rPr>
        <w:t>Z</w:t>
      </w:r>
      <w:r w:rsidRPr="00F03C87">
        <w:rPr>
          <w:rFonts w:asciiTheme="minorHAnsi" w:hAnsiTheme="minorHAnsi" w:cstheme="minorHAnsi"/>
          <w:sz w:val="24"/>
          <w:szCs w:val="24"/>
        </w:rPr>
        <w:t xml:space="preserve">hotovitele. Oprávněním užít dílo nebo jeho jednotlivé části se ve smyslu této smlouvy rozumí právo užívat dílo nebo jeho jednotlivé části všemi známými a možnými způsoby užití, které povaha díla nebo jeho jednotlivých částí připouští, a které není v rozporu s právními předpisy. Zhotovitel poskytuje </w:t>
      </w:r>
      <w:r w:rsidR="00FA207C">
        <w:rPr>
          <w:rFonts w:asciiTheme="minorHAnsi" w:hAnsiTheme="minorHAnsi" w:cstheme="minorHAnsi"/>
          <w:sz w:val="24"/>
          <w:szCs w:val="24"/>
        </w:rPr>
        <w:t>Zadavateli</w:t>
      </w:r>
      <w:r w:rsidRPr="00F03C87">
        <w:rPr>
          <w:rFonts w:asciiTheme="minorHAnsi" w:hAnsiTheme="minorHAnsi" w:cstheme="minorHAnsi"/>
          <w:sz w:val="24"/>
          <w:szCs w:val="24"/>
        </w:rPr>
        <w:t xml:space="preserve"> tuto licenci jako výhradní. Licence je poskytována na neomezenou dobu na území České republiky. Poskytnutí licence je úplatné, přičemž úplata je obsažena v celkové ceně díla.</w:t>
      </w:r>
    </w:p>
    <w:bookmarkEnd w:id="3"/>
    <w:p w14:paraId="4896CE69" w14:textId="61A76631" w:rsidR="00335D56" w:rsidRDefault="00335D56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2897C49F" w14:textId="2861BCDA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Čl. IX.</w:t>
      </w:r>
    </w:p>
    <w:p w14:paraId="615ECFEA" w14:textId="5C797C77" w:rsidR="003C2252" w:rsidRPr="000A1FCB" w:rsidRDefault="003C2252" w:rsidP="003D02CD">
      <w:pPr>
        <w:pStyle w:val="Bezmezer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0A1FCB">
        <w:rPr>
          <w:rFonts w:asciiTheme="minorHAnsi" w:hAnsiTheme="minorHAnsi" w:cstheme="minorHAnsi"/>
          <w:b/>
          <w:bCs/>
        </w:rPr>
        <w:t>Ostatní ujednání</w:t>
      </w:r>
    </w:p>
    <w:p w14:paraId="0D5B4124" w14:textId="5E2051D0" w:rsidR="003C2252" w:rsidRPr="003E7B47" w:rsidRDefault="003E7B47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3E7B47">
        <w:rPr>
          <w:rFonts w:asciiTheme="minorHAnsi" w:hAnsiTheme="minorHAnsi" w:cstheme="minorHAnsi"/>
          <w:sz w:val="24"/>
          <w:szCs w:val="24"/>
        </w:rPr>
        <w:t xml:space="preserve"> je oprávněn od smlouvy odstoupit, </w:t>
      </w:r>
      <w:r w:rsidR="00A779A7">
        <w:rPr>
          <w:rFonts w:asciiTheme="minorHAnsi" w:hAnsiTheme="minorHAnsi" w:cstheme="minorHAnsi"/>
          <w:sz w:val="24"/>
          <w:szCs w:val="24"/>
        </w:rPr>
        <w:t xml:space="preserve">v případech porušení této smlouvy podstatným způsobem označeným v této smlouvě, za které se považuje také prodlení Zhotovitele s provedením díla či jeho částí uvedených v harmonogramu prací. </w:t>
      </w:r>
      <w:r>
        <w:rPr>
          <w:rFonts w:asciiTheme="minorHAnsi" w:hAnsiTheme="minorHAnsi" w:cstheme="minorHAnsi"/>
          <w:sz w:val="24"/>
          <w:szCs w:val="24"/>
        </w:rPr>
        <w:t>Zadavatel</w:t>
      </w:r>
      <w:r w:rsidR="003C2252" w:rsidRPr="003E7B47">
        <w:rPr>
          <w:rFonts w:asciiTheme="minorHAnsi" w:hAnsiTheme="minorHAnsi" w:cstheme="minorHAnsi"/>
          <w:sz w:val="24"/>
          <w:szCs w:val="24"/>
        </w:rPr>
        <w:t xml:space="preserve"> je dále oprávněn od smlouvy odstoupit, pokud </w:t>
      </w:r>
      <w:r>
        <w:rPr>
          <w:rFonts w:asciiTheme="minorHAnsi" w:hAnsiTheme="minorHAnsi" w:cstheme="minorHAnsi"/>
          <w:sz w:val="24"/>
          <w:szCs w:val="24"/>
        </w:rPr>
        <w:t>Z</w:t>
      </w:r>
      <w:r w:rsidR="003C2252" w:rsidRPr="003E7B47">
        <w:rPr>
          <w:rFonts w:asciiTheme="minorHAnsi" w:hAnsiTheme="minorHAnsi" w:cstheme="minorHAnsi"/>
          <w:sz w:val="24"/>
          <w:szCs w:val="24"/>
        </w:rPr>
        <w:t>hotovitel nezajistí plnění záručních podmínek dle čl. V</w:t>
      </w:r>
      <w:r w:rsidR="00A779A7">
        <w:rPr>
          <w:rFonts w:asciiTheme="minorHAnsi" w:hAnsiTheme="minorHAnsi" w:cstheme="minorHAnsi"/>
          <w:sz w:val="24"/>
          <w:szCs w:val="24"/>
        </w:rPr>
        <w:t>I</w:t>
      </w:r>
      <w:r w:rsidR="003C2252" w:rsidRPr="003E7B47">
        <w:rPr>
          <w:rFonts w:asciiTheme="minorHAnsi" w:hAnsiTheme="minorHAnsi" w:cstheme="minorHAnsi"/>
          <w:sz w:val="24"/>
          <w:szCs w:val="24"/>
        </w:rPr>
        <w:t xml:space="preserve"> této smlouvy ani v náhradní lhůtě, která se sjednává v délce </w:t>
      </w:r>
      <w:r w:rsidR="00A779A7">
        <w:rPr>
          <w:rFonts w:asciiTheme="minorHAnsi" w:hAnsiTheme="minorHAnsi" w:cstheme="minorHAnsi"/>
          <w:sz w:val="24"/>
          <w:szCs w:val="24"/>
        </w:rPr>
        <w:t>5</w:t>
      </w:r>
      <w:r w:rsidR="003C2252" w:rsidRPr="003E7B47">
        <w:rPr>
          <w:rFonts w:asciiTheme="minorHAnsi" w:hAnsiTheme="minorHAnsi" w:cstheme="minorHAnsi"/>
          <w:sz w:val="24"/>
          <w:szCs w:val="24"/>
        </w:rPr>
        <w:t xml:space="preserve"> pracovních dní.</w:t>
      </w:r>
    </w:p>
    <w:p w14:paraId="00DEC298" w14:textId="18EF8BE1" w:rsidR="003C2252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Zhotovitel je oprávněn od smlouvy odstoupit, pokud </w:t>
      </w:r>
      <w:r w:rsidR="003E7B47">
        <w:rPr>
          <w:rFonts w:asciiTheme="minorHAnsi" w:hAnsiTheme="minorHAnsi" w:cstheme="minorHAnsi"/>
          <w:sz w:val="24"/>
          <w:szCs w:val="24"/>
        </w:rPr>
        <w:t>Zadavatel</w:t>
      </w:r>
      <w:r w:rsidRPr="003E7B47">
        <w:rPr>
          <w:rFonts w:asciiTheme="minorHAnsi" w:hAnsiTheme="minorHAnsi" w:cstheme="minorHAnsi"/>
          <w:sz w:val="24"/>
          <w:szCs w:val="24"/>
        </w:rPr>
        <w:t xml:space="preserve"> je v prodlení s úhradou ceny díla o více než 15 pracovních dnů.</w:t>
      </w:r>
    </w:p>
    <w:p w14:paraId="38D5FF1F" w14:textId="38529614" w:rsidR="00A779A7" w:rsidRPr="003E7B47" w:rsidRDefault="00A779A7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Odstoupení od smlouvy musí být učiněno písemně, právo odstoupit od smlouvy nemá ta strana, která se neplnění nebo podstatného porušení smlouvy dopustila. Účinky odstoupení nastávají dnem doručení oznámení o odstoupení druhé smluvní straně.</w:t>
      </w:r>
    </w:p>
    <w:p w14:paraId="64D76974" w14:textId="3A9C20AD" w:rsidR="00A779A7" w:rsidRDefault="00A779A7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Zhotovitel se zavazuje zachovat v přísné důvěrnosti veškeré informace, dokumentaci a materiály dodané nebo přijaté v jakékoliv formě nebo poskytnuté a dané k dispozici Zadavatelem v souvislosti s plněním této smlouvy.</w:t>
      </w:r>
    </w:p>
    <w:p w14:paraId="7CDC03C0" w14:textId="7B99C315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Zhotovitel souhlasí se zveřejněním všech náležitostí smluvního vztahu včetně smlouvy a výsledků zadávacího řízení na internetových stránkách </w:t>
      </w:r>
      <w:r w:rsidR="003E7B47">
        <w:rPr>
          <w:rFonts w:asciiTheme="minorHAnsi" w:hAnsiTheme="minorHAnsi" w:cstheme="minorHAnsi"/>
          <w:sz w:val="24"/>
          <w:szCs w:val="24"/>
        </w:rPr>
        <w:t>Zadavatele</w:t>
      </w:r>
      <w:r w:rsidRPr="003E7B47">
        <w:rPr>
          <w:rFonts w:asciiTheme="minorHAnsi" w:hAnsiTheme="minorHAnsi" w:cstheme="minorHAnsi"/>
          <w:sz w:val="24"/>
          <w:szCs w:val="24"/>
        </w:rPr>
        <w:t xml:space="preserve"> nebo jiným způsobem, určeným </w:t>
      </w:r>
      <w:r w:rsidR="003E7B47">
        <w:rPr>
          <w:rFonts w:asciiTheme="minorHAnsi" w:hAnsiTheme="minorHAnsi" w:cstheme="minorHAnsi"/>
          <w:sz w:val="24"/>
          <w:szCs w:val="24"/>
        </w:rPr>
        <w:t>Zadavatelem.</w:t>
      </w:r>
      <w:r w:rsidRPr="003E7B47">
        <w:rPr>
          <w:rFonts w:asciiTheme="minorHAnsi" w:hAnsiTheme="minorHAnsi" w:cstheme="minorHAnsi"/>
          <w:sz w:val="24"/>
          <w:szCs w:val="24"/>
        </w:rPr>
        <w:t xml:space="preserve"> </w:t>
      </w:r>
      <w:r w:rsidR="006914F5">
        <w:rPr>
          <w:rFonts w:asciiTheme="minorHAnsi" w:hAnsiTheme="minorHAnsi" w:cstheme="minorHAnsi"/>
          <w:sz w:val="24"/>
          <w:szCs w:val="24"/>
        </w:rPr>
        <w:t>Zhotovitel bere na vědomí, že Zadavatel uveřejní tuto smlouvu v Registru smluv.</w:t>
      </w:r>
    </w:p>
    <w:p w14:paraId="62464644" w14:textId="42FD491A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Zhotovitel prohlašuje, že kontaktní osoby </w:t>
      </w:r>
      <w:r w:rsidR="003E7B47">
        <w:rPr>
          <w:rFonts w:asciiTheme="minorHAnsi" w:hAnsiTheme="minorHAnsi" w:cstheme="minorHAnsi"/>
          <w:sz w:val="24"/>
          <w:szCs w:val="24"/>
        </w:rPr>
        <w:t>Z</w:t>
      </w:r>
      <w:r w:rsidRPr="003E7B47">
        <w:rPr>
          <w:rFonts w:asciiTheme="minorHAnsi" w:hAnsiTheme="minorHAnsi" w:cstheme="minorHAnsi"/>
          <w:sz w:val="24"/>
          <w:szCs w:val="24"/>
        </w:rPr>
        <w:t>hotovitele, které nejsou statutárními zástupci, vyslovily souhlas se zveřejněním svých údajů, které jsou obsaženy v této smlouvě.</w:t>
      </w:r>
    </w:p>
    <w:p w14:paraId="3D0297CA" w14:textId="7CD05788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V souladu s § 2 písm. e) zákona č. 320/2001 Sb., o finanční kontrole, je </w:t>
      </w:r>
      <w:r w:rsidR="003E7B47">
        <w:rPr>
          <w:rFonts w:asciiTheme="minorHAnsi" w:hAnsiTheme="minorHAnsi" w:cstheme="minorHAnsi"/>
          <w:sz w:val="24"/>
          <w:szCs w:val="24"/>
        </w:rPr>
        <w:t>Z</w:t>
      </w:r>
      <w:r w:rsidRPr="003E7B47">
        <w:rPr>
          <w:rFonts w:asciiTheme="minorHAnsi" w:hAnsiTheme="minorHAnsi" w:cstheme="minorHAnsi"/>
          <w:sz w:val="24"/>
          <w:szCs w:val="24"/>
        </w:rPr>
        <w:t xml:space="preserve">hotovitel povinen poskytnout kontrolním orgánům a </w:t>
      </w:r>
      <w:r w:rsidR="00FA207C">
        <w:rPr>
          <w:rFonts w:asciiTheme="minorHAnsi" w:hAnsiTheme="minorHAnsi" w:cstheme="minorHAnsi"/>
          <w:sz w:val="24"/>
          <w:szCs w:val="24"/>
        </w:rPr>
        <w:t>Zadavateli</w:t>
      </w:r>
      <w:r w:rsidRPr="003E7B47">
        <w:rPr>
          <w:rFonts w:asciiTheme="minorHAnsi" w:hAnsiTheme="minorHAnsi" w:cstheme="minorHAnsi"/>
          <w:sz w:val="24"/>
          <w:szCs w:val="24"/>
        </w:rPr>
        <w:t xml:space="preserve"> veškerou potřebnou součinnost při výkonu finanční kontroly.</w:t>
      </w:r>
    </w:p>
    <w:p w14:paraId="2785E83E" w14:textId="77777777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>Právní vztahy touto smlouvou výslovně neupravené se řídí příslušným ustanovením občanského zákoníku. Smluvní strany si sjednávají, že práva a povinnosti vyplývající z této smlouvy, jakož i smlouvu samotnou, nelze postoupit na třetí osobu bez písemného souhlasu druhé smluvní strany</w:t>
      </w:r>
    </w:p>
    <w:p w14:paraId="572B4D6A" w14:textId="7EE3754B" w:rsidR="003C2252" w:rsidRPr="003E7B47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 xml:space="preserve">Smluvní strany se zavazují řešit sporné otázky smírnou cestou. V případě soudního sporu ujednávají v souladu s § 89a občanského soudního řádu, zákon č. 99/1963 Sb., místní příslušnost obecného soudu </w:t>
      </w:r>
      <w:r w:rsidR="003E7B47">
        <w:rPr>
          <w:rFonts w:asciiTheme="minorHAnsi" w:hAnsiTheme="minorHAnsi" w:cstheme="minorHAnsi"/>
          <w:sz w:val="24"/>
          <w:szCs w:val="24"/>
        </w:rPr>
        <w:t>Zadavatele</w:t>
      </w:r>
      <w:r w:rsidRPr="003E7B47">
        <w:rPr>
          <w:rFonts w:asciiTheme="minorHAnsi" w:hAnsiTheme="minorHAnsi" w:cstheme="minorHAnsi"/>
          <w:sz w:val="24"/>
          <w:szCs w:val="24"/>
        </w:rPr>
        <w:t>.</w:t>
      </w:r>
    </w:p>
    <w:p w14:paraId="3345D2DF" w14:textId="3E7342A7" w:rsidR="003C2252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>Tuto smlouvu lze změnit či doplnit pouze písemnou formou dodatku, podepsaného oběma smluvními stranami.</w:t>
      </w:r>
    </w:p>
    <w:p w14:paraId="66D0C560" w14:textId="1738C03B" w:rsidR="006914F5" w:rsidRPr="003E7B47" w:rsidRDefault="006914F5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Tato smlouva nabývá platnosti dnem jejího podpisu v pořadí druhou podepisující se smluvní stranou a účinnosti nabývá smlouva dnem uveřejnění v registru smluv.</w:t>
      </w:r>
    </w:p>
    <w:p w14:paraId="18B7760D" w14:textId="4F889F07" w:rsidR="003C2252" w:rsidRDefault="003C2252" w:rsidP="00FA207C">
      <w:pPr>
        <w:pStyle w:val="Odstavecseseznamem"/>
        <w:numPr>
          <w:ilvl w:val="0"/>
          <w:numId w:val="14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3E7B47">
        <w:rPr>
          <w:rFonts w:asciiTheme="minorHAnsi" w:hAnsiTheme="minorHAnsi" w:cstheme="minorHAnsi"/>
          <w:sz w:val="24"/>
          <w:szCs w:val="24"/>
        </w:rPr>
        <w:t>Tato smlouva je vyhotovena ve dvou stejnopisech, z nichž každá smluvní strana obdrží po jednom.</w:t>
      </w:r>
    </w:p>
    <w:p w14:paraId="4749AF4D" w14:textId="77777777" w:rsidR="00BF1841" w:rsidRPr="003E7B47" w:rsidRDefault="00BF1841" w:rsidP="00BF1841">
      <w:pPr>
        <w:pStyle w:val="Odstavecseseznamem"/>
        <w:spacing w:before="120"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6B5FA2BD" w14:textId="77777777" w:rsidR="003C2252" w:rsidRPr="000A1FCB" w:rsidRDefault="003C2252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1FCB">
        <w:rPr>
          <w:rFonts w:asciiTheme="minorHAnsi" w:hAnsiTheme="minorHAnsi" w:cstheme="minorHAnsi"/>
          <w:sz w:val="22"/>
          <w:szCs w:val="22"/>
        </w:rPr>
        <w:t>Součástí této smlouvy jsou:</w:t>
      </w:r>
    </w:p>
    <w:p w14:paraId="4EF32D89" w14:textId="514FAC48" w:rsidR="003C2252" w:rsidRPr="000A1FCB" w:rsidRDefault="003C2252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1FCB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="003E7B47">
        <w:rPr>
          <w:rFonts w:asciiTheme="minorHAnsi" w:hAnsiTheme="minorHAnsi" w:cstheme="minorHAnsi"/>
          <w:sz w:val="22"/>
          <w:szCs w:val="22"/>
        </w:rPr>
        <w:t>Technická specifikace díla</w:t>
      </w:r>
    </w:p>
    <w:p w14:paraId="6226CACB" w14:textId="094536DD" w:rsidR="003C2252" w:rsidRPr="000A1FCB" w:rsidRDefault="003C2252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1FCB">
        <w:rPr>
          <w:rFonts w:asciiTheme="minorHAnsi" w:hAnsiTheme="minorHAnsi" w:cstheme="minorHAnsi"/>
          <w:sz w:val="22"/>
          <w:szCs w:val="22"/>
        </w:rPr>
        <w:t xml:space="preserve">Příloha č. 2 – </w:t>
      </w:r>
      <w:r w:rsidR="003E7B47">
        <w:rPr>
          <w:rFonts w:asciiTheme="minorHAnsi" w:hAnsiTheme="minorHAnsi" w:cstheme="minorHAnsi"/>
          <w:sz w:val="22"/>
          <w:szCs w:val="22"/>
        </w:rPr>
        <w:t>Cenová n</w:t>
      </w:r>
      <w:r w:rsidRPr="000A1FCB">
        <w:rPr>
          <w:rFonts w:asciiTheme="minorHAnsi" w:hAnsiTheme="minorHAnsi" w:cstheme="minorHAnsi"/>
          <w:sz w:val="22"/>
          <w:szCs w:val="22"/>
        </w:rPr>
        <w:t xml:space="preserve">abídka </w:t>
      </w:r>
      <w:r w:rsidR="003B2FE2">
        <w:rPr>
          <w:rFonts w:asciiTheme="minorHAnsi" w:hAnsiTheme="minorHAnsi" w:cstheme="minorHAnsi"/>
          <w:sz w:val="22"/>
          <w:szCs w:val="22"/>
        </w:rPr>
        <w:t>Z</w:t>
      </w:r>
      <w:r w:rsidRPr="000A1FCB">
        <w:rPr>
          <w:rFonts w:asciiTheme="minorHAnsi" w:hAnsiTheme="minorHAnsi" w:cstheme="minorHAnsi"/>
          <w:sz w:val="22"/>
          <w:szCs w:val="22"/>
        </w:rPr>
        <w:t>hotovitele</w:t>
      </w:r>
    </w:p>
    <w:p w14:paraId="053EA86A" w14:textId="129E4D24" w:rsidR="003C2252" w:rsidRDefault="003C2252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1FCB">
        <w:rPr>
          <w:rFonts w:asciiTheme="minorHAnsi" w:hAnsiTheme="minorHAnsi" w:cstheme="minorHAnsi"/>
          <w:sz w:val="22"/>
          <w:szCs w:val="22"/>
        </w:rPr>
        <w:t>Příloha č. 3 – Zadávací dokumentace</w:t>
      </w:r>
    </w:p>
    <w:p w14:paraId="5E020BB5" w14:textId="5CBF419D" w:rsidR="00A779A7" w:rsidRPr="000A1FCB" w:rsidRDefault="00A779A7" w:rsidP="003D02C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4 – Doklad o pojištění odpovědnosti za škody způsobené podnikatelskou činností Zhotovitele</w:t>
      </w:r>
    </w:p>
    <w:p w14:paraId="2059CE5B" w14:textId="70D6FC0E" w:rsidR="009F5E78" w:rsidRDefault="009F5E78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2909230" w14:textId="77777777" w:rsidR="00BF1841" w:rsidRPr="000A1FCB" w:rsidRDefault="00BF1841" w:rsidP="003D02CD">
      <w:pPr>
        <w:pStyle w:val="Bezmezer"/>
        <w:spacing w:before="120" w:after="120"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320"/>
        <w:tblW w:w="0" w:type="auto"/>
        <w:tblLayout w:type="fixed"/>
        <w:tblLook w:val="0000" w:firstRow="0" w:lastRow="0" w:firstColumn="0" w:lastColumn="0" w:noHBand="0" w:noVBand="0"/>
      </w:tblPr>
      <w:tblGrid>
        <w:gridCol w:w="4016"/>
        <w:gridCol w:w="709"/>
        <w:gridCol w:w="4157"/>
      </w:tblGrid>
      <w:tr w:rsidR="00FA207C" w:rsidRPr="00FA207C" w14:paraId="6A9AD1F5" w14:textId="77777777" w:rsidTr="00FA207C">
        <w:trPr>
          <w:trHeight w:val="291"/>
        </w:trPr>
        <w:tc>
          <w:tcPr>
            <w:tcW w:w="4016" w:type="dxa"/>
            <w:shd w:val="clear" w:color="auto" w:fill="auto"/>
            <w:vAlign w:val="center"/>
          </w:tcPr>
          <w:p w14:paraId="32FE860F" w14:textId="77777777" w:rsidR="00FA207C" w:rsidRPr="00FA207C" w:rsidRDefault="00FA207C" w:rsidP="00FA207C">
            <w:pPr>
              <w:keepNext/>
              <w:ind w:left="-777" w:firstLine="777"/>
              <w:rPr>
                <w:rFonts w:ascii="Calibri" w:hAnsi="Calibri" w:cs="Arial"/>
                <w:sz w:val="24"/>
                <w:szCs w:val="24"/>
              </w:rPr>
            </w:pPr>
            <w:r w:rsidRPr="00FA207C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ZHOTOVITEL: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9AA83" w14:textId="77777777" w:rsidR="00FA207C" w:rsidRPr="00FA207C" w:rsidRDefault="00FA207C" w:rsidP="00FA207C">
            <w:pPr>
              <w:keepNext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15BF6538" w14:textId="77777777" w:rsidR="00FA207C" w:rsidRPr="00FA207C" w:rsidRDefault="00FA207C" w:rsidP="00FA207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FA207C">
              <w:rPr>
                <w:rFonts w:ascii="Calibri" w:hAnsi="Calibri" w:cs="Arial"/>
                <w:b/>
                <w:sz w:val="24"/>
                <w:szCs w:val="24"/>
              </w:rPr>
              <w:t>ZADAVATEL:</w:t>
            </w:r>
          </w:p>
        </w:tc>
      </w:tr>
      <w:tr w:rsidR="00FA207C" w:rsidRPr="00FA207C" w14:paraId="6E1BC3D4" w14:textId="77777777" w:rsidTr="00FA207C">
        <w:trPr>
          <w:trHeight w:val="291"/>
        </w:trPr>
        <w:tc>
          <w:tcPr>
            <w:tcW w:w="4016" w:type="dxa"/>
            <w:shd w:val="clear" w:color="auto" w:fill="auto"/>
            <w:vAlign w:val="center"/>
          </w:tcPr>
          <w:p w14:paraId="5075A22F" w14:textId="77777777" w:rsidR="00FA207C" w:rsidRPr="00FA207C" w:rsidRDefault="00FA207C" w:rsidP="00FA207C">
            <w:pPr>
              <w:keepNext/>
              <w:rPr>
                <w:rFonts w:ascii="Calibri" w:hAnsi="Calibri" w:cs="Arial"/>
              </w:rPr>
            </w:pPr>
          </w:p>
          <w:p w14:paraId="4BDBBA6B" w14:textId="77777777" w:rsidR="00FA207C" w:rsidRPr="00FA207C" w:rsidRDefault="00FA207C" w:rsidP="00FA207C">
            <w:pPr>
              <w:keepNext/>
              <w:rPr>
                <w:rFonts w:ascii="Calibri" w:hAnsi="Calibri" w:cs="Arial"/>
              </w:rPr>
            </w:pPr>
          </w:p>
          <w:p w14:paraId="478B7070" w14:textId="77777777" w:rsidR="00FA207C" w:rsidRPr="00FA207C" w:rsidRDefault="00FA207C" w:rsidP="00FA207C">
            <w:pPr>
              <w:keepNext/>
              <w:rPr>
                <w:rFonts w:ascii="Calibri" w:hAnsi="Calibri" w:cs="Arial"/>
                <w:sz w:val="24"/>
                <w:szCs w:val="24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 xml:space="preserve">Jméno a Příjmení </w:t>
            </w:r>
            <w:r w:rsidRPr="00FA207C">
              <w:rPr>
                <w:rFonts w:ascii="Calibri" w:hAnsi="Calibri"/>
                <w:sz w:val="24"/>
                <w:szCs w:val="24"/>
                <w:shd w:val="clear" w:color="auto" w:fill="FFFF00"/>
              </w:rPr>
              <w:t>DOPLNÍ ÚČASTNÍK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56329" w14:textId="77777777" w:rsidR="00FA207C" w:rsidRPr="00FA207C" w:rsidRDefault="00FA207C" w:rsidP="00FA207C">
            <w:pPr>
              <w:keepNext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0B99FA02" w14:textId="77777777" w:rsidR="00FA207C" w:rsidRPr="00FA207C" w:rsidRDefault="00FA207C" w:rsidP="00FA207C">
            <w:pPr>
              <w:keepNext/>
              <w:rPr>
                <w:rFonts w:ascii="Calibri" w:hAnsi="Calibri" w:cs="Cambria"/>
              </w:rPr>
            </w:pPr>
          </w:p>
          <w:p w14:paraId="2D18D799" w14:textId="77777777" w:rsidR="00FA207C" w:rsidRPr="00FA207C" w:rsidRDefault="00FA207C" w:rsidP="00FA207C">
            <w:pPr>
              <w:keepNext/>
              <w:rPr>
                <w:rFonts w:ascii="Calibri" w:hAnsi="Calibri" w:cs="Cambria"/>
              </w:rPr>
            </w:pPr>
          </w:p>
          <w:p w14:paraId="2D13DD41" w14:textId="77777777" w:rsidR="00FA207C" w:rsidRPr="00FA207C" w:rsidRDefault="00FA207C" w:rsidP="00FA207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FA207C">
              <w:rPr>
                <w:rFonts w:ascii="Calibri" w:hAnsi="Calibri" w:cs="Cambria"/>
                <w:sz w:val="24"/>
                <w:szCs w:val="24"/>
              </w:rPr>
              <w:t xml:space="preserve">Mgr. Nela </w:t>
            </w:r>
            <w:proofErr w:type="spellStart"/>
            <w:r w:rsidRPr="00FA207C">
              <w:rPr>
                <w:rFonts w:ascii="Calibri" w:hAnsi="Calibri" w:cs="Cambria"/>
                <w:sz w:val="24"/>
                <w:szCs w:val="24"/>
              </w:rPr>
              <w:t>Gvožidaková</w:t>
            </w:r>
            <w:proofErr w:type="spellEnd"/>
          </w:p>
        </w:tc>
      </w:tr>
      <w:tr w:rsidR="00FA207C" w:rsidRPr="00FA207C" w14:paraId="00E3DA73" w14:textId="77777777" w:rsidTr="00FA207C">
        <w:trPr>
          <w:trHeight w:val="291"/>
        </w:trPr>
        <w:tc>
          <w:tcPr>
            <w:tcW w:w="4016" w:type="dxa"/>
            <w:shd w:val="clear" w:color="auto" w:fill="auto"/>
            <w:vAlign w:val="center"/>
          </w:tcPr>
          <w:p w14:paraId="3A348537" w14:textId="77777777" w:rsidR="00FA207C" w:rsidRPr="00FA207C" w:rsidRDefault="00FA207C" w:rsidP="00FA207C">
            <w:pPr>
              <w:keepNext/>
              <w:rPr>
                <w:rFonts w:ascii="Calibri" w:hAnsi="Calibri" w:cs="Arial"/>
                <w:sz w:val="24"/>
                <w:szCs w:val="24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 xml:space="preserve">Funkce </w:t>
            </w:r>
            <w:r w:rsidRPr="00FA207C">
              <w:rPr>
                <w:rFonts w:ascii="Calibri" w:hAnsi="Calibri"/>
                <w:sz w:val="24"/>
                <w:szCs w:val="24"/>
                <w:shd w:val="clear" w:color="auto" w:fill="FFFF00"/>
              </w:rPr>
              <w:t>DOPLNÍ ÚČASTNÍK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769B9" w14:textId="77777777" w:rsidR="00FA207C" w:rsidRPr="00FA207C" w:rsidRDefault="00FA207C" w:rsidP="00FA207C">
            <w:pPr>
              <w:keepNext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7CF9069" w14:textId="77777777" w:rsidR="00FA207C" w:rsidRPr="00FA207C" w:rsidRDefault="00FA207C" w:rsidP="00FA207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 xml:space="preserve">jednatelka </w:t>
            </w:r>
          </w:p>
        </w:tc>
      </w:tr>
      <w:tr w:rsidR="00FA207C" w:rsidRPr="00FA207C" w14:paraId="6E61B2E4" w14:textId="77777777" w:rsidTr="00FA207C">
        <w:trPr>
          <w:trHeight w:val="291"/>
        </w:trPr>
        <w:tc>
          <w:tcPr>
            <w:tcW w:w="4016" w:type="dxa"/>
            <w:shd w:val="clear" w:color="auto" w:fill="auto"/>
            <w:vAlign w:val="center"/>
          </w:tcPr>
          <w:p w14:paraId="40401A23" w14:textId="77777777" w:rsidR="00FA207C" w:rsidRPr="00FA207C" w:rsidRDefault="00FA207C" w:rsidP="00FA207C">
            <w:pPr>
              <w:keepNext/>
              <w:rPr>
                <w:rFonts w:ascii="Calibri" w:hAnsi="Calibri" w:cs="Arial"/>
                <w:sz w:val="24"/>
                <w:szCs w:val="24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>V </w:t>
            </w:r>
            <w:r w:rsidRPr="00FA207C">
              <w:rPr>
                <w:rFonts w:ascii="Calibri" w:hAnsi="Calibri"/>
                <w:sz w:val="24"/>
                <w:szCs w:val="24"/>
                <w:shd w:val="clear" w:color="auto" w:fill="FFFF00"/>
              </w:rPr>
              <w:t>DOPLNÍ ÚČASTNÍK</w:t>
            </w:r>
            <w:r w:rsidRPr="00FA207C">
              <w:rPr>
                <w:rFonts w:ascii="Calibri" w:hAnsi="Calibri" w:cs="Arial"/>
                <w:sz w:val="24"/>
                <w:szCs w:val="24"/>
              </w:rPr>
              <w:t xml:space="preserve"> dne: </w:t>
            </w:r>
            <w:r w:rsidRPr="00FA207C">
              <w:rPr>
                <w:rFonts w:ascii="Calibri" w:hAnsi="Calibri"/>
                <w:sz w:val="24"/>
                <w:szCs w:val="24"/>
                <w:shd w:val="clear" w:color="auto" w:fill="FFFF00"/>
              </w:rPr>
              <w:t>DOPLNÍ ÚČASTNÍK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77892" w14:textId="77777777" w:rsidR="00FA207C" w:rsidRPr="00FA207C" w:rsidRDefault="00FA207C" w:rsidP="00FA207C">
            <w:pPr>
              <w:keepNext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14:paraId="491965C3" w14:textId="77777777" w:rsidR="00FA207C" w:rsidRPr="00FA207C" w:rsidRDefault="00FA207C" w:rsidP="00FA207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FA207C">
              <w:rPr>
                <w:rFonts w:ascii="Calibri" w:hAnsi="Calibri" w:cs="Arial"/>
                <w:sz w:val="24"/>
                <w:szCs w:val="24"/>
              </w:rPr>
              <w:t>V</w:t>
            </w:r>
            <w:r w:rsidRPr="00FA207C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FA207C">
              <w:rPr>
                <w:rFonts w:ascii="Calibri" w:hAnsi="Calibri" w:cs="Arial"/>
                <w:sz w:val="24"/>
                <w:szCs w:val="24"/>
              </w:rPr>
              <w:t>Nymburku</w:t>
            </w:r>
            <w:r w:rsidRPr="00FA207C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gramStart"/>
            <w:r w:rsidRPr="00FA207C">
              <w:rPr>
                <w:rFonts w:ascii="Calibri" w:hAnsi="Calibri" w:cs="Arial"/>
                <w:sz w:val="24"/>
                <w:szCs w:val="24"/>
              </w:rPr>
              <w:t>dne:_</w:t>
            </w:r>
            <w:proofErr w:type="gramEnd"/>
            <w:r w:rsidRPr="00FA207C">
              <w:rPr>
                <w:rFonts w:ascii="Calibri" w:hAnsi="Calibri" w:cs="Arial"/>
                <w:sz w:val="24"/>
                <w:szCs w:val="24"/>
              </w:rPr>
              <w:t>_________________________</w:t>
            </w:r>
          </w:p>
        </w:tc>
      </w:tr>
    </w:tbl>
    <w:p w14:paraId="207F2BA7" w14:textId="41241581" w:rsidR="00C51A2A" w:rsidRPr="00FA207C" w:rsidRDefault="00271A03" w:rsidP="003D02CD">
      <w:pPr>
        <w:pStyle w:val="ODSTAVEC"/>
        <w:numPr>
          <w:ilvl w:val="0"/>
          <w:numId w:val="0"/>
        </w:numPr>
        <w:tabs>
          <w:tab w:val="left" w:pos="540"/>
        </w:tabs>
        <w:spacing w:after="120"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FA207C">
        <w:rPr>
          <w:rFonts w:asciiTheme="minorHAnsi" w:hAnsiTheme="minorHAnsi"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89535" distR="89535" simplePos="0" relativeHeight="251657728" behindDoc="1" locked="0" layoutInCell="1" allowOverlap="1" wp14:anchorId="114D6053" wp14:editId="1C05D0DA">
                <wp:simplePos x="0" y="0"/>
                <wp:positionH relativeFrom="margin">
                  <wp:posOffset>388620</wp:posOffset>
                </wp:positionH>
                <wp:positionV relativeFrom="paragraph">
                  <wp:posOffset>192405</wp:posOffset>
                </wp:positionV>
                <wp:extent cx="5638800" cy="125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AD623" w14:textId="77777777" w:rsidR="000209C9" w:rsidRPr="004F03BA" w:rsidRDefault="000209C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D6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pt;margin-top:15.15pt;width:444pt;height:99pt;z-index:-25165875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" stroked="f">
                <v:fill opacity="0"/>
                <v:textbox inset="0,0,0,0">
                  <w:txbxContent>
                    <w:p w14:paraId="642AD623" w14:textId="77777777" w:rsidR="000209C9" w:rsidRPr="004F03BA" w:rsidRDefault="000209C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4F79C" w14:textId="381C010D" w:rsidR="009F5E78" w:rsidRPr="000A1FCB" w:rsidRDefault="009F5E78" w:rsidP="003D02CD">
      <w:pPr>
        <w:pStyle w:val="ODSTAVEC"/>
        <w:numPr>
          <w:ilvl w:val="0"/>
          <w:numId w:val="0"/>
        </w:numPr>
        <w:tabs>
          <w:tab w:val="left" w:pos="540"/>
        </w:tabs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561206C" w14:textId="77777777" w:rsidR="009F5E78" w:rsidRPr="000A1FCB" w:rsidRDefault="009F5E78" w:rsidP="003D02CD">
      <w:pPr>
        <w:pStyle w:val="ODSTAVEC"/>
        <w:numPr>
          <w:ilvl w:val="0"/>
          <w:numId w:val="0"/>
        </w:numPr>
        <w:tabs>
          <w:tab w:val="left" w:pos="540"/>
        </w:tabs>
        <w:spacing w:after="120"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9BA75FE" w14:textId="463DD3F5" w:rsidR="00C51A2A" w:rsidRDefault="00C51A2A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CF946E7" w14:textId="1221F126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B2D017E" w14:textId="489F0B93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88BE736" w14:textId="4A31D02B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40BDB62" w14:textId="05EC2FAC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0ED90B5" w14:textId="44D54493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4B4868E" w14:textId="5C9AD68B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B256DFC" w14:textId="25F92E12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36933FD" w14:textId="55FC6DBD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00ADD07" w14:textId="4BCE2890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EF7000B" w14:textId="24C976C5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FDE3610" w14:textId="6ACCDD20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04C023F" w14:textId="0EFEFAD7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6E9B650" w14:textId="2F03FB59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CE4878" w14:textId="72BEF3D7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29D6D8D" w14:textId="0C808A2D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A418C8E" w14:textId="7FBA03DD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E334526" w14:textId="7F44DA87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F807BDD" w14:textId="4F1C796B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26AD730" w14:textId="27CE13B2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7D6638A" w14:textId="66B570BC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9B2C0B3" w14:textId="39977C27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382B7F1" w14:textId="48D74EE0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6F9B54E" w14:textId="34AD2137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E01770" w14:textId="77777777" w:rsidR="00BF1841" w:rsidRDefault="00BF1841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EF3E5AD" w14:textId="5DBEEA46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002E63C3" w14:textId="2C9E40F2" w:rsidR="003B2FE2" w:rsidRDefault="003B2FE2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č. 1 – Technická specifikace</w:t>
      </w:r>
    </w:p>
    <w:p w14:paraId="5FA7F6A2" w14:textId="77777777" w:rsidR="003B2FE2" w:rsidRPr="00A73183" w:rsidRDefault="003B2FE2" w:rsidP="003B2FE2">
      <w:pPr>
        <w:spacing w:after="200"/>
        <w:jc w:val="center"/>
        <w:rPr>
          <w:rFonts w:eastAsia="Calibri"/>
          <w:b/>
          <w:spacing w:val="20"/>
          <w:sz w:val="32"/>
          <w:szCs w:val="24"/>
        </w:rPr>
      </w:pPr>
      <w:r w:rsidRPr="00A73183">
        <w:rPr>
          <w:rFonts w:eastAsia="Calibri"/>
          <w:b/>
          <w:spacing w:val="20"/>
          <w:sz w:val="32"/>
          <w:szCs w:val="24"/>
        </w:rPr>
        <w:t>TECHNICKÁ SPECIFIKACE</w:t>
      </w:r>
    </w:p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3B2FE2" w:rsidRPr="003B2FE2" w14:paraId="381039BD" w14:textId="77777777" w:rsidTr="000C5D86">
        <w:tc>
          <w:tcPr>
            <w:tcW w:w="1953" w:type="dxa"/>
          </w:tcPr>
          <w:p w14:paraId="49AD9ADD" w14:textId="77777777" w:rsidR="003B2FE2" w:rsidRPr="003B2FE2" w:rsidRDefault="003B2FE2" w:rsidP="000C5D86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4" w:name="_Hlk499486377"/>
            <w:r w:rsidRPr="003B2FE2">
              <w:rPr>
                <w:rFonts w:asciiTheme="minorHAnsi" w:hAnsiTheme="minorHAnsi" w:cstheme="minorHAnsi"/>
                <w:b/>
                <w:sz w:val="24"/>
                <w:szCs w:val="24"/>
              </w:rPr>
              <w:t>Zadavatel:</w:t>
            </w:r>
          </w:p>
        </w:tc>
        <w:tc>
          <w:tcPr>
            <w:tcW w:w="8048" w:type="dxa"/>
            <w:gridSpan w:val="3"/>
          </w:tcPr>
          <w:p w14:paraId="241AED59" w14:textId="77777777" w:rsidR="003B2FE2" w:rsidRPr="003B2FE2" w:rsidRDefault="003B2FE2" w:rsidP="000C5D86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3B2FE2">
              <w:rPr>
                <w:rStyle w:val="preformatted"/>
                <w:rFonts w:asciiTheme="minorHAnsi" w:hAnsiTheme="minorHAnsi" w:cstheme="minorHAnsi"/>
                <w:sz w:val="24"/>
                <w:szCs w:val="24"/>
              </w:rPr>
              <w:t>Nemocnice Nymburk, s.r.o.</w:t>
            </w:r>
          </w:p>
        </w:tc>
      </w:tr>
      <w:tr w:rsidR="003B2FE2" w:rsidRPr="003B2FE2" w14:paraId="5FCA2C03" w14:textId="77777777" w:rsidTr="000C5D86">
        <w:tc>
          <w:tcPr>
            <w:tcW w:w="1953" w:type="dxa"/>
          </w:tcPr>
          <w:p w14:paraId="6183C94C" w14:textId="77777777" w:rsidR="003B2FE2" w:rsidRPr="003B2FE2" w:rsidRDefault="003B2FE2" w:rsidP="000C5D86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FE2">
              <w:rPr>
                <w:rFonts w:asciiTheme="minorHAnsi" w:hAnsiTheme="minorHAnsi" w:cstheme="minorHAnsi"/>
                <w:b/>
                <w:sz w:val="24"/>
                <w:szCs w:val="24"/>
              </w:rPr>
              <w:t>Sídlo:</w:t>
            </w:r>
          </w:p>
          <w:p w14:paraId="17CE46F2" w14:textId="77777777" w:rsidR="003B2FE2" w:rsidRPr="003B2FE2" w:rsidRDefault="003B2FE2" w:rsidP="000C5D86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FE2">
              <w:rPr>
                <w:rFonts w:asciiTheme="minorHAnsi" w:hAnsiTheme="minorHAnsi" w:cstheme="minorHAnsi"/>
                <w:b/>
                <w:sz w:val="24"/>
                <w:szCs w:val="24"/>
              </w:rPr>
              <w:t>Zastoupený:</w:t>
            </w:r>
          </w:p>
        </w:tc>
        <w:tc>
          <w:tcPr>
            <w:tcW w:w="8048" w:type="dxa"/>
            <w:gridSpan w:val="3"/>
          </w:tcPr>
          <w:p w14:paraId="5F847FB0" w14:textId="77777777" w:rsidR="003B2FE2" w:rsidRPr="003B2FE2" w:rsidRDefault="003B2FE2" w:rsidP="000C5D86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3B2FE2">
              <w:rPr>
                <w:rFonts w:asciiTheme="minorHAnsi" w:hAnsiTheme="minorHAnsi" w:cstheme="minorHAnsi"/>
                <w:sz w:val="24"/>
                <w:szCs w:val="24"/>
              </w:rPr>
              <w:t>Boleslavská třída 425/9, 288 01 Nymburk</w:t>
            </w:r>
          </w:p>
          <w:p w14:paraId="7923719A" w14:textId="77777777" w:rsidR="003B2FE2" w:rsidRPr="003B2FE2" w:rsidRDefault="003B2FE2" w:rsidP="000C5D86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3B2FE2">
              <w:rPr>
                <w:rFonts w:asciiTheme="minorHAnsi" w:hAnsiTheme="minorHAnsi" w:cstheme="minorHAnsi"/>
                <w:sz w:val="24"/>
                <w:szCs w:val="24"/>
              </w:rPr>
              <w:t>Mgr. Nela Gvoždiaková, jednatelka</w:t>
            </w:r>
          </w:p>
        </w:tc>
      </w:tr>
      <w:tr w:rsidR="003B2FE2" w:rsidRPr="003B2FE2" w14:paraId="1790FEBF" w14:textId="77777777" w:rsidTr="000C5D86">
        <w:tc>
          <w:tcPr>
            <w:tcW w:w="1953" w:type="dxa"/>
          </w:tcPr>
          <w:p w14:paraId="6A074DB9" w14:textId="77777777" w:rsidR="003B2FE2" w:rsidRPr="003B2FE2" w:rsidRDefault="003B2FE2" w:rsidP="000C5D86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FE2">
              <w:rPr>
                <w:rFonts w:asciiTheme="minorHAnsi" w:hAnsiTheme="minorHAnsi" w:cstheme="minorHAnsi"/>
                <w:b/>
                <w:sz w:val="24"/>
                <w:szCs w:val="24"/>
              </w:rPr>
              <w:t>IČ / DIČ:</w:t>
            </w:r>
          </w:p>
        </w:tc>
        <w:tc>
          <w:tcPr>
            <w:tcW w:w="8048" w:type="dxa"/>
            <w:gridSpan w:val="3"/>
          </w:tcPr>
          <w:p w14:paraId="353D9BDB" w14:textId="77777777" w:rsidR="003B2FE2" w:rsidRPr="003B2FE2" w:rsidRDefault="003B2FE2" w:rsidP="000C5D86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 w:rsidRPr="003B2FE2">
              <w:rPr>
                <w:rStyle w:val="nowrap"/>
                <w:rFonts w:asciiTheme="minorHAnsi" w:hAnsiTheme="minorHAnsi" w:cstheme="minorHAnsi"/>
                <w:sz w:val="24"/>
                <w:szCs w:val="24"/>
              </w:rPr>
              <w:t xml:space="preserve">28762886 </w:t>
            </w:r>
            <w:r w:rsidRPr="003B2FE2">
              <w:rPr>
                <w:rFonts w:asciiTheme="minorHAnsi" w:hAnsiTheme="minorHAnsi" w:cstheme="minorHAnsi"/>
                <w:sz w:val="24"/>
                <w:szCs w:val="24"/>
              </w:rPr>
              <w:t>/ CZ</w:t>
            </w:r>
            <w:r w:rsidRPr="003B2FE2">
              <w:rPr>
                <w:rStyle w:val="nowrap"/>
                <w:rFonts w:asciiTheme="minorHAnsi" w:hAnsiTheme="minorHAnsi" w:cstheme="minorHAnsi"/>
                <w:sz w:val="24"/>
                <w:szCs w:val="24"/>
              </w:rPr>
              <w:t>28762886</w:t>
            </w:r>
          </w:p>
        </w:tc>
      </w:tr>
      <w:tr w:rsidR="003B2FE2" w:rsidRPr="003B2FE2" w14:paraId="0622C50A" w14:textId="77777777" w:rsidTr="000C5D86">
        <w:tc>
          <w:tcPr>
            <w:tcW w:w="1953" w:type="dxa"/>
          </w:tcPr>
          <w:p w14:paraId="3089A53A" w14:textId="77777777" w:rsidR="003B2FE2" w:rsidRPr="003B2FE2" w:rsidRDefault="003B2FE2" w:rsidP="000C5D86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94729F" w14:textId="77777777" w:rsidR="003B2FE2" w:rsidRPr="003B2FE2" w:rsidRDefault="003B2FE2" w:rsidP="000C5D86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FE2">
              <w:rPr>
                <w:rFonts w:asciiTheme="minorHAnsi" w:hAnsiTheme="minorHAnsi" w:cstheme="minorHAnsi"/>
                <w:b/>
                <w:sz w:val="24"/>
                <w:szCs w:val="24"/>
              </w:rPr>
              <w:t>Název zakázky:</w:t>
            </w:r>
          </w:p>
          <w:p w14:paraId="78FDFB5A" w14:textId="77777777" w:rsidR="003B2FE2" w:rsidRPr="003B2FE2" w:rsidRDefault="003B2FE2" w:rsidP="000C5D86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21" w:type="dxa"/>
            <w:gridSpan w:val="2"/>
          </w:tcPr>
          <w:p w14:paraId="42A09160" w14:textId="77777777" w:rsidR="003B2FE2" w:rsidRPr="003B2FE2" w:rsidRDefault="003B2FE2" w:rsidP="000C5D86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24F5D616" w14:textId="77777777" w:rsidR="003B2FE2" w:rsidRPr="003B2FE2" w:rsidRDefault="003B2FE2" w:rsidP="000C5D86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B2FE2" w:rsidRPr="003B2FE2" w14:paraId="2FE45393" w14:textId="77777777" w:rsidTr="000C5D86">
        <w:trPr>
          <w:trHeight w:val="659"/>
        </w:trPr>
        <w:tc>
          <w:tcPr>
            <w:tcW w:w="10001" w:type="dxa"/>
            <w:gridSpan w:val="4"/>
            <w:vAlign w:val="center"/>
          </w:tcPr>
          <w:p w14:paraId="7EEDC933" w14:textId="77777777" w:rsidR="003B2FE2" w:rsidRPr="003B2FE2" w:rsidRDefault="003B2FE2" w:rsidP="000C5D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FE2">
              <w:rPr>
                <w:rFonts w:cstheme="minorHAnsi"/>
                <w:b/>
                <w:sz w:val="24"/>
                <w:szCs w:val="24"/>
              </w:rPr>
              <w:t>Služby pro Nemocnici Nymburk, s.r.o. – Projektová dokumentace – Modernizace prostor ambulancí Chirurgického oddělení Nemocnice Nymburk, s.r.o.</w:t>
            </w:r>
          </w:p>
          <w:p w14:paraId="034CAF0E" w14:textId="77777777" w:rsidR="003B2FE2" w:rsidRPr="003B2FE2" w:rsidRDefault="003B2FE2" w:rsidP="000C5D86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E2" w:rsidRPr="003B2FE2" w14:paraId="22708A8A" w14:textId="77777777" w:rsidTr="000C5D86">
        <w:tc>
          <w:tcPr>
            <w:tcW w:w="1953" w:type="dxa"/>
          </w:tcPr>
          <w:p w14:paraId="6566FDAD" w14:textId="77777777" w:rsidR="003B2FE2" w:rsidRPr="003B2FE2" w:rsidRDefault="003B2FE2" w:rsidP="000C5D86">
            <w:pPr>
              <w:pStyle w:val="Bezmezer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F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Datum vyhlášení: </w:t>
            </w:r>
          </w:p>
        </w:tc>
        <w:tc>
          <w:tcPr>
            <w:tcW w:w="1455" w:type="dxa"/>
          </w:tcPr>
          <w:p w14:paraId="3B1ECD6F" w14:textId="11918C1A" w:rsidR="003B2FE2" w:rsidRPr="003B2FE2" w:rsidRDefault="003A5585" w:rsidP="000C5D86">
            <w:pPr>
              <w:pStyle w:val="Bezmezer"/>
              <w:tabs>
                <w:tab w:val="left" w:pos="0"/>
                <w:tab w:val="right" w:pos="6131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  <w:r w:rsidR="003B2FE2" w:rsidRPr="003B2FE2">
              <w:rPr>
                <w:rFonts w:asciiTheme="minorHAnsi" w:hAnsiTheme="minorHAnsi" w:cstheme="minorHAnsi"/>
                <w:b/>
                <w:sz w:val="24"/>
                <w:szCs w:val="24"/>
              </w:rPr>
              <w:t>. 5. 2020</w:t>
            </w:r>
          </w:p>
        </w:tc>
        <w:tc>
          <w:tcPr>
            <w:tcW w:w="5469" w:type="dxa"/>
          </w:tcPr>
          <w:p w14:paraId="27BBF145" w14:textId="77777777" w:rsidR="003B2FE2" w:rsidRPr="003B2FE2" w:rsidRDefault="003B2FE2" w:rsidP="000C5D86">
            <w:pPr>
              <w:pStyle w:val="Bezmezer"/>
              <w:tabs>
                <w:tab w:val="right" w:pos="6131"/>
              </w:tabs>
              <w:ind w:left="367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2FE2">
              <w:rPr>
                <w:rFonts w:asciiTheme="minorHAnsi" w:hAnsiTheme="minorHAnsi" w:cstheme="minorHAnsi"/>
                <w:b/>
                <w:sz w:val="24"/>
                <w:szCs w:val="24"/>
              </w:rPr>
              <w:t>Evidenční číslo:</w:t>
            </w:r>
          </w:p>
        </w:tc>
        <w:tc>
          <w:tcPr>
            <w:tcW w:w="1127" w:type="dxa"/>
          </w:tcPr>
          <w:p w14:paraId="7023A4A7" w14:textId="77777777" w:rsidR="003B2FE2" w:rsidRPr="003B2FE2" w:rsidRDefault="003B2FE2" w:rsidP="000C5D86">
            <w:pPr>
              <w:pStyle w:val="Bezmezer"/>
              <w:ind w:left="-4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5585">
              <w:rPr>
                <w:rFonts w:asciiTheme="minorHAnsi" w:hAnsiTheme="minorHAnsi" w:cstheme="minorHAnsi"/>
                <w:b/>
                <w:sz w:val="20"/>
                <w:szCs w:val="20"/>
              </w:rPr>
              <w:t>VZ04/2020</w:t>
            </w:r>
          </w:p>
        </w:tc>
      </w:tr>
      <w:bookmarkEnd w:id="4"/>
    </w:tbl>
    <w:p w14:paraId="527F8AF3" w14:textId="77777777" w:rsidR="003B2FE2" w:rsidRPr="003B2FE2" w:rsidRDefault="003B2FE2" w:rsidP="003B2FE2">
      <w:pPr>
        <w:pStyle w:val="Stylnadpis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-76"/>
        <w:rPr>
          <w:rFonts w:asciiTheme="minorHAnsi" w:hAnsiTheme="minorHAnsi" w:cstheme="minorHAnsi"/>
          <w:szCs w:val="24"/>
        </w:rPr>
      </w:pPr>
    </w:p>
    <w:p w14:paraId="02027CAD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2FE2">
        <w:rPr>
          <w:rFonts w:asciiTheme="minorHAnsi" w:hAnsiTheme="minorHAnsi" w:cstheme="minorHAnsi"/>
          <w:sz w:val="24"/>
          <w:szCs w:val="24"/>
        </w:rPr>
        <w:t>Předmětem veřejné zakázky malého rozsahu s názvem „Projektová dokumentace – Modernizace prostor ambulancí Chirurgického oddělení Nemocnice Nymburk, s.r.o.“ zpracování projektové dokumentace ve stupních projektové dokumentace:</w:t>
      </w:r>
    </w:p>
    <w:p w14:paraId="347597A5" w14:textId="77777777" w:rsidR="003B2FE2" w:rsidRPr="003B2FE2" w:rsidRDefault="003B2FE2" w:rsidP="003B2FE2">
      <w:pPr>
        <w:pStyle w:val="Odstavecseseznamem"/>
        <w:numPr>
          <w:ilvl w:val="0"/>
          <w:numId w:val="21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B2FE2">
        <w:rPr>
          <w:rFonts w:asciiTheme="minorHAnsi" w:hAnsiTheme="minorHAnsi" w:cstheme="minorHAnsi"/>
          <w:sz w:val="24"/>
          <w:szCs w:val="24"/>
        </w:rPr>
        <w:t xml:space="preserve">návrh stavebně-architektonického řešení (STS), včetně vizualizace prostor recepce, plánované přístavby recepce a statického posudku této přístavby, </w:t>
      </w:r>
    </w:p>
    <w:p w14:paraId="1E476186" w14:textId="77777777" w:rsidR="003B2FE2" w:rsidRPr="003B2FE2" w:rsidRDefault="003B2FE2" w:rsidP="003B2FE2">
      <w:pPr>
        <w:pStyle w:val="Odstavecseseznamem"/>
        <w:numPr>
          <w:ilvl w:val="0"/>
          <w:numId w:val="21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B2FE2">
        <w:rPr>
          <w:rFonts w:asciiTheme="minorHAnsi" w:hAnsiTheme="minorHAnsi" w:cstheme="minorHAnsi"/>
          <w:sz w:val="24"/>
          <w:szCs w:val="24"/>
        </w:rPr>
        <w:t xml:space="preserve">PD pro stavební povolení (DSP) včetně inženýrské činnosti, požadovaných výkazů výměr a PD jednotlivých profesí definovaných v této technické specifikaci, </w:t>
      </w:r>
    </w:p>
    <w:p w14:paraId="33750E39" w14:textId="77777777" w:rsidR="003B2FE2" w:rsidRPr="003B2FE2" w:rsidRDefault="003B2FE2" w:rsidP="003B2FE2">
      <w:pPr>
        <w:pStyle w:val="Odstavecseseznamem"/>
        <w:numPr>
          <w:ilvl w:val="0"/>
          <w:numId w:val="21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40633965"/>
      <w:r w:rsidRPr="003B2FE2">
        <w:rPr>
          <w:rFonts w:asciiTheme="minorHAnsi" w:hAnsiTheme="minorHAnsi" w:cstheme="minorHAnsi"/>
          <w:sz w:val="24"/>
          <w:szCs w:val="24"/>
        </w:rPr>
        <w:t>PD pro realizaci stavby včetně PD pro výběr dodavatele stavebních prací (DZS),</w:t>
      </w:r>
    </w:p>
    <w:bookmarkEnd w:id="5"/>
    <w:p w14:paraId="2CAF718E" w14:textId="77777777" w:rsidR="003B2FE2" w:rsidRPr="003B2FE2" w:rsidRDefault="003B2FE2" w:rsidP="003B2FE2">
      <w:pPr>
        <w:pStyle w:val="Odstavecseseznamem"/>
        <w:numPr>
          <w:ilvl w:val="0"/>
          <w:numId w:val="21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B2FE2">
        <w:rPr>
          <w:rFonts w:asciiTheme="minorHAnsi" w:hAnsiTheme="minorHAnsi" w:cstheme="minorHAnsi"/>
          <w:sz w:val="24"/>
          <w:szCs w:val="24"/>
        </w:rPr>
        <w:t>PD interiéru,</w:t>
      </w:r>
    </w:p>
    <w:p w14:paraId="61A42E0C" w14:textId="77777777" w:rsidR="003B2FE2" w:rsidRPr="003B2FE2" w:rsidRDefault="003B2FE2" w:rsidP="003B2FE2">
      <w:pPr>
        <w:pStyle w:val="Odstavecseseznamem"/>
        <w:numPr>
          <w:ilvl w:val="0"/>
          <w:numId w:val="21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B2FE2">
        <w:rPr>
          <w:rFonts w:asciiTheme="minorHAnsi" w:hAnsiTheme="minorHAnsi" w:cstheme="minorHAnsi"/>
          <w:sz w:val="24"/>
          <w:szCs w:val="24"/>
        </w:rPr>
        <w:t>zajištění autorského dozoru při následné realizaci stavby (RDS) v místě adresy Zadavatele.</w:t>
      </w:r>
    </w:p>
    <w:p w14:paraId="72877DEA" w14:textId="77777777" w:rsidR="003B2FE2" w:rsidRPr="003B2FE2" w:rsidRDefault="003B2FE2" w:rsidP="003B2FE2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6" w:name="_Hlk40690066"/>
      <w:r w:rsidRPr="003B2FE2">
        <w:rPr>
          <w:rFonts w:asciiTheme="minorHAnsi" w:hAnsiTheme="minorHAnsi" w:cstheme="minorHAnsi"/>
          <w:sz w:val="24"/>
          <w:szCs w:val="24"/>
        </w:rPr>
        <w:t>Tato projektová dokumentace a následná realizace stavby jsou první fází pro vybudování Urgentního příjmu v Nemocnici Nymburk, s.r.o.</w:t>
      </w:r>
    </w:p>
    <w:bookmarkEnd w:id="6"/>
    <w:p w14:paraId="52F66800" w14:textId="77777777" w:rsidR="003B2FE2" w:rsidRPr="003B2FE2" w:rsidRDefault="003B2FE2" w:rsidP="003B2FE2">
      <w:pPr>
        <w:pStyle w:val="Odstavecseseznamem"/>
        <w:spacing w:before="120" w:after="120" w:line="276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5200BAB7" w14:textId="77777777" w:rsidR="003B2FE2" w:rsidRPr="003B2FE2" w:rsidRDefault="003B2FE2" w:rsidP="003B2FE2">
      <w:pPr>
        <w:spacing w:before="120" w:after="12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Součástí technické specifikace jsou schématické plánky, ve kterých je červenou čarou vymezena zájmová oblast v budově B. Modře jsou podbarvené místnosti, kterých se projektová dokumentace bude s největší pravděpodobností týkat (vyplyne ze STS). Modře bez podbarvení jsou označeny prostory, které by měly nově vzniknout. Zadavatel si vyhrazuje právo se při vymezování svých požadavků pohybovat kdekoliv v rámci vytyčené zájmové oblasti budovy B. Plánek budovy A obsahuje pouze modře podbarvené oblasti, tento rozsah je konečný a neměnný.</w:t>
      </w:r>
    </w:p>
    <w:p w14:paraId="0107DBD8" w14:textId="77777777" w:rsidR="003B2FE2" w:rsidRPr="003B2FE2" w:rsidRDefault="003B2FE2" w:rsidP="003B2FE2">
      <w:pPr>
        <w:spacing w:before="120" w:after="120"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Prostory ambulancí Chirurgického oddělení se nachází v 1. PP budovy A 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a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1. NP budovy B Nemocnice Nymburk, s.r.o. Obě tyto budovy jsou součástí komplexu čtyř budov, ve kterých se nachází především 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abulantní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a lůžkové části nemocnice. </w:t>
      </w:r>
    </w:p>
    <w:p w14:paraId="2589AD62" w14:textId="319C581F" w:rsidR="003B2FE2" w:rsidRPr="003E6C4E" w:rsidRDefault="003B2FE2" w:rsidP="003E6C4E">
      <w:pPr>
        <w:spacing w:line="276" w:lineRule="auto"/>
        <w:jc w:val="both"/>
        <w:rPr>
          <w:rFonts w:eastAsia="Calibri"/>
          <w:lang w:eastAsia="en-US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Rekonstrukce, která vyplyne z projektové dokumentace této veřejné zakázky by měla řešit především centrální příjem – recepci, která by se měla stát reprezentativním prostorem s čekárnou pro pacienty, a zároveň zázemím pro Pokladnu. Recepce by měla disponovat odděleným prostorem pro dvě osoby (oddělená dvě pracovní místa od sebe navzájem a zároveň od zbytku místnosti a čekárny), s klimatizační jednotkou, která je schopna </w:t>
      </w:r>
      <w:proofErr w:type="gramStart"/>
      <w:r w:rsidRPr="003B2FE2">
        <w:rPr>
          <w:rFonts w:asciiTheme="minorHAnsi" w:eastAsia="Calibri" w:hAnsiTheme="minorHAnsi" w:cstheme="minorHAnsi"/>
          <w:sz w:val="24"/>
          <w:szCs w:val="24"/>
        </w:rPr>
        <w:t>prostor</w:t>
      </w:r>
      <w:proofErr w:type="gram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jak chladit, tak i vytápět. Navrhované řešení by mělo uvažovat také tepelnou clonu do automatických dveří, která by zajišťovala zejména v chladných zimních měsících, případně extrémních vedrech stabilní teplotu v čekárně i recepci. Přístavba k recepci by pak měla být prostorem pro dokumentaci recepce.  Přístavba bude maximálně 12 m</w:t>
      </w:r>
      <w:r w:rsidRPr="003B2FE2">
        <w:rPr>
          <w:rFonts w:asciiTheme="minorHAnsi" w:eastAsia="Calibri" w:hAnsiTheme="minorHAnsi" w:cstheme="minorHAnsi"/>
          <w:sz w:val="24"/>
          <w:szCs w:val="24"/>
          <w:vertAlign w:val="superscript"/>
        </w:rPr>
        <w:t>2</w:t>
      </w:r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velká a její navržení musí obsahovat statický posudek (předpokládá se vyšší zatížení podlahové plochy).</w:t>
      </w:r>
      <w:r w:rsidR="003E6C4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E6C4E" w:rsidRPr="003E6C4E">
        <w:rPr>
          <w:rFonts w:ascii="Calibri" w:eastAsia="Calibri" w:hAnsi="Calibri" w:cs="Calibri"/>
          <w:sz w:val="24"/>
          <w:szCs w:val="24"/>
        </w:rPr>
        <w:t>Statický posudek může být požadován i při bourání příček v rámci celého projektu, bude-li to nutné.</w:t>
      </w:r>
    </w:p>
    <w:p w14:paraId="2DCD601F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Dále by měla vzniknout nebo být rekonstruována sociální zařízení pro personál nemocnice, ale i pro pacienty a dva sklady materiálu a vozíků (modré, nepodbarvené části plánku).</w:t>
      </w:r>
    </w:p>
    <w:p w14:paraId="3AED4A3C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Rekonstrukce se týká také ambulancí v 1. PP budovy A, kde se jedná o kompletní výměnu podlah, opravu omítek, snížení stropů a zabudování svítidel a další součásti běžné rekonstrukce.</w:t>
      </w:r>
    </w:p>
    <w:p w14:paraId="3C45AE23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Stavební úpravy se týkají především vybourání vnitřních dělících konstrukcí, nášlapných 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vrtstev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a podhledů v celém rozsahu a jejich následná rekonstrukce a uvedení do nového požadovaného stavu. Součástí je i výměna oken v prostorách recepce.</w:t>
      </w:r>
    </w:p>
    <w:p w14:paraId="583637B3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7" w:name="_Hlk40631268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V celé řešené oblasti navrhne Dodavatel nové rozvody TZB, včetně příslušných PD pro následnou samostatnou instalaci těchto celků (například prostupy v konstrukcích, rozvody medií, prostorové rezervy v instalačních </w:t>
      </w:r>
      <w:proofErr w:type="gramStart"/>
      <w:r w:rsidRPr="003B2FE2">
        <w:rPr>
          <w:rFonts w:asciiTheme="minorHAnsi" w:eastAsia="Calibri" w:hAnsiTheme="minorHAnsi" w:cstheme="minorHAnsi"/>
          <w:sz w:val="24"/>
          <w:szCs w:val="24"/>
        </w:rPr>
        <w:t>šachtách,</w:t>
      </w:r>
      <w:proofErr w:type="gram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apod.).</w:t>
      </w:r>
    </w:p>
    <w:bookmarkEnd w:id="7"/>
    <w:p w14:paraId="3303B6B4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Dodavatel bere na vědomí skutečnost, že ve výše uvedených prostorách proběhne před zahájením projektových prací návrh stavebně-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arichtektonického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řešení a stavebně-technický průzkum, které jednoznačně prokážou možnost realizovat stavbu. Návrh i průzkum budou probíhat za provozu, a proto bude nezbytně nutné včasné informování o prováděných pracích s následným uvedením prostor do původního stavu (například po provedení průzkumných sond). V rámci návrhu řešení i průzkumu budou rovněž zjištěny 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rovody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ZTI, topení, VZT a klimatizačních jednotek, silnoproudé a slaboproudé rozvody a případně rozvody medicinálních plynů.</w:t>
      </w:r>
    </w:p>
    <w:p w14:paraId="3084E7B7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Projektová dokumentace musí reagovat na skutečnost, že zbývající prostory budovy musí být vždy využitelné s ohledem na stávající provoz. </w:t>
      </w:r>
    </w:p>
    <w:p w14:paraId="75BA2687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8" w:name="_Hlk40631517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Dodavatel se zavazuje spolupracovat se Zadavatelem při vypsání výběrového řízení na výběr dodavatele pro realizaci stavby, a to zejména při zpracování odpovědí na dotazy účastníků výběrového řízení, posouzení nabídek v podrobnostech soupisu stavebních prací, dodávek, </w:t>
      </w:r>
      <w:proofErr w:type="gramStart"/>
      <w:r w:rsidRPr="003B2FE2">
        <w:rPr>
          <w:rFonts w:asciiTheme="minorHAnsi" w:eastAsia="Calibri" w:hAnsiTheme="minorHAnsi" w:cstheme="minorHAnsi"/>
          <w:sz w:val="24"/>
          <w:szCs w:val="24"/>
        </w:rPr>
        <w:t>služeb,</w:t>
      </w:r>
      <w:proofErr w:type="gram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apod.</w:t>
      </w:r>
    </w:p>
    <w:p w14:paraId="0164FB17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Zadavatel poskytne Dodavateli veškeré podklady nutné ke zpracování, které jsou v jeho držení a v jeho majetku. Dodavatel bere na vědomí skutečnost, že Zadavatel disponuje pouze přiloženými plánky ve formátu .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pdf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>. Zaměření stávajícího stavu provede Dodavatel v rámci stavebně-technického průzkumu.</w:t>
      </w:r>
    </w:p>
    <w:bookmarkEnd w:id="8"/>
    <w:p w14:paraId="33825551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lastRenderedPageBreak/>
        <w:t>Projektová dokumentace bude zpracována:</w:t>
      </w:r>
    </w:p>
    <w:p w14:paraId="2A0FCFCE" w14:textId="77777777" w:rsidR="003B2FE2" w:rsidRPr="003B2FE2" w:rsidRDefault="003B2FE2" w:rsidP="003B2FE2">
      <w:pPr>
        <w:pStyle w:val="Odstavecseseznamem"/>
        <w:numPr>
          <w:ilvl w:val="0"/>
          <w:numId w:val="39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dle zadávací dokumentace, technické specifikace a připomínek Zadavatele k návrhu projektové dokumentace zpracované Dodavatelem,</w:t>
      </w:r>
    </w:p>
    <w:p w14:paraId="3BA3E156" w14:textId="77777777" w:rsidR="003B2FE2" w:rsidRPr="003B2FE2" w:rsidRDefault="003B2FE2" w:rsidP="003B2FE2">
      <w:pPr>
        <w:pStyle w:val="Odstavecseseznamem"/>
        <w:numPr>
          <w:ilvl w:val="0"/>
          <w:numId w:val="39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v rozsahu stanoveném zákonem č. 183/2006 Sb., stavební zákon, v platném znění, vyhláškou o dokumentaci staveb č. 499/20016 Sb., v platném znění a dle všech dalších příslušných technických předpisů a související legislativy,</w:t>
      </w:r>
    </w:p>
    <w:p w14:paraId="19086F5F" w14:textId="77777777" w:rsidR="003B2FE2" w:rsidRPr="003B2FE2" w:rsidRDefault="003B2FE2" w:rsidP="003B2FE2">
      <w:pPr>
        <w:pStyle w:val="Odstavecseseznamem"/>
        <w:numPr>
          <w:ilvl w:val="0"/>
          <w:numId w:val="39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s ohledem na činnost Zadavatele, tj. s ohledem na specifika staveb ve zdravotnictví.</w:t>
      </w:r>
    </w:p>
    <w:p w14:paraId="73A53BCB" w14:textId="77777777" w:rsidR="003B2FE2" w:rsidRPr="003B2FE2" w:rsidRDefault="003B2FE2" w:rsidP="003B2FE2">
      <w:pPr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4F3C200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Rozsah projektové dokumentace:</w:t>
      </w:r>
    </w:p>
    <w:p w14:paraId="3666392A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zabezpečení vstupních podkladů a fáze předprojektové přípravy – návrh stavebně-architektonického řešení stavby,</w:t>
      </w:r>
    </w:p>
    <w:p w14:paraId="0AABDED2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technická a průvodní zpráva,</w:t>
      </w:r>
    </w:p>
    <w:p w14:paraId="7E8FDA9A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stavebně-technický průzkum,</w:t>
      </w:r>
    </w:p>
    <w:p w14:paraId="6FC24E9D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vizualizace nového vzhledu prostor recepce a přístavby, včetně náhledu zvenčí,</w:t>
      </w:r>
    </w:p>
    <w:p w14:paraId="0C4EC2DE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statický posudek přístavby recepce,</w:t>
      </w:r>
    </w:p>
    <w:p w14:paraId="44966C6E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situační plánek,</w:t>
      </w:r>
    </w:p>
    <w:p w14:paraId="59CA9120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projektová dokumentace silnoproudých elektroinstalací, včetně napojení na náhradní zdroj elektrické energie,</w:t>
      </w:r>
    </w:p>
    <w:p w14:paraId="4B2E584F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projektová dokumentace slaboproudých elektroinstalací, vytvoření nových rozvodů, které budou kompatibilní se stávajícími rozvody, součástí budou telefonní zásuvky, síťové zásuvky, strukturovaná kabeláž, </w:t>
      </w:r>
      <w:bookmarkStart w:id="9" w:name="_Hlk40688349"/>
      <w:r w:rsidRPr="003B2FE2">
        <w:rPr>
          <w:rFonts w:asciiTheme="minorHAnsi" w:eastAsia="Calibri" w:hAnsiTheme="minorHAnsi" w:cstheme="minorHAnsi"/>
          <w:sz w:val="24"/>
          <w:szCs w:val="24"/>
        </w:rPr>
        <w:t>EPS, EZS a kamerový systém prostor recepce a vyvolávací systém pro pacienty,</w:t>
      </w:r>
    </w:p>
    <w:bookmarkEnd w:id="9"/>
    <w:p w14:paraId="4BFEA6D1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projektová dokumentace rozvodů ZTI – jedná se o dílčí rekonstrukce, vytvoření nových odpadů a přívodů vody do místností, kde se v současné době rozvody vody nenachází, případně zaslepení stávajících rozvodů, které nebudou nadále využívány, </w:t>
      </w:r>
    </w:p>
    <w:p w14:paraId="03526AC8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projektová dokumentace topení a VZT – v rámci oprav topení budou přesunuta, případně doplněná otopná tělesa, nutnost kompatibility s externím poskytovatelem služeb vytápění areálu nemocnice, nové rozvody VZT a klimatizační jednotky,</w:t>
      </w:r>
    </w:p>
    <w:p w14:paraId="0BD73FBE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projektová dokumentace rozvodů medicinálních plynů,</w:t>
      </w:r>
    </w:p>
    <w:p w14:paraId="5BB521A2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projektová dokumentace interiéru – povrhy, včetně volného a vestavěného nábytku a zařizovacích předmětů které budou popsány a graficky znázorněny v samostatné části,</w:t>
      </w:r>
    </w:p>
    <w:p w14:paraId="4ED82ADE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slepý výkaz výměr, dle vyhlášky č. 230/2012 Sb. v platném znění,</w:t>
      </w:r>
    </w:p>
    <w:p w14:paraId="55F16E33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položkový rozpočet oceněný dle ceníků </w:t>
      </w:r>
      <w:proofErr w:type="gramStart"/>
      <w:r w:rsidRPr="003B2FE2">
        <w:rPr>
          <w:rFonts w:asciiTheme="minorHAnsi" w:eastAsia="Calibri" w:hAnsiTheme="minorHAnsi" w:cstheme="minorHAnsi"/>
          <w:sz w:val="24"/>
          <w:szCs w:val="24"/>
        </w:rPr>
        <w:t>URS - Zadavatel</w:t>
      </w:r>
      <w:proofErr w:type="gram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požaduje, aby jednotlivé části rozpočtu byly oceněny zvlášť po jednotlivých místnostech a jednotlivých typech profesí (zvlášť zednické práce, elektroinstalační práce, instalatérské práce, apod.), položkový </w:t>
      </w:r>
      <w:r w:rsidRPr="003B2FE2">
        <w:rPr>
          <w:rFonts w:asciiTheme="minorHAnsi" w:eastAsia="Calibri" w:hAnsiTheme="minorHAnsi" w:cstheme="minorHAnsi"/>
          <w:sz w:val="24"/>
          <w:szCs w:val="24"/>
        </w:rPr>
        <w:lastRenderedPageBreak/>
        <w:t>rozpočet předá Dodavatel pouze Zadavateli, náklady musí být členěny na investiční a neinvestiční dle zákona o daních z příjmů,</w:t>
      </w:r>
    </w:p>
    <w:p w14:paraId="2A1D756B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autorský dozor pro realizaci stavby v rozsahu max. 40 hodin v místě adresy Zadavatele,</w:t>
      </w:r>
    </w:p>
    <w:p w14:paraId="472E4A02" w14:textId="77777777" w:rsidR="003B2FE2" w:rsidRPr="003B2FE2" w:rsidRDefault="003B2FE2" w:rsidP="003B2FE2">
      <w:pPr>
        <w:pStyle w:val="Odstavecseseznamem"/>
        <w:numPr>
          <w:ilvl w:val="0"/>
          <w:numId w:val="25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harmonogram stavebních prací.</w:t>
      </w:r>
    </w:p>
    <w:p w14:paraId="55DA1B26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B505447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10" w:name="_Hlk40632150"/>
      <w:r w:rsidRPr="003B2FE2">
        <w:rPr>
          <w:rFonts w:asciiTheme="minorHAnsi" w:eastAsia="Calibri" w:hAnsiTheme="minorHAnsi" w:cstheme="minorHAnsi"/>
          <w:sz w:val="24"/>
          <w:szCs w:val="24"/>
        </w:rPr>
        <w:t>Projektovou dokumentaci pro stavební povolení, projektovou dokumentaci pro výběr dodavatele stavebních prací, realizační projektovou dokumentaci, včetně projektových dokumentací jednotlivých souvisejících profesí a interiéru zpracuje Dodavatel v rozsahu dle vyhlášky o dokumentaci staveb č. 499/2006 Sb. a níže uvedených podmínek:</w:t>
      </w:r>
    </w:p>
    <w:p w14:paraId="43BDE89B" w14:textId="77777777" w:rsidR="003B2FE2" w:rsidRPr="003B2FE2" w:rsidRDefault="003B2FE2" w:rsidP="003B2FE2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V rámci návrhu stavebně-architektonického řešení a stavebně-technického průzkumu prověří možnost realizace stavby na základě požadavků Zadavatele. Dodavatel po dokončení průzkumu předloží jeho výsledek Zadavateli a před zahájením prací na dalších částech PD svolá jednání se Zadavatelem (termín oznámí Zadavateli minimálně 3 pracovní dny předem). Z tohoto jednání bude vyhotoven zápis, jehož protokol vyhotoví Dodavatel.  Odsouhlasení Zadavatele bude vyjádřeno jeho podpisem a razítkem. Tento protokol bude následně přiložen k faktuře.</w:t>
      </w:r>
    </w:p>
    <w:p w14:paraId="679160B7" w14:textId="77777777" w:rsidR="003B2FE2" w:rsidRPr="003B2FE2" w:rsidRDefault="003B2FE2" w:rsidP="003B2FE2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Dodavatel projedná návrh konečného projektu se všemi zainteresovanými (Zadavatelem určenými) partnery Zadavatele, a to se zápisem. K připomínkám jednotlivých složek se Dodavatel vyjádří a to, zda budou do konečného řešení zapracovány, projedná se Zadavatelem, který v případě potřeby přizve k jednání partnery, kteří připomínky vznesli. Osoby určené k projednání sdělí své připomínky nejpozději do 5 pracovních dnů od předložení návrhu projektu. V případě, že uchazeč obdrží připomínky po této lhůtě, prodlužuje se o délku prodlení lhůta k předání díla.</w:t>
      </w:r>
    </w:p>
    <w:p w14:paraId="4F384796" w14:textId="77777777" w:rsidR="003B2FE2" w:rsidRPr="003B2FE2" w:rsidRDefault="003B2FE2" w:rsidP="003B2FE2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Dodavatel projedná projektovou dokumentaci s příslušnými DOSS (včetně stavebního povolení). Výsledkem projednání musí být kladné stanovisko DOSS k předložené projektové dokumentaci.</w:t>
      </w:r>
    </w:p>
    <w:p w14:paraId="3D1F300A" w14:textId="77777777" w:rsidR="003B2FE2" w:rsidRPr="003B2FE2" w:rsidRDefault="003B2FE2" w:rsidP="003B2FE2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Na závěr prací, před dokončením čistopisu projektové dokumentace, musí být PD projednána a odsouhlasena Zadavatelem. O projednání bude vyhotoven zápis. Projednání zajistí (Dodavatel oznámí Zadavateli minimálně 3 pracovní dny předem). a protokol vyhotoví Dodavatel. Odsouhlasení Zadavatele bude vyjádřeno jeho podpisem a razítkem. Tento protokol bude následně přiložen k faktuře.</w:t>
      </w:r>
    </w:p>
    <w:p w14:paraId="7082D4B5" w14:textId="77777777" w:rsidR="003B2FE2" w:rsidRPr="003B2FE2" w:rsidRDefault="003B2FE2" w:rsidP="003B2FE2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Nedílnou součástí PD bude protokol o určení vnějších vlivů a protokol o určení místností pro lékařské účely.</w:t>
      </w:r>
    </w:p>
    <w:p w14:paraId="6627253A" w14:textId="77777777" w:rsidR="003B2FE2" w:rsidRPr="003B2FE2" w:rsidRDefault="003B2FE2" w:rsidP="003B2FE2">
      <w:pPr>
        <w:pStyle w:val="Odstavecseseznamem"/>
        <w:numPr>
          <w:ilvl w:val="0"/>
          <w:numId w:val="28"/>
        </w:numPr>
        <w:suppressAutoHyphens w:val="0"/>
        <w:spacing w:before="120" w:after="120" w:line="276" w:lineRule="auto"/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Jednotlivé stupně PD je Dodavatel povinen předat v následující podobě:</w:t>
      </w:r>
    </w:p>
    <w:p w14:paraId="06CC1D7B" w14:textId="77777777" w:rsidR="003B2FE2" w:rsidRPr="003B2FE2" w:rsidRDefault="003B2FE2" w:rsidP="003B2FE2">
      <w:pPr>
        <w:pStyle w:val="Odstavecseseznamem"/>
        <w:numPr>
          <w:ilvl w:val="1"/>
          <w:numId w:val="29"/>
        </w:numPr>
        <w:suppressAutoHyphens w:val="0"/>
        <w:spacing w:before="120" w:after="120" w:line="276" w:lineRule="auto"/>
        <w:ind w:left="1134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PD pro stavební povolení a výběr dodavatele stavebních prací a realizaci stavby v počtu 8 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paré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v tištěné podobě. PD bude rovněž předána v digitální podobě na USB disku – výkresy ve formátu .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dwg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a .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pdf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>, včetně všech výše popsaných náležitostí.</w:t>
      </w:r>
    </w:p>
    <w:p w14:paraId="5F93B160" w14:textId="77777777" w:rsidR="003B2FE2" w:rsidRPr="003B2FE2" w:rsidRDefault="003B2FE2" w:rsidP="003B2FE2">
      <w:pPr>
        <w:pStyle w:val="Odstavecseseznamem"/>
        <w:numPr>
          <w:ilvl w:val="1"/>
          <w:numId w:val="29"/>
        </w:numPr>
        <w:suppressAutoHyphens w:val="0"/>
        <w:spacing w:before="120" w:after="120" w:line="276" w:lineRule="auto"/>
        <w:ind w:left="1134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Změny stavby budou zaznamenány digitálně a předány Zadavateli na disku </w:t>
      </w:r>
      <w:proofErr w:type="gramStart"/>
      <w:r w:rsidRPr="003B2FE2">
        <w:rPr>
          <w:rFonts w:asciiTheme="minorHAnsi" w:eastAsia="Calibri" w:hAnsiTheme="minorHAnsi" w:cstheme="minorHAnsi"/>
          <w:sz w:val="24"/>
          <w:szCs w:val="24"/>
        </w:rPr>
        <w:t>USB - výkresy</w:t>
      </w:r>
      <w:proofErr w:type="gram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ve formátu .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dwg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 a .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pdf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, včetně všech výše popsaných náležitostí. </w:t>
      </w:r>
      <w:bookmarkStart w:id="11" w:name="_Hlk40690458"/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Předána budou i 4 vytištěná </w:t>
      </w:r>
      <w:proofErr w:type="spellStart"/>
      <w:r w:rsidRPr="003B2FE2">
        <w:rPr>
          <w:rFonts w:asciiTheme="minorHAnsi" w:eastAsia="Calibri" w:hAnsiTheme="minorHAnsi" w:cstheme="minorHAnsi"/>
          <w:sz w:val="24"/>
          <w:szCs w:val="24"/>
        </w:rPr>
        <w:t>paré</w:t>
      </w:r>
      <w:proofErr w:type="spellEnd"/>
      <w:r w:rsidRPr="003B2FE2">
        <w:rPr>
          <w:rFonts w:asciiTheme="minorHAnsi" w:eastAsia="Calibri" w:hAnsiTheme="minorHAnsi" w:cstheme="minorHAnsi"/>
          <w:sz w:val="24"/>
          <w:szCs w:val="24"/>
        </w:rPr>
        <w:t>.</w:t>
      </w:r>
      <w:bookmarkEnd w:id="11"/>
    </w:p>
    <w:p w14:paraId="4008AAD5" w14:textId="77777777" w:rsidR="003B2FE2" w:rsidRPr="003B2FE2" w:rsidRDefault="003B2FE2" w:rsidP="003B2FE2">
      <w:pPr>
        <w:pStyle w:val="Odstavecseseznamem"/>
        <w:numPr>
          <w:ilvl w:val="1"/>
          <w:numId w:val="29"/>
        </w:numPr>
        <w:suppressAutoHyphens w:val="0"/>
        <w:spacing w:before="120" w:after="120" w:line="276" w:lineRule="auto"/>
        <w:ind w:left="1134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Na vyžádání Zadavatele zajistí Dodavatel vícetisky za cenu dle skutečných, v místě a čase obvyklých nákladů.</w:t>
      </w:r>
    </w:p>
    <w:bookmarkEnd w:id="10"/>
    <w:p w14:paraId="278E89FE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Autorský dozor – závazek Dodavatele provádět autorský dozor po dobu realizace stavby bude zajišťován v rozsahu maximálně 40 hodin v místě adresy Zadavatele, minimálně jednou v týdnu na předem stanovených, pravidelných kontrolních dnech.</w:t>
      </w:r>
    </w:p>
    <w:p w14:paraId="09865DCD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Splatnost faktury je 30 dní od předání kompletní zakázky bez vad a nedodělků. Součástí předání musí být předávací protokol podepsaný oprávněnými osobami obou stran.</w:t>
      </w:r>
    </w:p>
    <w:p w14:paraId="02C93733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Termín dodání: 10 týdnů od data účinnosti smlouvy dle předem stanoveného harmonogramu: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3B2FE2" w:rsidRPr="003B2FE2" w14:paraId="00B39970" w14:textId="77777777" w:rsidTr="000C5D86">
        <w:tc>
          <w:tcPr>
            <w:tcW w:w="4814" w:type="dxa"/>
          </w:tcPr>
          <w:p w14:paraId="7C575C11" w14:textId="77777777" w:rsidR="003B2FE2" w:rsidRPr="003B2FE2" w:rsidRDefault="003B2FE2" w:rsidP="003B2FE2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bookmarkStart w:id="12" w:name="_Hlk40637171"/>
            <w:r w:rsidRPr="003B2FE2">
              <w:rPr>
                <w:rFonts w:eastAsia="Calibri" w:cstheme="minorHAnsi"/>
                <w:b/>
                <w:bCs/>
                <w:sz w:val="24"/>
                <w:szCs w:val="24"/>
              </w:rPr>
              <w:t>Fáze PD</w:t>
            </w:r>
          </w:p>
        </w:tc>
        <w:tc>
          <w:tcPr>
            <w:tcW w:w="4814" w:type="dxa"/>
          </w:tcPr>
          <w:p w14:paraId="3E73EF64" w14:textId="77777777" w:rsidR="003B2FE2" w:rsidRPr="003B2FE2" w:rsidRDefault="003B2FE2" w:rsidP="003B2FE2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B2FE2">
              <w:rPr>
                <w:rFonts w:eastAsia="Calibri" w:cstheme="minorHAnsi"/>
                <w:b/>
                <w:bCs/>
                <w:sz w:val="24"/>
                <w:szCs w:val="24"/>
              </w:rPr>
              <w:t>Termín</w:t>
            </w:r>
          </w:p>
        </w:tc>
      </w:tr>
      <w:tr w:rsidR="003B2FE2" w:rsidRPr="003B2FE2" w14:paraId="73B0625A" w14:textId="77777777" w:rsidTr="000C5D86">
        <w:tc>
          <w:tcPr>
            <w:tcW w:w="4814" w:type="dxa"/>
            <w:vAlign w:val="center"/>
          </w:tcPr>
          <w:p w14:paraId="05120375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stavebně-technický průzkum místa stavby, návrh stavby, včetně dodání a odsouhlasení STS</w:t>
            </w:r>
          </w:p>
        </w:tc>
        <w:tc>
          <w:tcPr>
            <w:tcW w:w="4814" w:type="dxa"/>
            <w:vAlign w:val="center"/>
          </w:tcPr>
          <w:p w14:paraId="1F1B419A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do 2 týdnů od účinnosti smlouvy</w:t>
            </w:r>
          </w:p>
        </w:tc>
      </w:tr>
      <w:tr w:rsidR="003B2FE2" w:rsidRPr="003B2FE2" w14:paraId="24874B13" w14:textId="77777777" w:rsidTr="000C5D86">
        <w:tc>
          <w:tcPr>
            <w:tcW w:w="4814" w:type="dxa"/>
            <w:vAlign w:val="center"/>
          </w:tcPr>
          <w:p w14:paraId="50BA1A75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dodání DSP, včetně statického posudku přístavby</w:t>
            </w:r>
          </w:p>
        </w:tc>
        <w:tc>
          <w:tcPr>
            <w:tcW w:w="4814" w:type="dxa"/>
            <w:vAlign w:val="center"/>
          </w:tcPr>
          <w:p w14:paraId="0E95D133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do 2 týdnů od odsouhlasení studie</w:t>
            </w:r>
          </w:p>
        </w:tc>
      </w:tr>
      <w:tr w:rsidR="003B2FE2" w:rsidRPr="003B2FE2" w14:paraId="31B2BD32" w14:textId="77777777" w:rsidTr="000C5D86">
        <w:tc>
          <w:tcPr>
            <w:tcW w:w="4814" w:type="dxa"/>
            <w:vAlign w:val="center"/>
          </w:tcPr>
          <w:p w14:paraId="7557DE8F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inženýrská činnost pro účely získání stavebního povolení (včetně kladných stanovisek DOSS a PD jednotlivých souvisejících profesí) – tj. termín dodání příslušného stavebního povolení Zadavateli</w:t>
            </w:r>
          </w:p>
        </w:tc>
        <w:tc>
          <w:tcPr>
            <w:tcW w:w="4814" w:type="dxa"/>
            <w:vAlign w:val="center"/>
          </w:tcPr>
          <w:p w14:paraId="4701F8CD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do 8 týdnů od odsouhlasení STS</w:t>
            </w:r>
          </w:p>
        </w:tc>
      </w:tr>
      <w:tr w:rsidR="003B2FE2" w:rsidRPr="003B2FE2" w14:paraId="42C80243" w14:textId="77777777" w:rsidTr="000C5D86">
        <w:tc>
          <w:tcPr>
            <w:tcW w:w="4814" w:type="dxa"/>
            <w:vAlign w:val="center"/>
          </w:tcPr>
          <w:p w14:paraId="3110F025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dodání DZS a RDS – spolu s položkovým rozpočtem a slepým výkazem výměr</w:t>
            </w:r>
          </w:p>
        </w:tc>
        <w:tc>
          <w:tcPr>
            <w:tcW w:w="4814" w:type="dxa"/>
            <w:vAlign w:val="center"/>
          </w:tcPr>
          <w:p w14:paraId="71D99221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do 6 týdnů od odsouhlasení STS</w:t>
            </w:r>
          </w:p>
        </w:tc>
      </w:tr>
      <w:tr w:rsidR="003B2FE2" w:rsidRPr="003B2FE2" w14:paraId="14A3D0FC" w14:textId="77777777" w:rsidTr="000C5D86">
        <w:tc>
          <w:tcPr>
            <w:tcW w:w="4814" w:type="dxa"/>
            <w:vAlign w:val="center"/>
          </w:tcPr>
          <w:p w14:paraId="0E0B8B00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PD interiéru</w:t>
            </w:r>
          </w:p>
        </w:tc>
        <w:tc>
          <w:tcPr>
            <w:tcW w:w="4814" w:type="dxa"/>
            <w:vAlign w:val="center"/>
          </w:tcPr>
          <w:p w14:paraId="6BE03D7D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do 7 týdnů od odsouhlasení STS</w:t>
            </w:r>
          </w:p>
        </w:tc>
      </w:tr>
      <w:tr w:rsidR="003B2FE2" w:rsidRPr="003B2FE2" w14:paraId="1F8EAF6F" w14:textId="77777777" w:rsidTr="000C5D86">
        <w:tc>
          <w:tcPr>
            <w:tcW w:w="4814" w:type="dxa"/>
            <w:vAlign w:val="center"/>
          </w:tcPr>
          <w:p w14:paraId="6B950EAA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>autorský dozor</w:t>
            </w:r>
          </w:p>
        </w:tc>
        <w:tc>
          <w:tcPr>
            <w:tcW w:w="4814" w:type="dxa"/>
            <w:vAlign w:val="center"/>
          </w:tcPr>
          <w:p w14:paraId="506075A9" w14:textId="77777777" w:rsidR="003B2FE2" w:rsidRPr="003B2FE2" w:rsidRDefault="003B2FE2" w:rsidP="003B2FE2">
            <w:pPr>
              <w:spacing w:before="120"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3B2FE2">
              <w:rPr>
                <w:rFonts w:eastAsia="Calibri" w:cstheme="minorHAnsi"/>
                <w:sz w:val="24"/>
                <w:szCs w:val="24"/>
              </w:rPr>
              <w:t xml:space="preserve">předpoklad září </w:t>
            </w:r>
            <w:proofErr w:type="gramStart"/>
            <w:r w:rsidRPr="003B2FE2">
              <w:rPr>
                <w:rFonts w:eastAsia="Calibri" w:cstheme="minorHAnsi"/>
                <w:sz w:val="24"/>
                <w:szCs w:val="24"/>
              </w:rPr>
              <w:t>2020 – prosinec</w:t>
            </w:r>
            <w:proofErr w:type="gramEnd"/>
            <w:r w:rsidRPr="003B2FE2">
              <w:rPr>
                <w:rFonts w:eastAsia="Calibri" w:cstheme="minorHAnsi"/>
                <w:sz w:val="24"/>
                <w:szCs w:val="24"/>
              </w:rPr>
              <w:t xml:space="preserve"> 2020</w:t>
            </w:r>
          </w:p>
        </w:tc>
      </w:tr>
    </w:tbl>
    <w:bookmarkEnd w:id="12"/>
    <w:p w14:paraId="02A8443D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Předpokládaná hodnota projektové dokumentace: 210 000 Kč bez DPH 21 %</w:t>
      </w:r>
    </w:p>
    <w:p w14:paraId="0C4E8605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Předpokládaná hodnota realizované stavby: 2 265 000 Kč bez DPH 21 %</w:t>
      </w:r>
    </w:p>
    <w:p w14:paraId="3B782797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Termín realizace stavby: od září 2020</w:t>
      </w:r>
    </w:p>
    <w:p w14:paraId="0B93980D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Pojištění dodavatele: 3 000 000 Kč</w:t>
      </w:r>
    </w:p>
    <w:p w14:paraId="383CEADD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Poddodavatelé: ano</w:t>
      </w:r>
    </w:p>
    <w:p w14:paraId="01339171" w14:textId="77777777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>Cenová nabídka musí obsahovat veškeré náklady spojené s plněním veřejné zakázky.</w:t>
      </w:r>
    </w:p>
    <w:p w14:paraId="660F54E8" w14:textId="48323395" w:rsid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B2FE2">
        <w:rPr>
          <w:rFonts w:asciiTheme="minorHAnsi" w:eastAsia="Calibri" w:hAnsiTheme="minorHAnsi" w:cstheme="minorHAnsi"/>
          <w:sz w:val="24"/>
          <w:szCs w:val="24"/>
        </w:rPr>
        <w:t xml:space="preserve">V Nymburce dne </w:t>
      </w:r>
      <w:r w:rsidR="003A5585">
        <w:rPr>
          <w:rFonts w:asciiTheme="minorHAnsi" w:eastAsia="Calibri" w:hAnsiTheme="minorHAnsi" w:cstheme="minorHAnsi"/>
          <w:sz w:val="24"/>
          <w:szCs w:val="24"/>
        </w:rPr>
        <w:t>26</w:t>
      </w:r>
      <w:r w:rsidRPr="003B2FE2">
        <w:rPr>
          <w:rFonts w:asciiTheme="minorHAnsi" w:eastAsia="Calibri" w:hAnsiTheme="minorHAnsi" w:cstheme="minorHAnsi"/>
          <w:sz w:val="24"/>
          <w:szCs w:val="24"/>
        </w:rPr>
        <w:t>. 5. 2020</w:t>
      </w:r>
      <w:r w:rsidRPr="003B2FE2">
        <w:rPr>
          <w:rFonts w:asciiTheme="minorHAnsi" w:eastAsia="Calibri" w:hAnsiTheme="minorHAnsi" w:cstheme="minorHAnsi"/>
          <w:sz w:val="24"/>
          <w:szCs w:val="24"/>
        </w:rPr>
        <w:tab/>
      </w:r>
      <w:r w:rsidRPr="003B2FE2">
        <w:rPr>
          <w:rFonts w:asciiTheme="minorHAnsi" w:eastAsia="Calibri" w:hAnsiTheme="minorHAnsi" w:cstheme="minorHAnsi"/>
          <w:sz w:val="24"/>
          <w:szCs w:val="24"/>
        </w:rPr>
        <w:tab/>
      </w:r>
      <w:r w:rsidRPr="003B2FE2">
        <w:rPr>
          <w:rFonts w:asciiTheme="minorHAnsi" w:eastAsia="Calibri" w:hAnsiTheme="minorHAnsi" w:cstheme="minorHAnsi"/>
          <w:sz w:val="24"/>
          <w:szCs w:val="24"/>
        </w:rPr>
        <w:tab/>
      </w:r>
      <w:r w:rsidRPr="003B2FE2">
        <w:rPr>
          <w:rFonts w:asciiTheme="minorHAnsi" w:eastAsia="Calibri" w:hAnsiTheme="minorHAnsi" w:cstheme="minorHAnsi"/>
          <w:sz w:val="24"/>
          <w:szCs w:val="24"/>
        </w:rPr>
        <w:tab/>
      </w:r>
      <w:r w:rsidRPr="003B2FE2">
        <w:rPr>
          <w:rFonts w:asciiTheme="minorHAnsi" w:eastAsia="Calibri" w:hAnsiTheme="minorHAnsi" w:cstheme="minorHAnsi"/>
          <w:sz w:val="24"/>
          <w:szCs w:val="24"/>
        </w:rPr>
        <w:tab/>
      </w:r>
      <w:r w:rsidRPr="003B2FE2">
        <w:rPr>
          <w:rFonts w:asciiTheme="minorHAnsi" w:eastAsia="Calibri" w:hAnsiTheme="minorHAnsi" w:cstheme="minorHAnsi"/>
          <w:sz w:val="24"/>
          <w:szCs w:val="24"/>
        </w:rPr>
        <w:tab/>
        <w:t>Ing. Barbora Šimůnková</w:t>
      </w:r>
    </w:p>
    <w:p w14:paraId="36C650AD" w14:textId="18D34EB3" w:rsidR="003B2FE2" w:rsidRPr="003B2FE2" w:rsidRDefault="003B2FE2" w:rsidP="003B2FE2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Příloha č. 2 – Cenová nabídka Zhotovitele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045"/>
        <w:gridCol w:w="667"/>
        <w:gridCol w:w="793"/>
        <w:gridCol w:w="1056"/>
        <w:gridCol w:w="1056"/>
        <w:gridCol w:w="1054"/>
      </w:tblGrid>
      <w:tr w:rsidR="00FC11A7" w:rsidRPr="00FC11A7" w14:paraId="3810FE7D" w14:textId="77777777" w:rsidTr="00FC11A7">
        <w:trPr>
          <w:trHeight w:val="80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61503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CENOVÁ NABÍDKA ZHOTOVITELE</w:t>
            </w:r>
          </w:p>
        </w:tc>
      </w:tr>
      <w:tr w:rsidR="00FC11A7" w:rsidRPr="00FC11A7" w14:paraId="0A748822" w14:textId="77777777" w:rsidTr="00FC11A7">
        <w:trPr>
          <w:trHeight w:val="80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88C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Č.P.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C94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0E36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MJ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FC4A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POČET MJ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872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271A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FA8C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S DPH 21 %</w:t>
            </w:r>
          </w:p>
        </w:tc>
      </w:tr>
      <w:tr w:rsidR="00FC11A7" w:rsidRPr="00FC11A7" w14:paraId="3D6294B0" w14:textId="77777777" w:rsidTr="00FC11A7">
        <w:trPr>
          <w:trHeight w:val="3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2777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D307" w14:textId="77777777" w:rsidR="00FC11A7" w:rsidRPr="00FC11A7" w:rsidRDefault="00FC11A7" w:rsidP="00FC11A7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stavebně-architektonické řešení stavby (STS)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825E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D4A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1AE5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0B6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8CD5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FC11A7" w:rsidRPr="00FC11A7" w14:paraId="77EBEF42" w14:textId="77777777" w:rsidTr="00FC11A7">
        <w:trPr>
          <w:trHeight w:val="80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0A6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BA6" w14:textId="77777777" w:rsidR="00FC11A7" w:rsidRPr="00FC11A7" w:rsidRDefault="00FC11A7" w:rsidP="00FC11A7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vizualiazace</w:t>
            </w:r>
            <w:proofErr w:type="spellEnd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recepce a přístavby a statický posudek přístavby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73C0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5B6C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33CD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2CD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6635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FC11A7" w:rsidRPr="00FC11A7" w14:paraId="40C871AA" w14:textId="77777777" w:rsidTr="00FC11A7">
        <w:trPr>
          <w:trHeight w:val="3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D19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752" w14:textId="77777777" w:rsidR="00FC11A7" w:rsidRPr="00FC11A7" w:rsidRDefault="00FC11A7" w:rsidP="00FC11A7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dodání DSP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318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34E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AD0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1F3D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1A31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FC11A7" w:rsidRPr="00FC11A7" w14:paraId="4011B2CE" w14:textId="77777777" w:rsidTr="00FC11A7">
        <w:trPr>
          <w:trHeight w:val="12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6983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FDD" w14:textId="77777777" w:rsidR="00FC11A7" w:rsidRPr="00FC11A7" w:rsidRDefault="00FC11A7" w:rsidP="00FC11A7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inženýrská činnost pro účely získání stavebního povolení (včetně kladných stanovisek DOSS a PD jednotlivých souvisejících profesí)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92FF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EEB8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D784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884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1992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FC11A7" w:rsidRPr="00FC11A7" w14:paraId="4AF355A7" w14:textId="77777777" w:rsidTr="00FC11A7">
        <w:trPr>
          <w:trHeight w:val="801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E98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63F5" w14:textId="77777777" w:rsidR="00FC11A7" w:rsidRPr="00FC11A7" w:rsidRDefault="00FC11A7" w:rsidP="00FC11A7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dodání DZS a </w:t>
            </w:r>
            <w:proofErr w:type="gramStart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RDS - spolu</w:t>
            </w:r>
            <w:proofErr w:type="gramEnd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s položkovým rozpočtem a slepým výkazem výměr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8452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383A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B4E6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E5B8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C1F3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FC11A7" w:rsidRPr="00FC11A7" w14:paraId="3CDD1073" w14:textId="77777777" w:rsidTr="00FC11A7">
        <w:trPr>
          <w:trHeight w:val="3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C15B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AA29" w14:textId="77777777" w:rsidR="00FC11A7" w:rsidRPr="00FC11A7" w:rsidRDefault="00FC11A7" w:rsidP="00FC11A7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PD interiéru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229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kpl</w:t>
            </w:r>
            <w:proofErr w:type="spellEnd"/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F2BC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4A1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B8A1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C0CB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FC11A7" w:rsidRPr="00FC11A7" w14:paraId="19860073" w14:textId="77777777" w:rsidTr="00FC11A7">
        <w:trPr>
          <w:trHeight w:val="399"/>
        </w:trPr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EA6A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A7CB" w14:textId="77777777" w:rsidR="00FC11A7" w:rsidRPr="00FC11A7" w:rsidRDefault="00FC11A7" w:rsidP="00FC11A7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autorský dozor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F4EF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4AB" w14:textId="77777777" w:rsidR="00FC11A7" w:rsidRPr="00FC11A7" w:rsidRDefault="00FC11A7" w:rsidP="00FC11A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E4E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4A4A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DE8F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FC11A7">
              <w:rPr>
                <w:rFonts w:ascii="Calibri" w:hAnsi="Calibri" w:cs="Calibri"/>
                <w:color w:val="000000"/>
                <w:lang w:eastAsia="cs-CZ"/>
              </w:rPr>
              <w:t>0,00 Kč</w:t>
            </w:r>
          </w:p>
        </w:tc>
      </w:tr>
      <w:tr w:rsidR="00FC11A7" w:rsidRPr="00FC11A7" w14:paraId="2DBC84B8" w14:textId="77777777" w:rsidTr="00FC11A7">
        <w:trPr>
          <w:trHeight w:val="399"/>
        </w:trPr>
        <w:tc>
          <w:tcPr>
            <w:tcW w:w="324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EFDA" w14:textId="77777777" w:rsidR="00FC11A7" w:rsidRPr="00FC11A7" w:rsidRDefault="00FC11A7" w:rsidP="00FC11A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CENA CELKEM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6140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309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317E" w14:textId="77777777" w:rsidR="00FC11A7" w:rsidRPr="00FC11A7" w:rsidRDefault="00FC11A7" w:rsidP="00FC11A7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1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</w:tbl>
    <w:p w14:paraId="33AA7AEE" w14:textId="77777777" w:rsidR="00FC11A7" w:rsidRDefault="00FC11A7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5DAD5F1" w14:textId="574E51F2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2AA911F" w14:textId="148E34CC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E8C2431" w14:textId="51553A7A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DB12985" w14:textId="2092ACEF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6010998" w14:textId="60D9CB9B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E64ECC7" w14:textId="20DC3E40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C4CDA51" w14:textId="6B6030B0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438B2EA" w14:textId="6E34B942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7B41BA6" w14:textId="5395A71D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F38EE76" w14:textId="3620E010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6408C52" w14:textId="1553FCB5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2127A34" w14:textId="29E6FD8D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1D99C9D7" w14:textId="2FE0F8C0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4B3A7B4" w14:textId="5B3588F1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FD37C9D" w14:textId="5F605E90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DC03778" w14:textId="7D19FA3E" w:rsid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č. 4 – Zadávací dokumentace</w:t>
      </w:r>
    </w:p>
    <w:tbl>
      <w:tblPr>
        <w:tblStyle w:val="Mkatabulky"/>
        <w:tblW w:w="9498" w:type="dxa"/>
        <w:tblInd w:w="-14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393"/>
      </w:tblGrid>
      <w:tr w:rsidR="00E37363" w:rsidRPr="00983670" w14:paraId="159C7BFB" w14:textId="77777777" w:rsidTr="00E37363">
        <w:trPr>
          <w:trHeight w:val="85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12134" w14:textId="77777777" w:rsidR="00E37363" w:rsidRPr="00983670" w:rsidRDefault="00E37363" w:rsidP="000C5D86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983670">
              <w:rPr>
                <w:b/>
                <w:sz w:val="28"/>
                <w:szCs w:val="28"/>
              </w:rPr>
              <w:t>VÝZVA K PODÁNÍ NABÍDKY DO VÝBĚROVÉHO ŘÍZENÍ</w:t>
            </w:r>
          </w:p>
          <w:p w14:paraId="71639D75" w14:textId="77777777" w:rsidR="00E37363" w:rsidRPr="00983670" w:rsidRDefault="00E37363" w:rsidP="000C5D86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983670">
              <w:rPr>
                <w:b/>
                <w:sz w:val="28"/>
                <w:szCs w:val="28"/>
              </w:rPr>
              <w:t>VEŘEJNÉ ZAKÁZKY MALÉHO ROZSAHU</w:t>
            </w:r>
          </w:p>
        </w:tc>
      </w:tr>
      <w:tr w:rsidR="00E37363" w:rsidRPr="00983670" w14:paraId="389F8091" w14:textId="77777777" w:rsidTr="00E37363">
        <w:trPr>
          <w:trHeight w:val="76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D0402" w14:textId="77777777" w:rsidR="00E37363" w:rsidRPr="00983670" w:rsidRDefault="00E37363" w:rsidP="000C5D86">
            <w:pPr>
              <w:jc w:val="center"/>
              <w:outlineLvl w:val="0"/>
              <w:rPr>
                <w:rFonts w:ascii="Calibri" w:hAnsi="Calibri"/>
                <w:b/>
                <w:color w:val="0000FF"/>
                <w:spacing w:val="40"/>
                <w:sz w:val="32"/>
                <w:szCs w:val="32"/>
              </w:rPr>
            </w:pPr>
            <w:r w:rsidRPr="00983670">
              <w:rPr>
                <w:rFonts w:ascii="Calibri" w:hAnsi="Calibri"/>
                <w:b/>
                <w:spacing w:val="40"/>
                <w:sz w:val="32"/>
                <w:szCs w:val="32"/>
              </w:rPr>
              <w:t>ZADÁVACÍ DOKUMENTACE</w:t>
            </w:r>
          </w:p>
        </w:tc>
      </w:tr>
      <w:tr w:rsidR="00E37363" w:rsidRPr="00983670" w14:paraId="486DE909" w14:textId="77777777" w:rsidTr="00E37363">
        <w:tc>
          <w:tcPr>
            <w:tcW w:w="5105" w:type="dxa"/>
            <w:tcBorders>
              <w:top w:val="single" w:sz="4" w:space="0" w:color="auto"/>
              <w:bottom w:val="nil"/>
              <w:right w:val="nil"/>
            </w:tcBorders>
          </w:tcPr>
          <w:p w14:paraId="5A140B39" w14:textId="77777777" w:rsidR="00E37363" w:rsidRPr="00983670" w:rsidRDefault="00E37363" w:rsidP="000C5D86">
            <w:pPr>
              <w:pStyle w:val="Bezmezer"/>
              <w:rPr>
                <w:b/>
                <w:spacing w:val="20"/>
                <w:sz w:val="24"/>
                <w:szCs w:val="24"/>
              </w:rPr>
            </w:pPr>
            <w:r w:rsidRPr="00983670">
              <w:rPr>
                <w:b/>
                <w:sz w:val="24"/>
                <w:szCs w:val="24"/>
              </w:rPr>
              <w:t>Název zakázky: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</w:tcBorders>
          </w:tcPr>
          <w:p w14:paraId="4DFF6DA9" w14:textId="77777777" w:rsidR="00E37363" w:rsidRPr="00983670" w:rsidRDefault="00E37363" w:rsidP="000C5D86">
            <w:pPr>
              <w:pStyle w:val="Bezmezer"/>
              <w:jc w:val="right"/>
              <w:rPr>
                <w:b/>
              </w:rPr>
            </w:pPr>
            <w:r w:rsidRPr="00983670">
              <w:rPr>
                <w:b/>
              </w:rPr>
              <w:t xml:space="preserve">Evidenční číslo: </w:t>
            </w:r>
            <w:r>
              <w:rPr>
                <w:b/>
              </w:rPr>
              <w:t>VZ04/2020</w:t>
            </w:r>
          </w:p>
          <w:p w14:paraId="5B1ED212" w14:textId="77777777" w:rsidR="00E37363" w:rsidRPr="00983670" w:rsidRDefault="00E37363" w:rsidP="000C5D86">
            <w:pPr>
              <w:pStyle w:val="Bezmezer"/>
              <w:jc w:val="right"/>
              <w:rPr>
                <w:b/>
                <w:spacing w:val="20"/>
              </w:rPr>
            </w:pPr>
          </w:p>
        </w:tc>
      </w:tr>
      <w:tr w:rsidR="00E37363" w:rsidRPr="00983670" w14:paraId="65337ACF" w14:textId="77777777" w:rsidTr="00E37363">
        <w:trPr>
          <w:trHeight w:val="798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91D8B5" w14:textId="77777777" w:rsidR="00E37363" w:rsidRPr="00983670" w:rsidRDefault="00E37363" w:rsidP="000C5D86">
            <w:pPr>
              <w:pStyle w:val="Bezmezer"/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28"/>
                <w:szCs w:val="28"/>
              </w:rPr>
              <w:t>Projektová dokumentace – Modernizace prostor ambulancí Chirurgického oddělení</w:t>
            </w:r>
            <w:r w:rsidRPr="00525AD2">
              <w:rPr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</w:rPr>
              <w:t>Nemocnice Nymburk</w:t>
            </w:r>
            <w:r w:rsidRPr="00525AD2">
              <w:rPr>
                <w:b/>
                <w:spacing w:val="20"/>
                <w:sz w:val="28"/>
                <w:szCs w:val="28"/>
              </w:rPr>
              <w:t xml:space="preserve">, </w:t>
            </w:r>
            <w:r>
              <w:rPr>
                <w:b/>
                <w:spacing w:val="20"/>
                <w:sz w:val="28"/>
                <w:szCs w:val="28"/>
              </w:rPr>
              <w:t>s.r.o</w:t>
            </w:r>
            <w:r w:rsidRPr="00525AD2">
              <w:rPr>
                <w:b/>
                <w:spacing w:val="20"/>
                <w:sz w:val="28"/>
                <w:szCs w:val="28"/>
              </w:rPr>
              <w:t>.</w:t>
            </w:r>
          </w:p>
        </w:tc>
      </w:tr>
      <w:tr w:rsidR="00E37363" w:rsidRPr="00983670" w14:paraId="56DFBC83" w14:textId="77777777" w:rsidTr="00E37363">
        <w:trPr>
          <w:trHeight w:val="576"/>
        </w:trPr>
        <w:tc>
          <w:tcPr>
            <w:tcW w:w="5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FB35FD" w14:textId="77777777" w:rsidR="00E37363" w:rsidRPr="00983670" w:rsidRDefault="00E37363" w:rsidP="000C5D86">
            <w:pPr>
              <w:pStyle w:val="Bezmezer"/>
              <w:jc w:val="right"/>
              <w:rPr>
                <w:b/>
                <w:spacing w:val="20"/>
                <w:sz w:val="28"/>
              </w:rPr>
            </w:pPr>
            <w:r w:rsidRPr="00983670">
              <w:rPr>
                <w:b/>
              </w:rPr>
              <w:t>Datum vyhlášení: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2D5C4" w14:textId="6F213525" w:rsidR="00E37363" w:rsidRPr="00983670" w:rsidRDefault="003A5585" w:rsidP="000C5D86">
            <w:pPr>
              <w:pStyle w:val="Bezmez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</w:rPr>
              <w:t>26</w:t>
            </w:r>
            <w:r w:rsidR="00E37363">
              <w:rPr>
                <w:b/>
                <w:spacing w:val="20"/>
              </w:rPr>
              <w:t>. 5. 2020</w:t>
            </w:r>
          </w:p>
        </w:tc>
      </w:tr>
    </w:tbl>
    <w:p w14:paraId="604FC52E" w14:textId="77777777" w:rsidR="00E37363" w:rsidRPr="00983670" w:rsidRDefault="00E37363" w:rsidP="00E37363">
      <w:pPr>
        <w:pStyle w:val="Stylnadpis1"/>
        <w:spacing w:before="120" w:after="120"/>
        <w:rPr>
          <w:rFonts w:ascii="Calibri" w:hAnsi="Calibri"/>
        </w:rPr>
      </w:pPr>
      <w:r w:rsidRPr="00983670">
        <w:rPr>
          <w:rFonts w:ascii="Calibri" w:hAnsi="Calibri"/>
        </w:rPr>
        <w:t>Identifikační údaje zadavatele</w:t>
      </w:r>
    </w:p>
    <w:p w14:paraId="6F4C5C83" w14:textId="77777777" w:rsidR="00E37363" w:rsidRPr="00E37363" w:rsidRDefault="00E37363" w:rsidP="00E37363">
      <w:pPr>
        <w:pStyle w:val="Bezmezer"/>
        <w:spacing w:before="120" w:after="120" w:line="276" w:lineRule="auto"/>
        <w:rPr>
          <w:rFonts w:asciiTheme="minorHAnsi" w:hAnsiTheme="minorHAnsi" w:cstheme="minorHAnsi"/>
        </w:rPr>
      </w:pPr>
      <w:r w:rsidRPr="00E37363">
        <w:rPr>
          <w:rFonts w:asciiTheme="minorHAnsi" w:hAnsiTheme="minorHAnsi" w:cstheme="minorHAnsi"/>
        </w:rPr>
        <w:t>Název zadavatele:</w:t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bookmarkStart w:id="13" w:name="_Hlk31036442"/>
      <w:r w:rsidRPr="00E37363">
        <w:rPr>
          <w:rStyle w:val="preformatted"/>
          <w:rFonts w:asciiTheme="minorHAnsi" w:hAnsiTheme="minorHAnsi" w:cstheme="minorHAnsi"/>
        </w:rPr>
        <w:t>Nemocnice Nymburk, s.r.o.</w:t>
      </w:r>
      <w:bookmarkEnd w:id="13"/>
    </w:p>
    <w:p w14:paraId="5F85EF85" w14:textId="77777777" w:rsidR="00E37363" w:rsidRPr="00E37363" w:rsidRDefault="00E37363" w:rsidP="00E37363">
      <w:pPr>
        <w:pStyle w:val="Bezmezer"/>
        <w:spacing w:before="120" w:after="120" w:line="276" w:lineRule="auto"/>
        <w:rPr>
          <w:rFonts w:asciiTheme="minorHAnsi" w:hAnsiTheme="minorHAnsi" w:cstheme="minorHAnsi"/>
        </w:rPr>
      </w:pPr>
      <w:r w:rsidRPr="00E37363">
        <w:rPr>
          <w:rFonts w:asciiTheme="minorHAnsi" w:hAnsiTheme="minorHAnsi" w:cstheme="minorHAnsi"/>
        </w:rPr>
        <w:t>Sídlo:</w:t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bookmarkStart w:id="14" w:name="_Hlk31036461"/>
      <w:r w:rsidRPr="00E37363">
        <w:rPr>
          <w:rFonts w:asciiTheme="minorHAnsi" w:hAnsiTheme="minorHAnsi" w:cstheme="minorHAnsi"/>
        </w:rPr>
        <w:t>Boleslavská třída 425/9, 288 01 Nymburk</w:t>
      </w:r>
      <w:bookmarkEnd w:id="14"/>
    </w:p>
    <w:p w14:paraId="3042AABE" w14:textId="77777777" w:rsidR="00E37363" w:rsidRPr="00E37363" w:rsidRDefault="00E37363" w:rsidP="00E37363">
      <w:pPr>
        <w:pStyle w:val="Bezmezer"/>
        <w:spacing w:before="120" w:after="120" w:line="276" w:lineRule="auto"/>
        <w:rPr>
          <w:rFonts w:asciiTheme="minorHAnsi" w:hAnsiTheme="minorHAnsi" w:cstheme="minorHAnsi"/>
        </w:rPr>
      </w:pPr>
      <w:r w:rsidRPr="00E37363">
        <w:rPr>
          <w:rFonts w:asciiTheme="minorHAnsi" w:hAnsiTheme="minorHAnsi" w:cstheme="minorHAnsi"/>
        </w:rPr>
        <w:t>IČO/DIČ:</w:t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bookmarkStart w:id="15" w:name="_Hlk31036484"/>
      <w:r w:rsidRPr="00E37363">
        <w:rPr>
          <w:rStyle w:val="nowrap"/>
          <w:rFonts w:asciiTheme="minorHAnsi" w:hAnsiTheme="minorHAnsi" w:cstheme="minorHAnsi"/>
        </w:rPr>
        <w:t>28762886</w:t>
      </w:r>
      <w:bookmarkEnd w:id="15"/>
      <w:r w:rsidRPr="00E37363">
        <w:rPr>
          <w:rStyle w:val="nowrap"/>
          <w:rFonts w:asciiTheme="minorHAnsi" w:hAnsiTheme="minorHAnsi" w:cstheme="minorHAnsi"/>
        </w:rPr>
        <w:t xml:space="preserve"> </w:t>
      </w:r>
      <w:r w:rsidRPr="00E37363">
        <w:rPr>
          <w:rFonts w:asciiTheme="minorHAnsi" w:hAnsiTheme="minorHAnsi" w:cstheme="minorHAnsi"/>
        </w:rPr>
        <w:t>/ CZ</w:t>
      </w:r>
      <w:r w:rsidRPr="00E37363">
        <w:rPr>
          <w:rStyle w:val="nowrap"/>
          <w:rFonts w:asciiTheme="minorHAnsi" w:hAnsiTheme="minorHAnsi" w:cstheme="minorHAnsi"/>
        </w:rPr>
        <w:t>28762886</w:t>
      </w:r>
    </w:p>
    <w:p w14:paraId="089D044F" w14:textId="77777777" w:rsidR="00E37363" w:rsidRPr="00E37363" w:rsidRDefault="00E37363" w:rsidP="00E37363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ABAF08B" w14:textId="1851A452" w:rsidR="00E37363" w:rsidRPr="00E37363" w:rsidRDefault="00E37363" w:rsidP="00E37363">
      <w:pPr>
        <w:pStyle w:val="Bezmezer"/>
        <w:spacing w:before="120" w:after="120" w:line="276" w:lineRule="auto"/>
        <w:rPr>
          <w:rFonts w:asciiTheme="minorHAnsi" w:hAnsiTheme="minorHAnsi" w:cstheme="minorHAnsi"/>
        </w:rPr>
      </w:pPr>
      <w:r w:rsidRPr="00E37363">
        <w:rPr>
          <w:rFonts w:asciiTheme="minorHAnsi" w:hAnsiTheme="minorHAnsi" w:cstheme="minorHAnsi"/>
          <w:u w:val="single"/>
        </w:rPr>
        <w:t>Osoba oprávněná jednat za zadavatele</w:t>
      </w:r>
      <w:r w:rsidRPr="00E37363">
        <w:rPr>
          <w:rFonts w:asciiTheme="minorHAnsi" w:hAnsiTheme="minorHAnsi" w:cstheme="minorHAnsi"/>
        </w:rPr>
        <w:t>:</w:t>
      </w:r>
      <w:r w:rsidRPr="00E3736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>Mgr. Nela Gvoždiaková</w:t>
      </w:r>
    </w:p>
    <w:p w14:paraId="40AAAD8F" w14:textId="77777777" w:rsidR="00E37363" w:rsidRPr="00E37363" w:rsidRDefault="00E37363" w:rsidP="00E37363">
      <w:pPr>
        <w:pStyle w:val="Bezmezer"/>
        <w:spacing w:before="120" w:after="120" w:line="276" w:lineRule="auto"/>
        <w:rPr>
          <w:rFonts w:asciiTheme="minorHAnsi" w:hAnsiTheme="minorHAnsi" w:cstheme="minorHAnsi"/>
        </w:rPr>
      </w:pP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  <w:t>jednatelka</w:t>
      </w:r>
    </w:p>
    <w:p w14:paraId="6ED10F1A" w14:textId="77777777" w:rsidR="00E37363" w:rsidRPr="00E37363" w:rsidRDefault="00E37363" w:rsidP="00E37363">
      <w:pPr>
        <w:pStyle w:val="Bezmezer"/>
        <w:spacing w:before="120" w:after="120" w:line="276" w:lineRule="auto"/>
        <w:rPr>
          <w:rFonts w:asciiTheme="minorHAnsi" w:hAnsiTheme="minorHAnsi" w:cstheme="minorHAnsi"/>
        </w:rPr>
      </w:pPr>
    </w:p>
    <w:p w14:paraId="653D5593" w14:textId="77777777" w:rsidR="00E37363" w:rsidRPr="00E37363" w:rsidRDefault="00E37363" w:rsidP="00E37363">
      <w:pPr>
        <w:pStyle w:val="Bezmezer"/>
        <w:spacing w:before="120" w:after="120" w:line="276" w:lineRule="auto"/>
        <w:rPr>
          <w:rFonts w:asciiTheme="minorHAnsi" w:hAnsiTheme="minorHAnsi" w:cstheme="minorHAnsi"/>
        </w:rPr>
      </w:pPr>
      <w:r w:rsidRPr="00E37363">
        <w:rPr>
          <w:rFonts w:asciiTheme="minorHAnsi" w:hAnsiTheme="minorHAnsi" w:cstheme="minorHAnsi"/>
          <w:u w:val="single"/>
        </w:rPr>
        <w:t>Odpovědná osoba ve věcech technických:</w:t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  <w:bCs/>
        </w:rPr>
        <w:t>Ing. Barbora Šimůnková</w:t>
      </w:r>
    </w:p>
    <w:p w14:paraId="7D08CF6D" w14:textId="77777777" w:rsidR="00E37363" w:rsidRPr="00E37363" w:rsidRDefault="00E37363" w:rsidP="00E37363">
      <w:pPr>
        <w:pStyle w:val="Bezmezer"/>
        <w:spacing w:before="120" w:after="120" w:line="276" w:lineRule="auto"/>
        <w:rPr>
          <w:rFonts w:asciiTheme="minorHAnsi" w:hAnsiTheme="minorHAnsi" w:cstheme="minorHAnsi"/>
          <w:bCs/>
        </w:rPr>
      </w:pP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r w:rsidRPr="00E37363">
        <w:rPr>
          <w:rFonts w:asciiTheme="minorHAnsi" w:hAnsiTheme="minorHAnsi" w:cstheme="minorHAnsi"/>
        </w:rPr>
        <w:tab/>
      </w:r>
      <w:hyperlink r:id="rId8" w:history="1">
        <w:r w:rsidRPr="00E37363">
          <w:rPr>
            <w:rStyle w:val="Hypertextovodkaz"/>
            <w:rFonts w:asciiTheme="minorHAnsi" w:hAnsiTheme="minorHAnsi" w:cstheme="minorHAnsi"/>
            <w:bCs/>
          </w:rPr>
          <w:t>simunkova.barbora@nemnbk.cz</w:t>
        </w:r>
      </w:hyperlink>
      <w:r w:rsidRPr="00E37363">
        <w:rPr>
          <w:rFonts w:asciiTheme="minorHAnsi" w:hAnsiTheme="minorHAnsi" w:cstheme="minorHAnsi"/>
          <w:bCs/>
        </w:rPr>
        <w:t>; +420 325 505 260</w:t>
      </w:r>
    </w:p>
    <w:p w14:paraId="560A7F6F" w14:textId="77777777" w:rsidR="00E37363" w:rsidRPr="00E37363" w:rsidRDefault="00E37363" w:rsidP="00E37363">
      <w:pPr>
        <w:pStyle w:val="Bezmezer"/>
        <w:spacing w:before="120" w:after="120" w:line="276" w:lineRule="auto"/>
        <w:rPr>
          <w:rFonts w:asciiTheme="minorHAnsi" w:hAnsiTheme="minorHAnsi" w:cstheme="minorHAnsi"/>
        </w:rPr>
      </w:pPr>
      <w:r w:rsidRPr="00E37363">
        <w:rPr>
          <w:rFonts w:asciiTheme="minorHAnsi" w:hAnsiTheme="minorHAnsi" w:cstheme="minorHAnsi"/>
          <w:bCs/>
        </w:rPr>
        <w:tab/>
      </w:r>
      <w:r w:rsidRPr="00E37363">
        <w:rPr>
          <w:rFonts w:asciiTheme="minorHAnsi" w:hAnsiTheme="minorHAnsi" w:cstheme="minorHAnsi"/>
          <w:bCs/>
        </w:rPr>
        <w:tab/>
      </w:r>
      <w:r w:rsidRPr="00E37363">
        <w:rPr>
          <w:rFonts w:asciiTheme="minorHAnsi" w:hAnsiTheme="minorHAnsi" w:cstheme="minorHAnsi"/>
          <w:bCs/>
        </w:rPr>
        <w:tab/>
      </w:r>
      <w:r w:rsidRPr="00E37363">
        <w:rPr>
          <w:rFonts w:asciiTheme="minorHAnsi" w:hAnsiTheme="minorHAnsi" w:cstheme="minorHAnsi"/>
          <w:bCs/>
        </w:rPr>
        <w:tab/>
      </w:r>
      <w:r w:rsidRPr="00E37363">
        <w:rPr>
          <w:rFonts w:asciiTheme="minorHAnsi" w:hAnsiTheme="minorHAnsi" w:cstheme="minorHAnsi"/>
          <w:bCs/>
        </w:rPr>
        <w:tab/>
      </w:r>
      <w:r w:rsidRPr="00E37363">
        <w:rPr>
          <w:rFonts w:asciiTheme="minorHAnsi" w:hAnsiTheme="minorHAnsi" w:cstheme="minorHAnsi"/>
          <w:bCs/>
        </w:rPr>
        <w:tab/>
      </w:r>
      <w:proofErr w:type="spellStart"/>
      <w:r w:rsidRPr="00E37363">
        <w:rPr>
          <w:rFonts w:asciiTheme="minorHAnsi" w:hAnsiTheme="minorHAnsi" w:cstheme="minorHAnsi"/>
          <w:bCs/>
        </w:rPr>
        <w:t>technicko-provozní</w:t>
      </w:r>
      <w:proofErr w:type="spellEnd"/>
      <w:r w:rsidRPr="00E37363">
        <w:rPr>
          <w:rFonts w:asciiTheme="minorHAnsi" w:hAnsiTheme="minorHAnsi" w:cstheme="minorHAnsi"/>
          <w:bCs/>
        </w:rPr>
        <w:t xml:space="preserve"> náměstek</w:t>
      </w:r>
    </w:p>
    <w:p w14:paraId="6BC7A275" w14:textId="77777777" w:rsidR="00E37363" w:rsidRPr="00E37363" w:rsidRDefault="00E37363" w:rsidP="00E37363">
      <w:pPr>
        <w:pStyle w:val="Stylnadpis1"/>
        <w:spacing w:before="120"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Druh veřejné zakázky: </w:t>
      </w:r>
      <w:r w:rsidRPr="00E37363">
        <w:rPr>
          <w:rFonts w:asciiTheme="minorHAnsi" w:hAnsiTheme="minorHAnsi" w:cstheme="minorHAnsi"/>
          <w:szCs w:val="24"/>
        </w:rPr>
        <w:tab/>
      </w:r>
      <w:r w:rsidRPr="00E37363">
        <w:rPr>
          <w:rFonts w:asciiTheme="minorHAnsi" w:hAnsiTheme="minorHAnsi" w:cstheme="minorHAnsi"/>
          <w:szCs w:val="24"/>
        </w:rPr>
        <w:tab/>
      </w:r>
      <w:r w:rsidRPr="00E37363">
        <w:rPr>
          <w:rFonts w:asciiTheme="minorHAnsi" w:hAnsiTheme="minorHAnsi" w:cstheme="minorHAnsi"/>
          <w:szCs w:val="24"/>
        </w:rPr>
        <w:tab/>
        <w:t>veřejná zakázka malého rozsahu</w:t>
      </w:r>
    </w:p>
    <w:p w14:paraId="64B05A3D" w14:textId="77777777" w:rsidR="00E37363" w:rsidRPr="00E37363" w:rsidRDefault="00E37363" w:rsidP="00E37363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Poskytnutí služeb: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857"/>
      </w:tblGrid>
      <w:tr w:rsidR="00E37363" w:rsidRPr="00E37363" w14:paraId="59C8FE01" w14:textId="77777777" w:rsidTr="000C5D86">
        <w:trPr>
          <w:trHeight w:val="454"/>
          <w:jc w:val="center"/>
        </w:trPr>
        <w:tc>
          <w:tcPr>
            <w:tcW w:w="5517" w:type="dxa"/>
            <w:vAlign w:val="center"/>
          </w:tcPr>
          <w:p w14:paraId="5C82BA30" w14:textId="77777777" w:rsidR="00E37363" w:rsidRPr="00E37363" w:rsidRDefault="00E37363" w:rsidP="00E3736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363">
              <w:rPr>
                <w:rFonts w:asciiTheme="minorHAnsi" w:hAnsiTheme="minorHAnsi" w:cstheme="minorHAnsi"/>
                <w:b/>
                <w:sz w:val="24"/>
                <w:szCs w:val="24"/>
              </w:rPr>
              <w:t>Název</w:t>
            </w:r>
          </w:p>
        </w:tc>
        <w:tc>
          <w:tcPr>
            <w:tcW w:w="1857" w:type="dxa"/>
            <w:vAlign w:val="center"/>
          </w:tcPr>
          <w:p w14:paraId="1E2DB016" w14:textId="77777777" w:rsidR="00E37363" w:rsidRPr="00E37363" w:rsidRDefault="00E37363" w:rsidP="00E3736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7363">
              <w:rPr>
                <w:rFonts w:asciiTheme="minorHAnsi" w:hAnsiTheme="minorHAnsi" w:cstheme="minorHAnsi"/>
                <w:b/>
                <w:sz w:val="24"/>
                <w:szCs w:val="24"/>
              </w:rPr>
              <w:t>CPV kód</w:t>
            </w:r>
          </w:p>
        </w:tc>
      </w:tr>
      <w:tr w:rsidR="00E37363" w:rsidRPr="00E37363" w14:paraId="11EC7049" w14:textId="77777777" w:rsidTr="000C5D86">
        <w:trPr>
          <w:trHeight w:val="454"/>
          <w:jc w:val="center"/>
        </w:trPr>
        <w:tc>
          <w:tcPr>
            <w:tcW w:w="5517" w:type="dxa"/>
            <w:vAlign w:val="center"/>
          </w:tcPr>
          <w:p w14:paraId="0EC5472E" w14:textId="77777777" w:rsidR="00E37363" w:rsidRPr="00E37363" w:rsidRDefault="00E37363" w:rsidP="00E37363">
            <w:pPr>
              <w:spacing w:before="120"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7363">
              <w:rPr>
                <w:rFonts w:asciiTheme="minorHAnsi" w:hAnsiTheme="minorHAnsi" w:cstheme="minorHAnsi"/>
                <w:sz w:val="24"/>
                <w:szCs w:val="24"/>
              </w:rPr>
              <w:t>Technické projekty pro provádění stavebně inženýrských prací</w:t>
            </w:r>
          </w:p>
        </w:tc>
        <w:tc>
          <w:tcPr>
            <w:tcW w:w="1857" w:type="dxa"/>
            <w:vAlign w:val="center"/>
          </w:tcPr>
          <w:p w14:paraId="414868E2" w14:textId="77777777" w:rsidR="00E37363" w:rsidRPr="00E37363" w:rsidRDefault="00E37363" w:rsidP="00E37363">
            <w:pPr>
              <w:pStyle w:val="Bezmezer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363">
              <w:rPr>
                <w:rFonts w:asciiTheme="minorHAnsi" w:hAnsiTheme="minorHAnsi" w:cstheme="minorHAnsi"/>
                <w:sz w:val="24"/>
                <w:szCs w:val="24"/>
              </w:rPr>
              <w:t>71322000-1</w:t>
            </w:r>
          </w:p>
        </w:tc>
      </w:tr>
    </w:tbl>
    <w:p w14:paraId="369C4D41" w14:textId="77777777" w:rsidR="00E37363" w:rsidRPr="00E37363" w:rsidRDefault="00E37363" w:rsidP="00E37363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54C7AF3" w14:textId="77777777" w:rsidR="00E37363" w:rsidRPr="00E37363" w:rsidRDefault="00E37363" w:rsidP="00E37363">
      <w:pPr>
        <w:pStyle w:val="Stylnadpis1"/>
        <w:spacing w:before="120"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Obecná ustanovení o zadávací dokumentaci</w:t>
      </w:r>
    </w:p>
    <w:p w14:paraId="021588EF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Zadávací dokumentace je souhrnem požadavků zadavatele a nikoli konečným souhrnem veškerých požadavků vyplývajících z obecně závazných právních předpisů. Účastníci jsou proto povinni při zpracování své nabídky postupovat nejen podle požadavků obsažených v zadávací dokumentaci, ale rovněž podle požadavků stanovených příslušnými obecně závaznými předpisy.</w:t>
      </w:r>
    </w:p>
    <w:p w14:paraId="0F32E556" w14:textId="0F199E88" w:rsid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lastRenderedPageBreak/>
        <w:t xml:space="preserve">Účastník je oprávněn požadovat po zadavateli dodatečné informace k zadávacím podmínkám. Žádost účastníka musí být písemná. Za písemnou žádost zadavatel připouští formu doručení elektronicky prostřednictvím elektronického nástroje zadavatel E-ZAK na adrese: </w:t>
      </w:r>
      <w:hyperlink r:id="rId9" w:history="1">
        <w:r w:rsidRPr="00E37363">
          <w:rPr>
            <w:rStyle w:val="Hypertextovodkaz"/>
            <w:rFonts w:asciiTheme="minorHAnsi" w:hAnsiTheme="minorHAnsi" w:cstheme="minorHAnsi"/>
            <w:szCs w:val="24"/>
          </w:rPr>
          <w:t>https://zakazky.mesto-nymburk.cz/</w:t>
        </w:r>
      </w:hyperlink>
      <w:r w:rsidRPr="00E37363">
        <w:rPr>
          <w:rFonts w:asciiTheme="minorHAnsi" w:hAnsiTheme="minorHAnsi" w:cstheme="minorHAnsi"/>
          <w:szCs w:val="24"/>
        </w:rPr>
        <w:t>. Případné dotazy k Zadávací dokumentaci nebo některé její části zašlete kdykoliv, avšak nejpozději 2 pracovní dny před koncem její lhůty pro podání nabídek.</w:t>
      </w:r>
    </w:p>
    <w:p w14:paraId="2E94C3AD" w14:textId="77777777" w:rsidR="00E37363" w:rsidRPr="00E37363" w:rsidRDefault="00E37363" w:rsidP="00E37363">
      <w:pPr>
        <w:pStyle w:val="Stylnadpis1"/>
        <w:spacing w:before="120" w:after="120"/>
        <w:ind w:left="284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Vymezení předmětu zakázky</w:t>
      </w:r>
    </w:p>
    <w:p w14:paraId="1C238D81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Předmětem veřejné zakázky malého rozsahu s názvem „Projektová dokumentace – Modernizace prostor ambulancí Chirurgického oddělení Nemocnice Nymburk, s.r.o.“ je zpracování projektové dokumentace ve stupních projektové dokumentace:</w:t>
      </w:r>
    </w:p>
    <w:p w14:paraId="1AF8568C" w14:textId="77777777" w:rsidR="00E37363" w:rsidRPr="00E37363" w:rsidRDefault="00E37363" w:rsidP="00E37363">
      <w:pPr>
        <w:pStyle w:val="Stylnadpis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návrh stavebně-architektonického řešení (STS), včetně vizualizace prostor recepce, plánované přístavby recepce a statického posudku této přístavby, </w:t>
      </w:r>
    </w:p>
    <w:p w14:paraId="441CF3AE" w14:textId="77777777" w:rsidR="00E37363" w:rsidRPr="00E37363" w:rsidRDefault="00E37363" w:rsidP="00E37363">
      <w:pPr>
        <w:pStyle w:val="Stylnadpis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PD pro stavební povolení (DSP) včetně inženýrské činnosti, požadovaných výkazů výměr a PD jednotlivých profesí definovaných v </w:t>
      </w:r>
      <w:r w:rsidRPr="00E37363">
        <w:rPr>
          <w:rFonts w:asciiTheme="minorHAnsi" w:hAnsiTheme="minorHAnsi" w:cstheme="minorHAnsi"/>
          <w:b/>
          <w:bCs/>
          <w:szCs w:val="24"/>
        </w:rPr>
        <w:t>příloze č. 2</w:t>
      </w:r>
      <w:r w:rsidRPr="00E37363">
        <w:rPr>
          <w:rFonts w:asciiTheme="minorHAnsi" w:hAnsiTheme="minorHAnsi" w:cstheme="minorHAnsi"/>
          <w:szCs w:val="24"/>
        </w:rPr>
        <w:t xml:space="preserve"> této zadávací dokumentace – technická specifikace, </w:t>
      </w:r>
    </w:p>
    <w:p w14:paraId="25BD243E" w14:textId="77777777" w:rsidR="00E37363" w:rsidRPr="00E37363" w:rsidRDefault="00E37363" w:rsidP="00E37363">
      <w:pPr>
        <w:pStyle w:val="Odstavecseseznamem"/>
        <w:numPr>
          <w:ilvl w:val="0"/>
          <w:numId w:val="44"/>
        </w:numPr>
        <w:suppressAutoHyphens w:val="0"/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PD pro realizaci stavby včetně PD pro výběr dodavatele stavebních prací (DZS),</w:t>
      </w:r>
    </w:p>
    <w:p w14:paraId="642423AE" w14:textId="77777777" w:rsidR="00E37363" w:rsidRPr="00E37363" w:rsidRDefault="00E37363" w:rsidP="00E37363">
      <w:pPr>
        <w:pStyle w:val="Odstavecseseznamem"/>
        <w:numPr>
          <w:ilvl w:val="0"/>
          <w:numId w:val="44"/>
        </w:numPr>
        <w:suppressAutoHyphens w:val="0"/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PD interiéru,</w:t>
      </w:r>
    </w:p>
    <w:p w14:paraId="5979BD26" w14:textId="302258B5" w:rsidR="00E37363" w:rsidRPr="00E37363" w:rsidRDefault="00E37363" w:rsidP="00E37363">
      <w:pPr>
        <w:pStyle w:val="Stylnadpis1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1134" w:hanging="283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zajištění autorského dozoru při následné realizaci stavby (RDS)</w:t>
      </w:r>
      <w:r w:rsidR="00A769A4">
        <w:rPr>
          <w:rFonts w:asciiTheme="minorHAnsi" w:hAnsiTheme="minorHAnsi" w:cstheme="minorHAnsi"/>
          <w:szCs w:val="24"/>
        </w:rPr>
        <w:t xml:space="preserve"> v místě adresy Zadavatele</w:t>
      </w:r>
      <w:r w:rsidRPr="00E37363">
        <w:rPr>
          <w:rFonts w:asciiTheme="minorHAnsi" w:hAnsiTheme="minorHAnsi" w:cstheme="minorHAnsi"/>
          <w:szCs w:val="24"/>
        </w:rPr>
        <w:t>,</w:t>
      </w:r>
    </w:p>
    <w:p w14:paraId="2E5A4D12" w14:textId="77777777" w:rsidR="00E37363" w:rsidRPr="00E37363" w:rsidRDefault="00E37363" w:rsidP="00E37363">
      <w:pPr>
        <w:spacing w:before="120" w:after="12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Tato projektová dokumentace a následná realizace stavby jsou první fází pro vybudování Urgentního příjmu v Nemocnici Nymburk, s.r.o.</w:t>
      </w:r>
    </w:p>
    <w:p w14:paraId="594B8574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Veřejná zakázka není dělena na části. </w:t>
      </w:r>
    </w:p>
    <w:p w14:paraId="414B8BC8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Zadavatel nebude hradit dodavatelům náklady, které jim vzniknou v souvislosti s účastí v zadávacím řízení. </w:t>
      </w:r>
    </w:p>
    <w:p w14:paraId="0A3E4CEE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Zadavatel nebude dodavatelům vracet jimi podané nabídky. </w:t>
      </w:r>
    </w:p>
    <w:p w14:paraId="1319EEB3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Nesplnění některého z požadavků vymezení požadovaných služeb, jakožto i dalších požadavků zadávací dokumentace povede k vyloučení účastníka.</w:t>
      </w:r>
    </w:p>
    <w:p w14:paraId="64E71142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Účastníci mohou podávat nabídku jen na celou zakázku.</w:t>
      </w:r>
    </w:p>
    <w:p w14:paraId="0F8DEEB7" w14:textId="77777777" w:rsidR="00E37363" w:rsidRPr="00E37363" w:rsidRDefault="00E37363" w:rsidP="00E37363">
      <w:pPr>
        <w:pStyle w:val="Stylnadpis1"/>
        <w:spacing w:before="120"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Doba a místo plnění veřejné zakázky</w:t>
      </w:r>
    </w:p>
    <w:p w14:paraId="530B9EDF" w14:textId="77777777" w:rsidR="00E37363" w:rsidRPr="00E37363" w:rsidRDefault="00E37363" w:rsidP="00E37363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  <w:u w:val="single"/>
        </w:rPr>
        <w:t>Doba dodání</w:t>
      </w:r>
      <w:r w:rsidRPr="00E37363">
        <w:rPr>
          <w:rFonts w:asciiTheme="minorHAnsi" w:hAnsiTheme="minorHAnsi" w:cstheme="minorHAnsi"/>
          <w:sz w:val="24"/>
          <w:szCs w:val="24"/>
        </w:rPr>
        <w:t>:</w:t>
      </w:r>
      <w:r w:rsidRPr="00E37363">
        <w:rPr>
          <w:rFonts w:asciiTheme="minorHAnsi" w:hAnsiTheme="minorHAnsi" w:cstheme="minorHAnsi"/>
          <w:sz w:val="24"/>
          <w:szCs w:val="24"/>
        </w:rPr>
        <w:tab/>
      </w:r>
      <w:r w:rsidRPr="00E37363">
        <w:rPr>
          <w:rFonts w:asciiTheme="minorHAnsi" w:hAnsiTheme="minorHAnsi" w:cstheme="minorHAnsi"/>
          <w:sz w:val="24"/>
          <w:szCs w:val="24"/>
        </w:rPr>
        <w:tab/>
        <w:t>do 10 týdnů od data účinnosti smlouvy</w:t>
      </w:r>
    </w:p>
    <w:p w14:paraId="7FDABA48" w14:textId="77777777" w:rsidR="00E37363" w:rsidRPr="00E37363" w:rsidRDefault="00E37363" w:rsidP="00E37363">
      <w:pPr>
        <w:spacing w:before="120" w:after="120"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0529643B" w14:textId="77777777" w:rsidR="00E37363" w:rsidRPr="00E37363" w:rsidRDefault="00E37363" w:rsidP="00E37363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  <w:u w:val="single"/>
        </w:rPr>
        <w:t>Místo plnění</w:t>
      </w:r>
      <w:r w:rsidRPr="00E37363">
        <w:rPr>
          <w:rFonts w:asciiTheme="minorHAnsi" w:hAnsiTheme="minorHAnsi" w:cstheme="minorHAnsi"/>
          <w:sz w:val="24"/>
          <w:szCs w:val="24"/>
        </w:rPr>
        <w:t>:</w:t>
      </w:r>
      <w:r w:rsidRPr="00E37363">
        <w:rPr>
          <w:rFonts w:asciiTheme="minorHAnsi" w:hAnsiTheme="minorHAnsi" w:cstheme="minorHAnsi"/>
          <w:sz w:val="24"/>
          <w:szCs w:val="24"/>
        </w:rPr>
        <w:tab/>
      </w:r>
      <w:r w:rsidRPr="00E37363">
        <w:rPr>
          <w:rFonts w:asciiTheme="minorHAnsi" w:hAnsiTheme="minorHAnsi" w:cstheme="minorHAnsi"/>
          <w:sz w:val="24"/>
          <w:szCs w:val="24"/>
        </w:rPr>
        <w:tab/>
        <w:t>Boleslavská třída 425/9, 288 01 Nymburk</w:t>
      </w:r>
    </w:p>
    <w:p w14:paraId="1FF6D984" w14:textId="77777777" w:rsidR="00E37363" w:rsidRPr="00E37363" w:rsidRDefault="00E37363" w:rsidP="00E37363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5C036BA0" w14:textId="059205EA" w:rsidR="00E37363" w:rsidRDefault="00E37363" w:rsidP="00E37363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DF9A5D1" w14:textId="77777777" w:rsidR="00E37363" w:rsidRPr="00E37363" w:rsidRDefault="00E37363" w:rsidP="00E37363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A44CEB1" w14:textId="77777777" w:rsidR="00E37363" w:rsidRPr="00E37363" w:rsidRDefault="00E37363" w:rsidP="00E37363">
      <w:pPr>
        <w:pStyle w:val="Stylnadpis1"/>
        <w:spacing w:before="120" w:after="120"/>
        <w:ind w:left="357" w:hanging="357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Nabídková cena</w:t>
      </w:r>
    </w:p>
    <w:p w14:paraId="0CBA0F8E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Samostatně bude zpracována cenová nabídka, která musí být podána jako samostatná příloha v členění dle </w:t>
      </w:r>
      <w:r w:rsidRPr="00E37363">
        <w:rPr>
          <w:rFonts w:asciiTheme="minorHAnsi" w:hAnsiTheme="minorHAnsi" w:cstheme="minorHAnsi"/>
          <w:b/>
          <w:bCs/>
          <w:szCs w:val="24"/>
        </w:rPr>
        <w:t>přílohy č. 6</w:t>
      </w:r>
      <w:r w:rsidRPr="00E37363">
        <w:rPr>
          <w:rFonts w:asciiTheme="minorHAnsi" w:hAnsiTheme="minorHAnsi" w:cstheme="minorHAnsi"/>
          <w:szCs w:val="24"/>
        </w:rPr>
        <w:t xml:space="preserve"> této zadávací dokumentace.</w:t>
      </w:r>
    </w:p>
    <w:p w14:paraId="58F3775A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Nabídková cena bude zpracována v souladu se zadávací dokumentací. </w:t>
      </w:r>
    </w:p>
    <w:p w14:paraId="0F369D74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Nabídková cena bude obsahovat veškeré náklady účastníka spojené s realizací předmětu veřejné zakázky. Nabídková cena bude vyplněna do krycího listu, který je </w:t>
      </w:r>
      <w:r w:rsidRPr="00E37363">
        <w:rPr>
          <w:rFonts w:asciiTheme="minorHAnsi" w:hAnsiTheme="minorHAnsi" w:cstheme="minorHAnsi"/>
          <w:b/>
          <w:bCs/>
          <w:szCs w:val="24"/>
        </w:rPr>
        <w:t>přílohou č. 5</w:t>
      </w:r>
      <w:r w:rsidRPr="00E37363">
        <w:rPr>
          <w:rFonts w:asciiTheme="minorHAnsi" w:hAnsiTheme="minorHAnsi" w:cstheme="minorHAnsi"/>
          <w:szCs w:val="24"/>
        </w:rPr>
        <w:t xml:space="preserve"> této zadávací dokumentace. Nabídková cena bude uvedena v české měně jako cena bez DPH, sazba a výše DPH.</w:t>
      </w:r>
    </w:p>
    <w:p w14:paraId="3D4311E1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Podmínky, při jejichž splnění je možno překročit výši nabídkové ceny.</w:t>
      </w:r>
    </w:p>
    <w:p w14:paraId="5111BB0E" w14:textId="77777777" w:rsidR="00E37363" w:rsidRP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Nabídková cena musí být pevná a nesmí být měněna v souvislosti s inflací české koruny, hodnotou kursu české koruny vůči zahraničním měnám či jinými faktory s vlivem na měnový kurs, stabilitou měny nebo cla. Nabídková cena může být měněna vítězným účastníkem pouze v souvislosti se změnou daňových předpisů, eventuálně jiných případných poplatků státu.</w:t>
      </w:r>
    </w:p>
    <w:p w14:paraId="3041EB84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Platební podmínky</w:t>
      </w:r>
    </w:p>
    <w:p w14:paraId="6BF50237" w14:textId="77777777" w:rsidR="00E37363" w:rsidRP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Zadavatel stanovil obchodní, dodací a platební podmínky formou závazného textu smlouvy, která je přílohou zadávací dokumentace. Účastník vyplní do textu smlouvy údaje určené k doplnění, a tutéž smlouvu podepsanou za účastníka k tomu oprávněnou osobou vrátí jako součást nabídky zadavateli.</w:t>
      </w:r>
    </w:p>
    <w:p w14:paraId="3162DAF6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Zadavatel neposkytuje zálohy.</w:t>
      </w:r>
    </w:p>
    <w:p w14:paraId="3876E742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Splatnost daňových dokladů min. 30 dnů ode dne jejich doručení. </w:t>
      </w:r>
    </w:p>
    <w:p w14:paraId="4492AB4A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Zadavatel nepožaduje poskytnutí jistoty.</w:t>
      </w:r>
    </w:p>
    <w:p w14:paraId="49C20754" w14:textId="77777777" w:rsidR="00E37363" w:rsidRPr="00E37363" w:rsidRDefault="00E37363" w:rsidP="00E37363">
      <w:pPr>
        <w:pStyle w:val="Stylnadpis1"/>
        <w:spacing w:before="120" w:after="120"/>
        <w:rPr>
          <w:rFonts w:asciiTheme="minorHAnsi" w:hAnsiTheme="minorHAnsi" w:cstheme="minorHAnsi"/>
          <w:szCs w:val="24"/>
        </w:rPr>
      </w:pPr>
      <w:bookmarkStart w:id="16" w:name="_Ref392877789"/>
      <w:r w:rsidRPr="00E37363">
        <w:rPr>
          <w:rFonts w:asciiTheme="minorHAnsi" w:hAnsiTheme="minorHAnsi" w:cstheme="minorHAnsi"/>
          <w:szCs w:val="24"/>
        </w:rPr>
        <w:t>Požadavky na prokázání kvalifikace dodavatele</w:t>
      </w:r>
      <w:bookmarkEnd w:id="16"/>
    </w:p>
    <w:p w14:paraId="33A00C5D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Základní způsobilost </w:t>
      </w:r>
    </w:p>
    <w:p w14:paraId="1E072660" w14:textId="77777777" w:rsidR="00E37363" w:rsidRP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Účastník doloží v čestném prohlášení (podepsané osobou oprávněnou za účastníka jednat) uvedeném v </w:t>
      </w:r>
      <w:r w:rsidRPr="00E37363">
        <w:rPr>
          <w:rFonts w:asciiTheme="minorHAnsi" w:hAnsiTheme="minorHAnsi" w:cstheme="minorHAnsi"/>
          <w:b/>
          <w:sz w:val="24"/>
          <w:szCs w:val="24"/>
        </w:rPr>
        <w:t>příloze č. 3</w:t>
      </w:r>
      <w:bookmarkStart w:id="17" w:name="_Ref392877761"/>
      <w:r w:rsidRPr="00E37363">
        <w:rPr>
          <w:rFonts w:asciiTheme="minorHAnsi" w:hAnsiTheme="minorHAnsi" w:cstheme="minorHAnsi"/>
          <w:sz w:val="24"/>
          <w:szCs w:val="24"/>
        </w:rPr>
        <w:t>.</w:t>
      </w:r>
    </w:p>
    <w:p w14:paraId="1357FB82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Profesní </w:t>
      </w:r>
      <w:bookmarkEnd w:id="17"/>
      <w:r w:rsidRPr="00E37363">
        <w:rPr>
          <w:rFonts w:asciiTheme="minorHAnsi" w:hAnsiTheme="minorHAnsi" w:cstheme="minorHAnsi"/>
          <w:szCs w:val="24"/>
        </w:rPr>
        <w:t>způsobilost</w:t>
      </w:r>
    </w:p>
    <w:p w14:paraId="31585A68" w14:textId="77777777" w:rsidR="00E37363" w:rsidRP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Účastník ve své nabídce předloží oprávnění k podnikání (výpis z obchodního nebo živnostenského rejstříku) vztahující se k předmětu veřejné zakázky.</w:t>
      </w:r>
    </w:p>
    <w:p w14:paraId="7059E731" w14:textId="77777777" w:rsidR="00E37363" w:rsidRPr="00E37363" w:rsidRDefault="00E37363" w:rsidP="00E37363">
      <w:pPr>
        <w:spacing w:before="120" w:after="120" w:line="276" w:lineRule="auto"/>
        <w:ind w:left="709"/>
        <w:rPr>
          <w:rFonts w:asciiTheme="minorHAnsi" w:hAnsiTheme="minorHAnsi" w:cstheme="minorHAnsi"/>
          <w:sz w:val="24"/>
          <w:szCs w:val="24"/>
          <w:u w:val="single"/>
        </w:rPr>
      </w:pPr>
      <w:r w:rsidRPr="00E37363">
        <w:rPr>
          <w:rFonts w:asciiTheme="minorHAnsi" w:hAnsiTheme="minorHAnsi" w:cstheme="minorHAnsi"/>
          <w:sz w:val="24"/>
          <w:szCs w:val="24"/>
          <w:u w:val="single"/>
        </w:rPr>
        <w:t>Seznam kvalifikovaných dodavatelů a systém certifikovaných dodavatelů:</w:t>
      </w:r>
    </w:p>
    <w:p w14:paraId="63BF64D6" w14:textId="7D5B2B86" w:rsid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Splnění kvalifikačních předpokladů může účastník prokázat také předložením výpisu ze seznamu kvalifikovaných dodavatelů nebo předložením certifikátu vydaného v rámci systému certifikovaných dodavatelů.</w:t>
      </w:r>
    </w:p>
    <w:p w14:paraId="2DA1A366" w14:textId="2D06534D" w:rsid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6B6833E" w14:textId="77777777" w:rsidR="00E37363" w:rsidRP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408C47E6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Technické kvalifikační předpoklady</w:t>
      </w:r>
    </w:p>
    <w:p w14:paraId="60AF1A72" w14:textId="77777777" w:rsidR="00E37363" w:rsidRP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Dodavatel předloží kopii osvědčení podle zákona č. 360/1992 Sb., o výkonu povolání autorizovaných architektů a o výkonu povolání autorizovaných inženýrů a techniků činných ve výstavbě ve znění pozdějších předpisů, a to autorizovaný inženýr pro obor „Pozemní stavby“ nebo autorizovaný architekt.</w:t>
      </w:r>
    </w:p>
    <w:p w14:paraId="389663BA" w14:textId="77777777" w:rsidR="00E37363" w:rsidRP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 xml:space="preserve">Dodavatel musí předložit seznam alespoň 1 významné služby realizované v posledních 3 letech před zahájením výběrového řízení (tzn., že služba byla v průběhu této doby dokončena, v případě plnění pravidelné povahy je rozhodný rozsah zakázky realizovaný v průběhu této doby), a to stejného či obdobného předmětu, přičemž finanční objem této služby pro jednoho objednatele byl alespoň </w:t>
      </w:r>
      <w:r w:rsidRPr="00E37363">
        <w:rPr>
          <w:rFonts w:asciiTheme="minorHAnsi" w:hAnsiTheme="minorHAnsi" w:cstheme="minorHAnsi"/>
          <w:bCs/>
          <w:sz w:val="24"/>
          <w:szCs w:val="24"/>
        </w:rPr>
        <w:t>200 000</w:t>
      </w:r>
      <w:r w:rsidRPr="00E37363">
        <w:rPr>
          <w:rFonts w:asciiTheme="minorHAnsi" w:hAnsiTheme="minorHAnsi" w:cstheme="minorHAnsi"/>
          <w:sz w:val="24"/>
          <w:szCs w:val="24"/>
        </w:rPr>
        <w:t>,- Kč bez DPH, spolu s uvedením ceny, doby plnění a identifikace objednatele.</w:t>
      </w:r>
    </w:p>
    <w:p w14:paraId="7C7CA804" w14:textId="77777777" w:rsidR="00E37363" w:rsidRPr="00E37363" w:rsidRDefault="00E37363" w:rsidP="00E37363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 xml:space="preserve">Účastník může k prokázání technického kvalifikačního předpokladu využít </w:t>
      </w:r>
      <w:r w:rsidRPr="00E37363">
        <w:rPr>
          <w:rFonts w:asciiTheme="minorHAnsi" w:hAnsiTheme="minorHAnsi" w:cstheme="minorHAnsi"/>
          <w:b/>
          <w:bCs/>
          <w:sz w:val="24"/>
          <w:szCs w:val="24"/>
        </w:rPr>
        <w:t>přílohu č. 4</w:t>
      </w:r>
      <w:r w:rsidRPr="00E37363">
        <w:rPr>
          <w:rFonts w:asciiTheme="minorHAnsi" w:hAnsiTheme="minorHAnsi" w:cstheme="minorHAnsi"/>
          <w:sz w:val="24"/>
          <w:szCs w:val="24"/>
        </w:rPr>
        <w:t xml:space="preserve"> této zadávací dokumentace.</w:t>
      </w:r>
    </w:p>
    <w:p w14:paraId="55468C4D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Pravost a stáří dokladů prokazujících splnění kvalifikace</w:t>
      </w:r>
    </w:p>
    <w:p w14:paraId="0E8140B7" w14:textId="77777777" w:rsidR="00E37363" w:rsidRPr="00E37363" w:rsidRDefault="00E37363" w:rsidP="00E37363">
      <w:pPr>
        <w:pStyle w:val="Stylabc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Účastník v rámci své nabídky předkládá kopie dokladů prokazujících splnění kvalifikace. Účastník je povinen prokázat splnění kvalifikace ve lhůtě pro podání nabídek. </w:t>
      </w:r>
    </w:p>
    <w:p w14:paraId="0F9C5EB0" w14:textId="77777777" w:rsidR="00E37363" w:rsidRPr="00E37363" w:rsidRDefault="00E37363" w:rsidP="00E37363">
      <w:pPr>
        <w:pStyle w:val="Stylabc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Doklad prokazující splnění profesní </w:t>
      </w:r>
      <w:proofErr w:type="gramStart"/>
      <w:r w:rsidRPr="00E37363">
        <w:rPr>
          <w:rFonts w:asciiTheme="minorHAnsi" w:hAnsiTheme="minorHAnsi" w:cstheme="minorHAnsi"/>
          <w:szCs w:val="24"/>
        </w:rPr>
        <w:t>způsobilosti - oprávnění</w:t>
      </w:r>
      <w:proofErr w:type="gramEnd"/>
      <w:r w:rsidRPr="00E37363">
        <w:rPr>
          <w:rFonts w:asciiTheme="minorHAnsi" w:hAnsiTheme="minorHAnsi" w:cstheme="minorHAnsi"/>
          <w:szCs w:val="24"/>
        </w:rPr>
        <w:t xml:space="preserve"> k podnikání (výpis z obchodního nebo živnostenského rejstříku) vztahující se k předmětu veřejné zakázky nesmí být starší 90 dní před podáním nabídky.</w:t>
      </w:r>
    </w:p>
    <w:p w14:paraId="7CE92DDF" w14:textId="77777777" w:rsidR="00E37363" w:rsidRPr="00E37363" w:rsidRDefault="00E37363" w:rsidP="00E37363">
      <w:pPr>
        <w:pStyle w:val="Stylabc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Dokumenty vyhotovené v jiném než českém nebo slovenském jazyce musí být opatřeny úředním překladem do českého nebo slovenského jazyka. Povinnost připojit k dokladům úředně ověřený překlad do českého jazyka se tedy nevztahuje na doklady ve slovenském jazyce.</w:t>
      </w:r>
    </w:p>
    <w:p w14:paraId="1891BD19" w14:textId="77777777" w:rsidR="00E37363" w:rsidRPr="00E37363" w:rsidRDefault="00E37363" w:rsidP="00E37363">
      <w:pPr>
        <w:pStyle w:val="Stylnadpis1"/>
        <w:spacing w:before="120"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Způsob hodnocení nabídek</w:t>
      </w:r>
    </w:p>
    <w:p w14:paraId="2A102FF1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b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Pro hodnocení nabídek zájemců stanovil zadavatel hodnotící kritérium – </w:t>
      </w:r>
      <w:r w:rsidRPr="00E37363">
        <w:rPr>
          <w:rFonts w:asciiTheme="minorHAnsi" w:hAnsiTheme="minorHAnsi" w:cstheme="minorHAnsi"/>
          <w:b/>
          <w:szCs w:val="24"/>
        </w:rPr>
        <w:t>nejnižší nabídková cena.</w:t>
      </w:r>
    </w:p>
    <w:p w14:paraId="4A0BEB72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Hodnocena bude celková nabídková cena bez DPH. V případě, že bude hodnocena alespoň jedna nabídka účastníka, který není plátce DPH, budou u všech nabídek hodnoceny ceny s DPH.</w:t>
      </w:r>
    </w:p>
    <w:p w14:paraId="46544569" w14:textId="77777777" w:rsidR="00E37363" w:rsidRPr="00E37363" w:rsidRDefault="00E37363" w:rsidP="00E37363">
      <w:pPr>
        <w:pStyle w:val="Styl11"/>
        <w:numPr>
          <w:ilvl w:val="0"/>
          <w:numId w:val="0"/>
        </w:numPr>
        <w:spacing w:after="120"/>
        <w:ind w:left="680"/>
        <w:rPr>
          <w:rFonts w:asciiTheme="minorHAnsi" w:hAnsiTheme="minorHAnsi" w:cstheme="minorHAnsi"/>
          <w:szCs w:val="24"/>
        </w:rPr>
      </w:pPr>
    </w:p>
    <w:p w14:paraId="29F7B48C" w14:textId="77777777" w:rsidR="00E37363" w:rsidRPr="00E37363" w:rsidRDefault="00E37363" w:rsidP="00E37363">
      <w:pPr>
        <w:pStyle w:val="Stylnadpis1"/>
        <w:spacing w:before="120"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 Dodací, platební a obchodní podmínky</w:t>
      </w:r>
    </w:p>
    <w:p w14:paraId="1ED62BD0" w14:textId="02D5CC4D" w:rsid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Veškeré obchodní, platební, dodací, záruční a sankční podmínky a další požadavky zadavatele jsou upraveny v závazném návrhu smlouvy, který tvoří přílohu zadávacích podmínek. Dodavatel není oprávněn činit v návrhu smlouvy změny či doplnění vyjma údajů, u nichž vyplývá povinnost jejich doplnění.</w:t>
      </w:r>
    </w:p>
    <w:p w14:paraId="5F0B533A" w14:textId="77777777" w:rsidR="00E37363" w:rsidRPr="00E37363" w:rsidRDefault="00E37363" w:rsidP="00E37363">
      <w:pPr>
        <w:pStyle w:val="Styl11"/>
        <w:numPr>
          <w:ilvl w:val="0"/>
          <w:numId w:val="0"/>
        </w:numPr>
        <w:spacing w:after="120"/>
        <w:ind w:left="680"/>
        <w:rPr>
          <w:rFonts w:asciiTheme="minorHAnsi" w:hAnsiTheme="minorHAnsi" w:cstheme="minorHAnsi"/>
          <w:szCs w:val="24"/>
        </w:rPr>
      </w:pPr>
    </w:p>
    <w:p w14:paraId="195B92F2" w14:textId="77777777" w:rsidR="00E37363" w:rsidRPr="00E37363" w:rsidRDefault="00E37363" w:rsidP="00E37363">
      <w:pPr>
        <w:pStyle w:val="Stylnadpis1"/>
        <w:spacing w:before="120"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Platnost nabídky</w:t>
      </w:r>
    </w:p>
    <w:p w14:paraId="69211338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Účastník je svou nabídkou vázán po dobu 90 dní od jejího podání. </w:t>
      </w:r>
    </w:p>
    <w:p w14:paraId="34EB4C39" w14:textId="77777777" w:rsidR="00E37363" w:rsidRPr="00E37363" w:rsidRDefault="00E37363" w:rsidP="00E37363">
      <w:pPr>
        <w:pStyle w:val="Stylnadpis1"/>
        <w:spacing w:before="120"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Zpracování nabídky</w:t>
      </w:r>
    </w:p>
    <w:p w14:paraId="41D7EA5E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b/>
          <w:szCs w:val="24"/>
        </w:rPr>
      </w:pPr>
      <w:bookmarkStart w:id="18" w:name="_Toc397360061"/>
      <w:bookmarkStart w:id="19" w:name="_Toc397361549"/>
      <w:r w:rsidRPr="00E37363">
        <w:rPr>
          <w:rFonts w:asciiTheme="minorHAnsi" w:hAnsiTheme="minorHAnsi" w:cstheme="minorHAnsi"/>
          <w:szCs w:val="24"/>
        </w:rPr>
        <w:t xml:space="preserve">V případě zájmu o tuto veřejnou zakázku účastník podává nabídku </w:t>
      </w:r>
      <w:bookmarkEnd w:id="18"/>
      <w:bookmarkEnd w:id="19"/>
      <w:r w:rsidRPr="00E37363">
        <w:rPr>
          <w:rFonts w:asciiTheme="minorHAnsi" w:hAnsiTheme="minorHAnsi" w:cstheme="minorHAnsi"/>
          <w:szCs w:val="24"/>
        </w:rPr>
        <w:t>prostřednictvím elektronického nástroje.</w:t>
      </w:r>
    </w:p>
    <w:p w14:paraId="1346F2D1" w14:textId="0E0BEBA6" w:rsidR="00E37363" w:rsidRPr="00E37363" w:rsidRDefault="00E37363" w:rsidP="00E37363">
      <w:pPr>
        <w:pStyle w:val="Nadpis1"/>
        <w:keepLines w:val="0"/>
        <w:numPr>
          <w:ilvl w:val="1"/>
          <w:numId w:val="43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20" w:name="_Toc397360064"/>
      <w:bookmarkStart w:id="21" w:name="_Toc397361552"/>
      <w:r w:rsidRPr="00E37363">
        <w:rPr>
          <w:rFonts w:asciiTheme="minorHAnsi" w:hAnsiTheme="minorHAnsi" w:cstheme="minorHAnsi"/>
          <w:b w:val="0"/>
          <w:sz w:val="24"/>
          <w:szCs w:val="24"/>
        </w:rPr>
        <w:t xml:space="preserve">Nabídky musí být zadavateli doručeny prostřednictvím elektronického nástroje v termínu dne </w:t>
      </w:r>
      <w:r w:rsidR="003A5585">
        <w:rPr>
          <w:rFonts w:asciiTheme="minorHAnsi" w:hAnsiTheme="minorHAnsi" w:cstheme="minorHAnsi"/>
          <w:bCs w:val="0"/>
          <w:sz w:val="24"/>
          <w:szCs w:val="24"/>
          <w:lang w:val="cs-CZ"/>
        </w:rPr>
        <w:t>3. 6</w:t>
      </w:r>
      <w:r w:rsidRPr="00E37363">
        <w:rPr>
          <w:rFonts w:asciiTheme="minorHAnsi" w:hAnsiTheme="minorHAnsi" w:cstheme="minorHAnsi"/>
          <w:bCs w:val="0"/>
          <w:sz w:val="24"/>
          <w:szCs w:val="24"/>
        </w:rPr>
        <w:t>. 2020</w:t>
      </w:r>
      <w:r w:rsidRPr="00E37363">
        <w:rPr>
          <w:rFonts w:asciiTheme="minorHAnsi" w:hAnsiTheme="minorHAnsi" w:cstheme="minorHAnsi"/>
          <w:sz w:val="24"/>
          <w:szCs w:val="24"/>
        </w:rPr>
        <w:t xml:space="preserve"> do </w:t>
      </w:r>
      <w:r w:rsidRPr="00E37363">
        <w:rPr>
          <w:rFonts w:asciiTheme="minorHAnsi" w:hAnsiTheme="minorHAnsi" w:cstheme="minorHAnsi"/>
          <w:bCs w:val="0"/>
          <w:sz w:val="24"/>
          <w:szCs w:val="24"/>
        </w:rPr>
        <w:t>8</w:t>
      </w:r>
      <w:r w:rsidRPr="00E37363">
        <w:rPr>
          <w:rFonts w:asciiTheme="minorHAnsi" w:hAnsiTheme="minorHAnsi" w:cstheme="minorHAnsi"/>
          <w:sz w:val="24"/>
          <w:szCs w:val="24"/>
        </w:rPr>
        <w:t xml:space="preserve"> hodin</w:t>
      </w:r>
      <w:r w:rsidRPr="00E37363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E37363">
        <w:rPr>
          <w:rFonts w:asciiTheme="minorHAnsi" w:eastAsia="JohnSans Text Pro" w:hAnsiTheme="minorHAnsi" w:cstheme="minorHAnsi"/>
          <w:sz w:val="24"/>
          <w:szCs w:val="24"/>
        </w:rPr>
        <w:t xml:space="preserve">Za čas podání nabídky odpovídá dodavatel. </w:t>
      </w:r>
      <w:bookmarkStart w:id="22" w:name="_Toc397360065"/>
      <w:bookmarkStart w:id="23" w:name="_Toc397361553"/>
      <w:bookmarkEnd w:id="20"/>
      <w:bookmarkEnd w:id="21"/>
    </w:p>
    <w:p w14:paraId="23DDE729" w14:textId="77777777" w:rsidR="00E37363" w:rsidRPr="00E37363" w:rsidRDefault="00E37363" w:rsidP="00E37363">
      <w:pPr>
        <w:pStyle w:val="Bezmezer"/>
        <w:spacing w:before="120" w:after="120" w:line="276" w:lineRule="auto"/>
        <w:ind w:left="567"/>
        <w:jc w:val="both"/>
        <w:rPr>
          <w:rFonts w:asciiTheme="minorHAnsi" w:eastAsia="JohnSans Text Pro" w:hAnsiTheme="minorHAnsi" w:cstheme="minorHAnsi"/>
          <w:sz w:val="24"/>
          <w:szCs w:val="24"/>
        </w:rPr>
      </w:pPr>
    </w:p>
    <w:p w14:paraId="12F9E252" w14:textId="77777777" w:rsidR="00E37363" w:rsidRPr="00E37363" w:rsidRDefault="00E37363" w:rsidP="00E37363">
      <w:pPr>
        <w:pStyle w:val="Bezmezer"/>
        <w:spacing w:before="120" w:after="120" w:line="276" w:lineRule="auto"/>
        <w:ind w:left="567"/>
        <w:jc w:val="both"/>
        <w:rPr>
          <w:rFonts w:asciiTheme="minorHAnsi" w:eastAsia="JohnSans Text Pro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Otevřením nabídky v elektronické podobě se rozumí zpřístupnění jejího obsahu zadavateli. Nabídky v elektronické podobě otevírá zadavatel po uplynutí lhůty pro podání nabídek. Zadavatel zkontroluje při otevírání nabídek v elektronické podobě, zda nabídka byla doručena ve stanovené lhůtě, zda je autentická a zda s datovou zprávou obsahující nabídku nebylo před jejím otevřením manipulováno.</w:t>
      </w:r>
      <w:bookmarkStart w:id="24" w:name="_Toc397360066"/>
      <w:bookmarkStart w:id="25" w:name="_Toc397361554"/>
      <w:bookmarkEnd w:id="22"/>
      <w:bookmarkEnd w:id="23"/>
    </w:p>
    <w:p w14:paraId="176C0FC6" w14:textId="77777777" w:rsidR="00E37363" w:rsidRPr="00E37363" w:rsidRDefault="00E37363" w:rsidP="00E37363">
      <w:pPr>
        <w:pStyle w:val="Bezmezer"/>
        <w:spacing w:before="120" w:after="12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Otevírání nabídek v elektronické podobě není veřejné a nemohou se ho tak účastnit ani dodavatelé, kteří podali nabídku v zadávacím řízení.</w:t>
      </w:r>
      <w:bookmarkEnd w:id="24"/>
      <w:bookmarkEnd w:id="25"/>
    </w:p>
    <w:p w14:paraId="27A5EA4F" w14:textId="77777777" w:rsidR="00E37363" w:rsidRPr="00E37363" w:rsidRDefault="00E37363" w:rsidP="00E37363">
      <w:pPr>
        <w:pStyle w:val="Styl11"/>
        <w:spacing w:after="120"/>
        <w:ind w:left="567" w:hanging="567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Nabídka musí být datována a na „krycím listu" (</w:t>
      </w:r>
      <w:r w:rsidRPr="00E37363">
        <w:rPr>
          <w:rFonts w:asciiTheme="minorHAnsi" w:hAnsiTheme="minorHAnsi" w:cstheme="minorHAnsi"/>
          <w:b/>
          <w:szCs w:val="24"/>
        </w:rPr>
        <w:t>příloha č. 5</w:t>
      </w:r>
      <w:r w:rsidRPr="00E37363">
        <w:rPr>
          <w:rFonts w:asciiTheme="minorHAnsi" w:hAnsiTheme="minorHAnsi" w:cstheme="minorHAnsi"/>
          <w:szCs w:val="24"/>
        </w:rPr>
        <w:t>) podepsána účastníkem, osobou oprávněnou k zastupování statutárního orgánu účastníka v souladu se způsobem podepisování za společnost uvedeném v obchodním rejstříku, popř. osobou zmocněnou k takovému úkonu, v takovém případě doloží účastník v nabídce originál nebo úředně ověřenou kopii plné moci.</w:t>
      </w:r>
    </w:p>
    <w:p w14:paraId="231AA833" w14:textId="77777777" w:rsidR="00E37363" w:rsidRPr="00E37363" w:rsidRDefault="00E37363" w:rsidP="00E37363">
      <w:pPr>
        <w:pStyle w:val="Styl11"/>
        <w:spacing w:after="120"/>
        <w:ind w:left="567" w:hanging="567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Nabídka nesmí obsahovat přepisy a opravy, které by mohly zadavatele uvést v omyl.</w:t>
      </w:r>
    </w:p>
    <w:p w14:paraId="50B37BA7" w14:textId="77777777" w:rsidR="00E37363" w:rsidRPr="00E37363" w:rsidRDefault="00E37363" w:rsidP="00E37363">
      <w:pPr>
        <w:pStyle w:val="Styl11"/>
        <w:spacing w:after="120"/>
        <w:ind w:left="567" w:hanging="567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Nabídka se skládá mj. z následujících dokumentů:</w:t>
      </w:r>
    </w:p>
    <w:p w14:paraId="109B8851" w14:textId="77777777" w:rsidR="00E37363" w:rsidRPr="00E37363" w:rsidRDefault="00E37363" w:rsidP="00E37363">
      <w:pPr>
        <w:pStyle w:val="Stylabc"/>
        <w:numPr>
          <w:ilvl w:val="0"/>
          <w:numId w:val="42"/>
        </w:numPr>
        <w:spacing w:before="120" w:after="120"/>
        <w:ind w:left="851" w:hanging="284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Krycí list nabídky s identifikačními údaji účastníka (obchodní firma, sídlo, kontaktní adresa pro písemný styk, liší-li se od adresy sídla, jméno osoby pověřeného věcným jednáním ohledně této veřejné zakázky, IČ, DIČ, telefon, e-mail), viz </w:t>
      </w:r>
      <w:r w:rsidRPr="00E37363">
        <w:rPr>
          <w:rFonts w:asciiTheme="minorHAnsi" w:hAnsiTheme="minorHAnsi" w:cstheme="minorHAnsi"/>
          <w:b/>
          <w:szCs w:val="24"/>
        </w:rPr>
        <w:t>příloha č. 5</w:t>
      </w:r>
      <w:r w:rsidRPr="00E37363">
        <w:rPr>
          <w:rFonts w:asciiTheme="minorHAnsi" w:hAnsiTheme="minorHAnsi" w:cstheme="minorHAnsi"/>
          <w:szCs w:val="24"/>
        </w:rPr>
        <w:t>.</w:t>
      </w:r>
    </w:p>
    <w:p w14:paraId="39C94C50" w14:textId="77777777" w:rsidR="00E37363" w:rsidRPr="00E37363" w:rsidRDefault="00E37363" w:rsidP="00E37363">
      <w:pPr>
        <w:pStyle w:val="Stylabc"/>
        <w:numPr>
          <w:ilvl w:val="0"/>
          <w:numId w:val="42"/>
        </w:numPr>
        <w:spacing w:before="120" w:after="120"/>
        <w:ind w:left="851" w:hanging="284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Vyplněný návrh smlouvy, </w:t>
      </w:r>
      <w:r w:rsidRPr="00E37363">
        <w:rPr>
          <w:rFonts w:asciiTheme="minorHAnsi" w:hAnsiTheme="minorHAnsi" w:cstheme="minorHAnsi"/>
          <w:b/>
          <w:bCs/>
          <w:szCs w:val="24"/>
        </w:rPr>
        <w:t>příloha č.1</w:t>
      </w:r>
      <w:r w:rsidRPr="00E37363">
        <w:rPr>
          <w:rFonts w:asciiTheme="minorHAnsi" w:hAnsiTheme="minorHAnsi" w:cstheme="minorHAnsi"/>
          <w:szCs w:val="24"/>
        </w:rPr>
        <w:t>, v písemné podobě, podepsaný oprávněnou osobou.</w:t>
      </w:r>
    </w:p>
    <w:p w14:paraId="7A817E70" w14:textId="77777777" w:rsidR="00E37363" w:rsidRPr="00E37363" w:rsidRDefault="00E37363" w:rsidP="00E37363">
      <w:pPr>
        <w:pStyle w:val="Stylabc"/>
        <w:numPr>
          <w:ilvl w:val="0"/>
          <w:numId w:val="42"/>
        </w:numPr>
        <w:spacing w:before="120" w:after="120"/>
        <w:ind w:left="851" w:hanging="284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Doklady prokazující splnění kvalifikačních předpokladů, dle článku 8 této zadávací dokumentace.</w:t>
      </w:r>
    </w:p>
    <w:p w14:paraId="54DC85AC" w14:textId="77777777" w:rsidR="00E37363" w:rsidRPr="00E37363" w:rsidRDefault="00E37363" w:rsidP="00E37363">
      <w:pPr>
        <w:pStyle w:val="Stylabc"/>
        <w:numPr>
          <w:ilvl w:val="0"/>
          <w:numId w:val="40"/>
        </w:numPr>
        <w:spacing w:before="120" w:after="120"/>
        <w:ind w:left="851" w:hanging="284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 xml:space="preserve">Předmět nabídky podrobně popsaný a naceněný dle jednotlivých částí – </w:t>
      </w:r>
      <w:r w:rsidRPr="00E37363">
        <w:rPr>
          <w:rFonts w:asciiTheme="minorHAnsi" w:hAnsiTheme="minorHAnsi" w:cstheme="minorHAnsi"/>
          <w:b/>
          <w:bCs/>
          <w:szCs w:val="24"/>
        </w:rPr>
        <w:t>příloha č. 6</w:t>
      </w:r>
      <w:r w:rsidRPr="00E37363">
        <w:rPr>
          <w:rFonts w:asciiTheme="minorHAnsi" w:hAnsiTheme="minorHAnsi" w:cstheme="minorHAnsi"/>
          <w:szCs w:val="24"/>
        </w:rPr>
        <w:t>.</w:t>
      </w:r>
    </w:p>
    <w:p w14:paraId="2B010269" w14:textId="77777777" w:rsidR="00E37363" w:rsidRPr="00E37363" w:rsidRDefault="00E37363" w:rsidP="00E37363">
      <w:pPr>
        <w:pStyle w:val="Stylnadpis1"/>
        <w:spacing w:before="120"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Dodatečné informace</w:t>
      </w:r>
    </w:p>
    <w:p w14:paraId="60C63156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Zadavatel nepřipouští variantní řešení.</w:t>
      </w:r>
    </w:p>
    <w:p w14:paraId="2E5F9D1D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Veřejná zakázka není rozdělena na části.</w:t>
      </w:r>
    </w:p>
    <w:p w14:paraId="251B3874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lastRenderedPageBreak/>
        <w:t>Zadavatel si vyhrazuje právo neposkytovat náhradu nákladů, které účastník vynaložil na účast v zadávacím řízení.</w:t>
      </w:r>
    </w:p>
    <w:p w14:paraId="20518898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Zadavatel si vyhrazuje právo požadovat před uzavřením smlouvy po vítězném účastníkovi předložení originálu nebo ověřené kopie dokladů prokazujících splnění kvalifikace.</w:t>
      </w:r>
    </w:p>
    <w:p w14:paraId="72F1E983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Veřejná zakázka je vypsána mimo režim zákona č. 134/2016 Sb., o zadávání veřejných zakázek, v platném znění.</w:t>
      </w:r>
    </w:p>
    <w:p w14:paraId="45982C91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Zadávací podmínky uvedené v této zadávací dokumentaci jsou pro účastníky závazné.</w:t>
      </w:r>
    </w:p>
    <w:p w14:paraId="79F298C1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Zadavatel si vyhrazuje právo možnosti posunu uvedeného předpokládaného termínu zahájení plnění veřejné zakázky s ohledem na ukončení výběrového řízení a na své provozní a organizační potřeby a vybranému zájemci z takového posunu za žádných okolností nemůže vyplývat právo na účtování jakýchkoliv smluvních pokut, navýšení cen či náhrad škod.</w:t>
      </w:r>
    </w:p>
    <w:p w14:paraId="6ADB1B66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Zadavatel v průběhu lhůty pro podání nabídek vyhrazuje právo dodatečně změnit či doplnit zadávací dokumentaci veřejné zakázky.</w:t>
      </w:r>
    </w:p>
    <w:p w14:paraId="72B6F87C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>Zadavatel si vyhrazuje právo neuzavřít smlouvu s žádným účastníkem a odmítnout všechny předložené nabídky, a to ve formě zrušení této zakázky, a to i bez udání důvodu.</w:t>
      </w:r>
    </w:p>
    <w:p w14:paraId="7067A48E" w14:textId="77777777" w:rsidR="00E37363" w:rsidRPr="00E37363" w:rsidRDefault="00E37363" w:rsidP="00E37363">
      <w:pPr>
        <w:pStyle w:val="Styl11"/>
        <w:spacing w:after="120"/>
        <w:rPr>
          <w:rFonts w:asciiTheme="minorHAnsi" w:hAnsiTheme="minorHAnsi" w:cstheme="minorHAnsi"/>
          <w:szCs w:val="24"/>
        </w:rPr>
      </w:pPr>
      <w:r w:rsidRPr="00E37363">
        <w:rPr>
          <w:rFonts w:asciiTheme="minorHAnsi" w:hAnsiTheme="minorHAnsi" w:cstheme="minorHAnsi"/>
          <w:szCs w:val="24"/>
        </w:rPr>
        <w:tab/>
        <w:t xml:space="preserve">Účastník není oprávněn podmínit svou nabídku </w:t>
      </w:r>
      <w:proofErr w:type="gramStart"/>
      <w:r w:rsidRPr="00E37363">
        <w:rPr>
          <w:rFonts w:asciiTheme="minorHAnsi" w:hAnsiTheme="minorHAnsi" w:cstheme="minorHAnsi"/>
          <w:szCs w:val="24"/>
        </w:rPr>
        <w:t>protinabídkou - typicky</w:t>
      </w:r>
      <w:proofErr w:type="gramEnd"/>
      <w:r w:rsidRPr="00E37363">
        <w:rPr>
          <w:rFonts w:asciiTheme="minorHAnsi" w:hAnsiTheme="minorHAnsi" w:cstheme="minorHAnsi"/>
          <w:szCs w:val="24"/>
        </w:rPr>
        <w:t xml:space="preserve"> vlastními obchodními podmínkami.</w:t>
      </w:r>
    </w:p>
    <w:p w14:paraId="5320D0FF" w14:textId="77777777" w:rsidR="00E37363" w:rsidRPr="00E37363" w:rsidRDefault="00E37363" w:rsidP="00E37363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Prohlídka místa plnění</w:t>
      </w:r>
    </w:p>
    <w:p w14:paraId="2CFEB8C1" w14:textId="11A8FF79" w:rsidR="00E37363" w:rsidRDefault="00E37363" w:rsidP="00E37363">
      <w:pPr>
        <w:pStyle w:val="Odstavecseseznamem"/>
        <w:numPr>
          <w:ilvl w:val="1"/>
          <w:numId w:val="38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7363">
        <w:rPr>
          <w:rFonts w:asciiTheme="minorHAnsi" w:hAnsiTheme="minorHAnsi" w:cstheme="minorHAnsi"/>
          <w:sz w:val="24"/>
          <w:szCs w:val="24"/>
        </w:rPr>
        <w:t>Vzhledem k charakteru veřejné zakázky nebude prohlídka realizována.</w:t>
      </w:r>
    </w:p>
    <w:p w14:paraId="1B5D86AC" w14:textId="6E04336C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3235A641" w14:textId="4F37D45E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2BDB024D" w14:textId="0BF409E2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2C2BE8A3" w14:textId="2B887E46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2E60FABA" w14:textId="597F8D5B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0D5EC975" w14:textId="0863487A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63E021EC" w14:textId="28823E04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2791ECC8" w14:textId="24357984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32839405" w14:textId="7CD26033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2DC1834F" w14:textId="73D72E0F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210EF6C7" w14:textId="561DF78C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56AEAC18" w14:textId="060D06B0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3CC64BFB" w14:textId="1E5D9EF2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08A77DB0" w14:textId="1C8D7F43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6ED56173" w14:textId="0B085F35" w:rsidR="00E37363" w:rsidRDefault="00E37363" w:rsidP="00E37363">
      <w:pPr>
        <w:pStyle w:val="Odstavecseseznamem"/>
        <w:suppressAutoHyphens w:val="0"/>
        <w:spacing w:before="120" w:after="120" w:line="276" w:lineRule="auto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3FFFDDCA" w14:textId="77777777" w:rsidR="00E37363" w:rsidRPr="00E37363" w:rsidRDefault="00E37363" w:rsidP="00E37363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Příloha č. 4 </w:t>
      </w:r>
      <w:r w:rsidRPr="00E37363">
        <w:rPr>
          <w:rFonts w:asciiTheme="minorHAnsi" w:hAnsiTheme="minorHAnsi" w:cstheme="minorHAnsi"/>
          <w:sz w:val="24"/>
          <w:szCs w:val="24"/>
        </w:rPr>
        <w:t>- Doklad o pojištění odpovědnosti za škody způsobené podnikatelskou činností Zhotovitele</w:t>
      </w:r>
    </w:p>
    <w:p w14:paraId="5B39336B" w14:textId="607F3856" w:rsidR="00E37363" w:rsidRPr="00E37363" w:rsidRDefault="00E37363" w:rsidP="00E37363">
      <w:pPr>
        <w:pStyle w:val="Odstavecseseznamem"/>
        <w:suppressAutoHyphens w:val="0"/>
        <w:spacing w:before="120" w:after="12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8A204F9" w14:textId="77777777" w:rsidR="00E37363" w:rsidRPr="00E37363" w:rsidRDefault="00E37363" w:rsidP="003D02CD">
      <w:pPr>
        <w:pStyle w:val="ODSTAVEC"/>
        <w:numPr>
          <w:ilvl w:val="0"/>
          <w:numId w:val="0"/>
        </w:num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E37363" w:rsidRPr="00E37363" w:rsidSect="009F5E78">
      <w:headerReference w:type="default" r:id="rId10"/>
      <w:footerReference w:type="default" r:id="rId11"/>
      <w:pgSz w:w="11906" w:h="16838"/>
      <w:pgMar w:top="1560" w:right="1274" w:bottom="993" w:left="1418" w:header="708" w:footer="34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974F" w14:textId="77777777" w:rsidR="000209C9" w:rsidRDefault="000209C9">
      <w:r>
        <w:separator/>
      </w:r>
    </w:p>
  </w:endnote>
  <w:endnote w:type="continuationSeparator" w:id="0">
    <w:p w14:paraId="06005D04" w14:textId="77777777" w:rsidR="000209C9" w:rsidRDefault="0002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JohnSans Text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3326" w14:textId="2AA1880A" w:rsidR="000209C9" w:rsidRPr="00187C81" w:rsidRDefault="000209C9" w:rsidP="00FD565C">
    <w:pPr>
      <w:pStyle w:val="Zpat"/>
      <w:tabs>
        <w:tab w:val="right" w:pos="9922"/>
      </w:tabs>
    </w:pPr>
    <w:r w:rsidRPr="0062409D">
      <w:rPr>
        <w:i/>
        <w:iCs/>
        <w:lang w:val="cs-CZ"/>
      </w:rPr>
      <w:t xml:space="preserve">                </w:t>
    </w:r>
    <w:r w:rsidRPr="0062409D">
      <w:rPr>
        <w:i/>
        <w:iCs/>
        <w:lang w:val="cs-CZ"/>
      </w:rPr>
      <w:tab/>
    </w:r>
    <w:r w:rsidRPr="0062409D">
      <w:rPr>
        <w:i/>
        <w:iCs/>
      </w:rPr>
      <w:t xml:space="preserve">Stránka </w:t>
    </w:r>
    <w:r w:rsidRPr="0062409D">
      <w:rPr>
        <w:i/>
        <w:iCs/>
      </w:rPr>
      <w:fldChar w:fldCharType="begin"/>
    </w:r>
    <w:r w:rsidRPr="0062409D">
      <w:rPr>
        <w:i/>
        <w:iCs/>
      </w:rPr>
      <w:instrText xml:space="preserve"> PAGE </w:instrText>
    </w:r>
    <w:r w:rsidRPr="0062409D">
      <w:rPr>
        <w:i/>
        <w:iCs/>
      </w:rPr>
      <w:fldChar w:fldCharType="separate"/>
    </w:r>
    <w:r>
      <w:rPr>
        <w:i/>
        <w:iCs/>
        <w:noProof/>
      </w:rPr>
      <w:t>13</w:t>
    </w:r>
    <w:r w:rsidRPr="0062409D">
      <w:rPr>
        <w:i/>
        <w:iCs/>
      </w:rPr>
      <w:fldChar w:fldCharType="end"/>
    </w:r>
    <w:r w:rsidRPr="0062409D">
      <w:rPr>
        <w:i/>
        <w:iCs/>
      </w:rPr>
      <w:t xml:space="preserve"> z </w:t>
    </w:r>
    <w:r w:rsidRPr="0062409D">
      <w:rPr>
        <w:i/>
        <w:iCs/>
      </w:rPr>
      <w:fldChar w:fldCharType="begin"/>
    </w:r>
    <w:r w:rsidRPr="0062409D">
      <w:rPr>
        <w:i/>
        <w:iCs/>
      </w:rPr>
      <w:instrText xml:space="preserve"> NUMPAGES \*Arabic </w:instrText>
    </w:r>
    <w:r w:rsidRPr="0062409D">
      <w:rPr>
        <w:i/>
        <w:iCs/>
      </w:rPr>
      <w:fldChar w:fldCharType="separate"/>
    </w:r>
    <w:r>
      <w:rPr>
        <w:i/>
        <w:iCs/>
        <w:noProof/>
      </w:rPr>
      <w:t>13</w:t>
    </w:r>
    <w:r w:rsidRPr="0062409D">
      <w:rPr>
        <w:i/>
        <w:iCs/>
      </w:rPr>
      <w:fldChar w:fldCharType="end"/>
    </w:r>
  </w:p>
  <w:p w14:paraId="48250382" w14:textId="77777777" w:rsidR="000209C9" w:rsidRDefault="000209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3E3F" w14:textId="77777777" w:rsidR="000209C9" w:rsidRDefault="000209C9">
      <w:r>
        <w:separator/>
      </w:r>
    </w:p>
  </w:footnote>
  <w:footnote w:type="continuationSeparator" w:id="0">
    <w:p w14:paraId="1E6B1DE6" w14:textId="77777777" w:rsidR="000209C9" w:rsidRDefault="0002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A7FB" w14:textId="69864D21" w:rsidR="000209C9" w:rsidRDefault="000209C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9E605" wp14:editId="32000560">
              <wp:simplePos x="0" y="0"/>
              <wp:positionH relativeFrom="column">
                <wp:posOffset>1278839</wp:posOffset>
              </wp:positionH>
              <wp:positionV relativeFrom="paragraph">
                <wp:posOffset>11278</wp:posOffset>
              </wp:positionV>
              <wp:extent cx="4920615" cy="49720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FF96" w14:textId="5A64510D" w:rsidR="000209C9" w:rsidRPr="000B7C8E" w:rsidRDefault="000209C9" w:rsidP="00A51AB9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B7C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VZ04/2020</w:t>
                          </w:r>
                        </w:p>
                        <w:p w14:paraId="37E544E9" w14:textId="6535D2DB" w:rsidR="000209C9" w:rsidRPr="000B7C8E" w:rsidRDefault="000209C9" w:rsidP="00A51AB9">
                          <w:pPr>
                            <w:pStyle w:val="Bezmezer"/>
                            <w:jc w:val="right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0B7C8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SMLOUVA O DÍLO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9E60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00.7pt;margin-top:.9pt;width:387.4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WR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" stroked="f">
              <v:textbox>
                <w:txbxContent>
                  <w:p w14:paraId="5CE6FF96" w14:textId="5A64510D" w:rsidR="000209C9" w:rsidRPr="000B7C8E" w:rsidRDefault="000209C9" w:rsidP="00A51AB9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B7C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VZ04/2020</w:t>
                    </w:r>
                  </w:p>
                  <w:p w14:paraId="37E544E9" w14:textId="6535D2DB" w:rsidR="000209C9" w:rsidRPr="000B7C8E" w:rsidRDefault="000209C9" w:rsidP="00A51AB9">
                    <w:pPr>
                      <w:pStyle w:val="Bezmezer"/>
                      <w:jc w:val="right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0B7C8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SMLOUVA O DÍLO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3CD7C6"/>
    <w:multiLevelType w:val="hybridMultilevel"/>
    <w:tmpl w:val="73B97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Times New Roman" w:hint="default"/>
        <w:shd w:val="clear" w:color="auto" w:fill="FFFF00"/>
      </w:r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BB0EA150"/>
    <w:name w:val="WW8Num7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8Num8"/>
    <w:lvl w:ilvl="0">
      <w:start w:val="1"/>
      <w:numFmt w:val="decimal"/>
      <w:pStyle w:val="Numm1"/>
      <w:suff w:val="nothing"/>
      <w:lvlText w:val="Článek %1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hd w:val="clear" w:color="auto" w:fill="FFFF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Wingdings" w:hAnsi="Wingdings" w:cs="Wingdings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  <w:bCs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FF0000"/>
        <w:sz w:val="22"/>
        <w:szCs w:val="22"/>
        <w:shd w:val="clear" w:color="auto" w:fill="00FF00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Times New Roman" w:hAnsi="Times New Roman" w:cs="Times New Roman"/>
        <w:color w:val="FF000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mbria" w:hAnsi="Cambria" w:cs="Arial"/>
        <w:b w:val="0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mbria" w:hAnsi="Cambria" w:cs="Arial"/>
        <w:b w:val="0"/>
        <w:bCs/>
      </w:rPr>
    </w:lvl>
  </w:abstractNum>
  <w:abstractNum w:abstractNumId="8" w15:restartNumberingAfterBreak="0">
    <w:nsid w:val="0000000A"/>
    <w:multiLevelType w:val="multilevel"/>
    <w:tmpl w:val="0000000A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D"/>
    <w:multiLevelType w:val="multilevel"/>
    <w:tmpl w:val="0000000D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0000000E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10"/>
    <w:multiLevelType w:val="multilevel"/>
    <w:tmpl w:val="00000010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0000011"/>
    <w:multiLevelType w:val="multilevel"/>
    <w:tmpl w:val="00000011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E13AEBD2"/>
    <w:name w:val="WW8Num25"/>
    <w:lvl w:ilvl="0">
      <w:start w:val="3"/>
      <w:numFmt w:val="none"/>
      <w:lvlText w:val="1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7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0000013"/>
    <w:multiLevelType w:val="multilevel"/>
    <w:tmpl w:val="00000013"/>
    <w:name w:val="WW8Num26"/>
    <w:lvl w:ilvl="0">
      <w:start w:val="3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name w:val="WW8Num28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2"/>
        <w:szCs w:val="22"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1785" w:hanging="705"/>
      </w:pPr>
      <w:rPr>
        <w:rFonts w:hint="default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10.%1."/>
      <w:lvlJc w:val="left"/>
      <w:pPr>
        <w:tabs>
          <w:tab w:val="num" w:pos="0"/>
        </w:tabs>
        <w:ind w:left="936" w:hanging="360"/>
      </w:pPr>
      <w:rPr>
        <w:rFonts w:hint="default"/>
        <w:color w:val="FF0000"/>
        <w:sz w:val="22"/>
        <w:szCs w:val="22"/>
      </w:rPr>
    </w:lvl>
  </w:abstractNum>
  <w:abstractNum w:abstractNumId="21" w15:restartNumberingAfterBreak="0">
    <w:nsid w:val="00000017"/>
    <w:multiLevelType w:val="multilevel"/>
    <w:tmpl w:val="6A3CD7D2"/>
    <w:name w:val="WW8Num36"/>
    <w:lvl w:ilvl="0">
      <w:start w:val="1"/>
      <w:numFmt w:val="decimal"/>
      <w:lvlText w:val="6.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 w:hint="default"/>
        <w:b w:val="0"/>
        <w:bCs w:val="0"/>
        <w:sz w:val="22"/>
        <w:szCs w:val="22"/>
        <w:lang w:val="cs-CZ"/>
      </w:rPr>
    </w:lvl>
  </w:abstractNum>
  <w:abstractNum w:abstractNumId="22" w15:restartNumberingAfterBreak="0">
    <w:nsid w:val="00000018"/>
    <w:multiLevelType w:val="multilevel"/>
    <w:tmpl w:val="00000018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02867F7B"/>
    <w:multiLevelType w:val="hybridMultilevel"/>
    <w:tmpl w:val="8362C8DE"/>
    <w:lvl w:ilvl="0" w:tplc="0BD2C9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4266191"/>
    <w:multiLevelType w:val="hybridMultilevel"/>
    <w:tmpl w:val="A176ABE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C67E2A"/>
    <w:multiLevelType w:val="hybridMultilevel"/>
    <w:tmpl w:val="CCC2D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9A649F6"/>
    <w:multiLevelType w:val="hybridMultilevel"/>
    <w:tmpl w:val="4344DB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C30C32"/>
    <w:multiLevelType w:val="hybridMultilevel"/>
    <w:tmpl w:val="2BE6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476756"/>
    <w:multiLevelType w:val="hybridMultilevel"/>
    <w:tmpl w:val="851AC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B5860C7"/>
    <w:multiLevelType w:val="hybridMultilevel"/>
    <w:tmpl w:val="17D0D0F0"/>
    <w:lvl w:ilvl="0" w:tplc="719A8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5C39F9"/>
    <w:multiLevelType w:val="hybridMultilevel"/>
    <w:tmpl w:val="76FC1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7A1466"/>
    <w:multiLevelType w:val="hybridMultilevel"/>
    <w:tmpl w:val="99D62D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E981F79"/>
    <w:multiLevelType w:val="hybridMultilevel"/>
    <w:tmpl w:val="37A64CA8"/>
    <w:lvl w:ilvl="0" w:tplc="0E923F5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2F20E7"/>
    <w:multiLevelType w:val="hybridMultilevel"/>
    <w:tmpl w:val="01043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7D5254"/>
    <w:multiLevelType w:val="hybridMultilevel"/>
    <w:tmpl w:val="8EE8F502"/>
    <w:lvl w:ilvl="0" w:tplc="1286DB2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324D1C"/>
    <w:multiLevelType w:val="hybridMultilevel"/>
    <w:tmpl w:val="D8F0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66784E"/>
    <w:multiLevelType w:val="hybridMultilevel"/>
    <w:tmpl w:val="22CEA452"/>
    <w:lvl w:ilvl="0" w:tplc="4A2A81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94F82"/>
    <w:multiLevelType w:val="hybridMultilevel"/>
    <w:tmpl w:val="DC8A5BF2"/>
    <w:lvl w:ilvl="0" w:tplc="31FC0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026930"/>
    <w:multiLevelType w:val="hybridMultilevel"/>
    <w:tmpl w:val="5C34C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DF6E54"/>
    <w:multiLevelType w:val="hybridMultilevel"/>
    <w:tmpl w:val="18CEF7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B8E2881"/>
    <w:multiLevelType w:val="hybridMultilevel"/>
    <w:tmpl w:val="22940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B756E7"/>
    <w:multiLevelType w:val="multilevel"/>
    <w:tmpl w:val="CDC0E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Calibri" w:hAnsi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C26FE7"/>
    <w:multiLevelType w:val="hybridMultilevel"/>
    <w:tmpl w:val="58646256"/>
    <w:lvl w:ilvl="0" w:tplc="ECD08E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B61225"/>
    <w:multiLevelType w:val="multilevel"/>
    <w:tmpl w:val="D78A5B80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976"/>
      </w:pPr>
      <w:rPr>
        <w:rFonts w:ascii="Cambria" w:eastAsia="Calibri" w:hAnsi="Cambria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430"/>
        </w:tabs>
        <w:ind w:left="1430" w:hanging="72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E37B4E"/>
    <w:multiLevelType w:val="hybridMultilevel"/>
    <w:tmpl w:val="91A4D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C8D2FD8"/>
    <w:multiLevelType w:val="hybridMultilevel"/>
    <w:tmpl w:val="4DD8CD1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3D0B10AC"/>
    <w:multiLevelType w:val="hybridMultilevel"/>
    <w:tmpl w:val="FC9CA8C2"/>
    <w:lvl w:ilvl="0" w:tplc="AC8CED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7AC637D"/>
    <w:multiLevelType w:val="hybridMultilevel"/>
    <w:tmpl w:val="08B8C27E"/>
    <w:lvl w:ilvl="0" w:tplc="719A801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332A9D"/>
    <w:multiLevelType w:val="hybridMultilevel"/>
    <w:tmpl w:val="F7D0978A"/>
    <w:lvl w:ilvl="0" w:tplc="EEEED036">
      <w:start w:val="1"/>
      <w:numFmt w:val="lowerLetter"/>
      <w:pStyle w:val="Stylabc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6A5C56"/>
    <w:multiLevelType w:val="hybridMultilevel"/>
    <w:tmpl w:val="0A3C03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871298C"/>
    <w:multiLevelType w:val="hybridMultilevel"/>
    <w:tmpl w:val="1988CF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057EB5"/>
    <w:multiLevelType w:val="hybridMultilevel"/>
    <w:tmpl w:val="6F628B3A"/>
    <w:lvl w:ilvl="0" w:tplc="9334C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5E590D"/>
    <w:multiLevelType w:val="hybridMultilevel"/>
    <w:tmpl w:val="DC30C9F6"/>
    <w:lvl w:ilvl="0" w:tplc="8CA29AC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777FC3"/>
    <w:multiLevelType w:val="multilevel"/>
    <w:tmpl w:val="F38A7660"/>
    <w:lvl w:ilvl="0">
      <w:start w:val="1"/>
      <w:numFmt w:val="decimal"/>
      <w:pStyle w:val="Stylnadpis1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11"/>
      <w:lvlText w:val="%1.%2."/>
      <w:lvlJc w:val="left"/>
      <w:pPr>
        <w:ind w:left="680" w:hanging="68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675" w:hanging="6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D494ED3"/>
    <w:multiLevelType w:val="hybridMultilevel"/>
    <w:tmpl w:val="E0108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7D4602"/>
    <w:multiLevelType w:val="multilevel"/>
    <w:tmpl w:val="7C8EE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8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59" w15:restartNumberingAfterBreak="0">
    <w:nsid w:val="73182C6F"/>
    <w:multiLevelType w:val="hybridMultilevel"/>
    <w:tmpl w:val="A8FEB50C"/>
    <w:lvl w:ilvl="0" w:tplc="5A24ABF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6A6C1F"/>
    <w:multiLevelType w:val="hybridMultilevel"/>
    <w:tmpl w:val="7E9A6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F25B5"/>
    <w:multiLevelType w:val="multilevel"/>
    <w:tmpl w:val="763E99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8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62" w15:restartNumberingAfterBreak="0">
    <w:nsid w:val="78076F0A"/>
    <w:multiLevelType w:val="hybridMultilevel"/>
    <w:tmpl w:val="3A66E7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5948D8"/>
    <w:multiLevelType w:val="hybridMultilevel"/>
    <w:tmpl w:val="AF640A56"/>
    <w:lvl w:ilvl="0" w:tplc="31FC0D16">
      <w:start w:val="1"/>
      <w:numFmt w:val="lowerLetter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F843CDD"/>
    <w:multiLevelType w:val="hybridMultilevel"/>
    <w:tmpl w:val="E7D80C6A"/>
    <w:lvl w:ilvl="0" w:tplc="ECD08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7"/>
  </w:num>
  <w:num w:numId="5">
    <w:abstractNumId w:val="58"/>
  </w:num>
  <w:num w:numId="6">
    <w:abstractNumId w:val="0"/>
  </w:num>
  <w:num w:numId="7">
    <w:abstractNumId w:val="43"/>
  </w:num>
  <w:num w:numId="8">
    <w:abstractNumId w:val="53"/>
  </w:num>
  <w:num w:numId="9">
    <w:abstractNumId w:val="26"/>
  </w:num>
  <w:num w:numId="10">
    <w:abstractNumId w:val="29"/>
  </w:num>
  <w:num w:numId="11">
    <w:abstractNumId w:val="50"/>
  </w:num>
  <w:num w:numId="12">
    <w:abstractNumId w:val="45"/>
  </w:num>
  <w:num w:numId="13">
    <w:abstractNumId w:val="46"/>
  </w:num>
  <w:num w:numId="14">
    <w:abstractNumId w:val="62"/>
  </w:num>
  <w:num w:numId="15">
    <w:abstractNumId w:val="40"/>
  </w:num>
  <w:num w:numId="16">
    <w:abstractNumId w:val="52"/>
  </w:num>
  <w:num w:numId="17">
    <w:abstractNumId w:val="27"/>
  </w:num>
  <w:num w:numId="18">
    <w:abstractNumId w:val="36"/>
  </w:num>
  <w:num w:numId="19">
    <w:abstractNumId w:val="54"/>
  </w:num>
  <w:num w:numId="20">
    <w:abstractNumId w:val="48"/>
  </w:num>
  <w:num w:numId="21">
    <w:abstractNumId w:val="28"/>
  </w:num>
  <w:num w:numId="22">
    <w:abstractNumId w:val="35"/>
  </w:num>
  <w:num w:numId="23">
    <w:abstractNumId w:val="63"/>
  </w:num>
  <w:num w:numId="24">
    <w:abstractNumId w:val="39"/>
  </w:num>
  <w:num w:numId="25">
    <w:abstractNumId w:val="31"/>
  </w:num>
  <w:num w:numId="26">
    <w:abstractNumId w:val="61"/>
  </w:num>
  <w:num w:numId="27">
    <w:abstractNumId w:val="55"/>
  </w:num>
  <w:num w:numId="28">
    <w:abstractNumId w:val="57"/>
  </w:num>
  <w:num w:numId="29">
    <w:abstractNumId w:val="41"/>
  </w:num>
  <w:num w:numId="30">
    <w:abstractNumId w:val="60"/>
  </w:num>
  <w:num w:numId="31">
    <w:abstractNumId w:val="32"/>
  </w:num>
  <w:num w:numId="32">
    <w:abstractNumId w:val="59"/>
  </w:num>
  <w:num w:numId="33">
    <w:abstractNumId w:val="34"/>
  </w:num>
  <w:num w:numId="34">
    <w:abstractNumId w:val="33"/>
  </w:num>
  <w:num w:numId="35">
    <w:abstractNumId w:val="38"/>
  </w:num>
  <w:num w:numId="36">
    <w:abstractNumId w:val="24"/>
  </w:num>
  <w:num w:numId="37">
    <w:abstractNumId w:val="23"/>
  </w:num>
  <w:num w:numId="38">
    <w:abstractNumId w:val="56"/>
  </w:num>
  <w:num w:numId="39">
    <w:abstractNumId w:val="25"/>
  </w:num>
  <w:num w:numId="40">
    <w:abstractNumId w:val="49"/>
  </w:num>
  <w:num w:numId="41">
    <w:abstractNumId w:val="51"/>
  </w:num>
  <w:num w:numId="42">
    <w:abstractNumId w:val="30"/>
  </w:num>
  <w:num w:numId="43">
    <w:abstractNumId w:val="42"/>
  </w:num>
  <w:num w:numId="44">
    <w:abstractNumId w:val="47"/>
  </w:num>
  <w:num w:numId="45">
    <w:abstractNumId w:val="64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96"/>
    <w:rsid w:val="00004F50"/>
    <w:rsid w:val="00013643"/>
    <w:rsid w:val="000209C9"/>
    <w:rsid w:val="00027A1E"/>
    <w:rsid w:val="00032CC4"/>
    <w:rsid w:val="00033896"/>
    <w:rsid w:val="00045707"/>
    <w:rsid w:val="00056E98"/>
    <w:rsid w:val="000631C8"/>
    <w:rsid w:val="00064E84"/>
    <w:rsid w:val="00084F31"/>
    <w:rsid w:val="00092DDA"/>
    <w:rsid w:val="000A1FCB"/>
    <w:rsid w:val="000A4B29"/>
    <w:rsid w:val="000B2AE9"/>
    <w:rsid w:val="000B344F"/>
    <w:rsid w:val="000B7C8E"/>
    <w:rsid w:val="000C6490"/>
    <w:rsid w:val="000E163D"/>
    <w:rsid w:val="000E7FE5"/>
    <w:rsid w:val="000F00E1"/>
    <w:rsid w:val="00106D53"/>
    <w:rsid w:val="00111A0F"/>
    <w:rsid w:val="00114F18"/>
    <w:rsid w:val="00116F09"/>
    <w:rsid w:val="001210F8"/>
    <w:rsid w:val="00127EF1"/>
    <w:rsid w:val="00131349"/>
    <w:rsid w:val="00140C1B"/>
    <w:rsid w:val="001423DA"/>
    <w:rsid w:val="00165151"/>
    <w:rsid w:val="00167089"/>
    <w:rsid w:val="0018635B"/>
    <w:rsid w:val="00187C81"/>
    <w:rsid w:val="00193BA0"/>
    <w:rsid w:val="00195386"/>
    <w:rsid w:val="001A10AF"/>
    <w:rsid w:val="001A2E35"/>
    <w:rsid w:val="001A35A3"/>
    <w:rsid w:val="001B168C"/>
    <w:rsid w:val="001B47F9"/>
    <w:rsid w:val="001E1905"/>
    <w:rsid w:val="001E463B"/>
    <w:rsid w:val="001F283A"/>
    <w:rsid w:val="002054F3"/>
    <w:rsid w:val="00207FE6"/>
    <w:rsid w:val="002152CC"/>
    <w:rsid w:val="002177F3"/>
    <w:rsid w:val="002178D4"/>
    <w:rsid w:val="002232C0"/>
    <w:rsid w:val="00223AEC"/>
    <w:rsid w:val="002449FE"/>
    <w:rsid w:val="00245336"/>
    <w:rsid w:val="00246512"/>
    <w:rsid w:val="00255F0F"/>
    <w:rsid w:val="00271A03"/>
    <w:rsid w:val="00294152"/>
    <w:rsid w:val="0029493A"/>
    <w:rsid w:val="002A3515"/>
    <w:rsid w:val="002A4666"/>
    <w:rsid w:val="002B0346"/>
    <w:rsid w:val="002C43B0"/>
    <w:rsid w:val="002D315A"/>
    <w:rsid w:val="002F485E"/>
    <w:rsid w:val="00301368"/>
    <w:rsid w:val="00316DB7"/>
    <w:rsid w:val="00325203"/>
    <w:rsid w:val="00327E91"/>
    <w:rsid w:val="00332FAA"/>
    <w:rsid w:val="00335D56"/>
    <w:rsid w:val="00337435"/>
    <w:rsid w:val="00352717"/>
    <w:rsid w:val="00362BE9"/>
    <w:rsid w:val="003641AB"/>
    <w:rsid w:val="00371405"/>
    <w:rsid w:val="00377FD9"/>
    <w:rsid w:val="00382D70"/>
    <w:rsid w:val="00383A8C"/>
    <w:rsid w:val="003857E0"/>
    <w:rsid w:val="00393721"/>
    <w:rsid w:val="003A0512"/>
    <w:rsid w:val="003A3E82"/>
    <w:rsid w:val="003A5585"/>
    <w:rsid w:val="003B2FE2"/>
    <w:rsid w:val="003B3AAD"/>
    <w:rsid w:val="003B59C5"/>
    <w:rsid w:val="003C2252"/>
    <w:rsid w:val="003D02CD"/>
    <w:rsid w:val="003E083E"/>
    <w:rsid w:val="003E1788"/>
    <w:rsid w:val="003E6C4E"/>
    <w:rsid w:val="003E7B47"/>
    <w:rsid w:val="0040023D"/>
    <w:rsid w:val="00425823"/>
    <w:rsid w:val="004337DA"/>
    <w:rsid w:val="00441593"/>
    <w:rsid w:val="00447052"/>
    <w:rsid w:val="00451C77"/>
    <w:rsid w:val="004614E1"/>
    <w:rsid w:val="00466AB8"/>
    <w:rsid w:val="00471F5B"/>
    <w:rsid w:val="00473EEE"/>
    <w:rsid w:val="004800E6"/>
    <w:rsid w:val="0048369B"/>
    <w:rsid w:val="004871B7"/>
    <w:rsid w:val="004A0FE6"/>
    <w:rsid w:val="004A12E7"/>
    <w:rsid w:val="004A3451"/>
    <w:rsid w:val="004C125F"/>
    <w:rsid w:val="004C2859"/>
    <w:rsid w:val="004D3A61"/>
    <w:rsid w:val="004E0063"/>
    <w:rsid w:val="004E13F2"/>
    <w:rsid w:val="004F03BA"/>
    <w:rsid w:val="005168EF"/>
    <w:rsid w:val="00536AB4"/>
    <w:rsid w:val="005527C8"/>
    <w:rsid w:val="00561389"/>
    <w:rsid w:val="00561604"/>
    <w:rsid w:val="0056456E"/>
    <w:rsid w:val="005729B4"/>
    <w:rsid w:val="0059375A"/>
    <w:rsid w:val="005944B7"/>
    <w:rsid w:val="005A0D24"/>
    <w:rsid w:val="005B4C5B"/>
    <w:rsid w:val="005B5E2B"/>
    <w:rsid w:val="005B7EB2"/>
    <w:rsid w:val="005C2172"/>
    <w:rsid w:val="005C28DF"/>
    <w:rsid w:val="005E3957"/>
    <w:rsid w:val="005E4886"/>
    <w:rsid w:val="005F1A88"/>
    <w:rsid w:val="005F4C0E"/>
    <w:rsid w:val="005F4E9D"/>
    <w:rsid w:val="00605534"/>
    <w:rsid w:val="00615629"/>
    <w:rsid w:val="00617172"/>
    <w:rsid w:val="006215E9"/>
    <w:rsid w:val="0062409D"/>
    <w:rsid w:val="00630A44"/>
    <w:rsid w:val="006367F9"/>
    <w:rsid w:val="006433E0"/>
    <w:rsid w:val="006434DD"/>
    <w:rsid w:val="00644A96"/>
    <w:rsid w:val="006676C1"/>
    <w:rsid w:val="00670A54"/>
    <w:rsid w:val="00675B28"/>
    <w:rsid w:val="00680BAC"/>
    <w:rsid w:val="006914F5"/>
    <w:rsid w:val="00697D30"/>
    <w:rsid w:val="006A57F7"/>
    <w:rsid w:val="006C0733"/>
    <w:rsid w:val="006C5A39"/>
    <w:rsid w:val="006D5023"/>
    <w:rsid w:val="006E1436"/>
    <w:rsid w:val="006F09D7"/>
    <w:rsid w:val="006F7C8D"/>
    <w:rsid w:val="0070353B"/>
    <w:rsid w:val="00714F79"/>
    <w:rsid w:val="007320DC"/>
    <w:rsid w:val="00733DAD"/>
    <w:rsid w:val="007659B3"/>
    <w:rsid w:val="00776B1A"/>
    <w:rsid w:val="00780308"/>
    <w:rsid w:val="007826E2"/>
    <w:rsid w:val="007B70D2"/>
    <w:rsid w:val="007B7624"/>
    <w:rsid w:val="007C36EB"/>
    <w:rsid w:val="007D3C2C"/>
    <w:rsid w:val="007D588A"/>
    <w:rsid w:val="007E09A4"/>
    <w:rsid w:val="007E17B5"/>
    <w:rsid w:val="00802289"/>
    <w:rsid w:val="008046B1"/>
    <w:rsid w:val="00832121"/>
    <w:rsid w:val="00832CAC"/>
    <w:rsid w:val="008554BE"/>
    <w:rsid w:val="00863FDC"/>
    <w:rsid w:val="00867673"/>
    <w:rsid w:val="0087080E"/>
    <w:rsid w:val="00893D55"/>
    <w:rsid w:val="008B06F0"/>
    <w:rsid w:val="008B1AA3"/>
    <w:rsid w:val="008B3682"/>
    <w:rsid w:val="008C18C0"/>
    <w:rsid w:val="008C49DA"/>
    <w:rsid w:val="009125C0"/>
    <w:rsid w:val="00920ED6"/>
    <w:rsid w:val="00922D21"/>
    <w:rsid w:val="00935C75"/>
    <w:rsid w:val="00957F91"/>
    <w:rsid w:val="00981538"/>
    <w:rsid w:val="00983B8A"/>
    <w:rsid w:val="009918D2"/>
    <w:rsid w:val="009A3B28"/>
    <w:rsid w:val="009A7B2E"/>
    <w:rsid w:val="009C022A"/>
    <w:rsid w:val="009C44EF"/>
    <w:rsid w:val="009D4F70"/>
    <w:rsid w:val="009F22C7"/>
    <w:rsid w:val="009F2773"/>
    <w:rsid w:val="009F5651"/>
    <w:rsid w:val="009F5E78"/>
    <w:rsid w:val="00A02ED5"/>
    <w:rsid w:val="00A21102"/>
    <w:rsid w:val="00A30E2F"/>
    <w:rsid w:val="00A361EA"/>
    <w:rsid w:val="00A3712D"/>
    <w:rsid w:val="00A50DD8"/>
    <w:rsid w:val="00A51AB9"/>
    <w:rsid w:val="00A525F6"/>
    <w:rsid w:val="00A63B70"/>
    <w:rsid w:val="00A720B0"/>
    <w:rsid w:val="00A75BFF"/>
    <w:rsid w:val="00A769A4"/>
    <w:rsid w:val="00A779A7"/>
    <w:rsid w:val="00A869A3"/>
    <w:rsid w:val="00A932E0"/>
    <w:rsid w:val="00A97256"/>
    <w:rsid w:val="00AA7450"/>
    <w:rsid w:val="00AD4048"/>
    <w:rsid w:val="00AD4380"/>
    <w:rsid w:val="00AE4E19"/>
    <w:rsid w:val="00AE602F"/>
    <w:rsid w:val="00AF3A3C"/>
    <w:rsid w:val="00B3700F"/>
    <w:rsid w:val="00B57EA2"/>
    <w:rsid w:val="00B76BAD"/>
    <w:rsid w:val="00B87A83"/>
    <w:rsid w:val="00B92538"/>
    <w:rsid w:val="00B92810"/>
    <w:rsid w:val="00BA0591"/>
    <w:rsid w:val="00BA5008"/>
    <w:rsid w:val="00BC1F7B"/>
    <w:rsid w:val="00BC2B7F"/>
    <w:rsid w:val="00BC50EC"/>
    <w:rsid w:val="00BC6947"/>
    <w:rsid w:val="00BE3992"/>
    <w:rsid w:val="00BE41DB"/>
    <w:rsid w:val="00BE6BAA"/>
    <w:rsid w:val="00BF1841"/>
    <w:rsid w:val="00BF45DC"/>
    <w:rsid w:val="00C3245D"/>
    <w:rsid w:val="00C36640"/>
    <w:rsid w:val="00C4275F"/>
    <w:rsid w:val="00C51A2A"/>
    <w:rsid w:val="00C53A4B"/>
    <w:rsid w:val="00C546FF"/>
    <w:rsid w:val="00C6542D"/>
    <w:rsid w:val="00C663DF"/>
    <w:rsid w:val="00C66A86"/>
    <w:rsid w:val="00C902C1"/>
    <w:rsid w:val="00C9269A"/>
    <w:rsid w:val="00C92780"/>
    <w:rsid w:val="00C93D89"/>
    <w:rsid w:val="00C96BDE"/>
    <w:rsid w:val="00C97DAC"/>
    <w:rsid w:val="00CA1DBF"/>
    <w:rsid w:val="00CB73D4"/>
    <w:rsid w:val="00CB775D"/>
    <w:rsid w:val="00CC36E6"/>
    <w:rsid w:val="00CC5707"/>
    <w:rsid w:val="00CC6BA0"/>
    <w:rsid w:val="00CE65E3"/>
    <w:rsid w:val="00CF79B9"/>
    <w:rsid w:val="00D05BE6"/>
    <w:rsid w:val="00D133BD"/>
    <w:rsid w:val="00D22D51"/>
    <w:rsid w:val="00D27B80"/>
    <w:rsid w:val="00D3194A"/>
    <w:rsid w:val="00D4175E"/>
    <w:rsid w:val="00D45AE2"/>
    <w:rsid w:val="00D771E0"/>
    <w:rsid w:val="00D775CC"/>
    <w:rsid w:val="00D86684"/>
    <w:rsid w:val="00DA16D5"/>
    <w:rsid w:val="00DA497D"/>
    <w:rsid w:val="00DA68DE"/>
    <w:rsid w:val="00DB04AC"/>
    <w:rsid w:val="00DB3B40"/>
    <w:rsid w:val="00DC0398"/>
    <w:rsid w:val="00DC69FD"/>
    <w:rsid w:val="00DC6F0E"/>
    <w:rsid w:val="00E05B81"/>
    <w:rsid w:val="00E07DFA"/>
    <w:rsid w:val="00E11C89"/>
    <w:rsid w:val="00E351D2"/>
    <w:rsid w:val="00E37363"/>
    <w:rsid w:val="00E41719"/>
    <w:rsid w:val="00E57914"/>
    <w:rsid w:val="00E73598"/>
    <w:rsid w:val="00E82FCD"/>
    <w:rsid w:val="00E833DC"/>
    <w:rsid w:val="00E86481"/>
    <w:rsid w:val="00E87317"/>
    <w:rsid w:val="00E9744C"/>
    <w:rsid w:val="00EA509D"/>
    <w:rsid w:val="00EB33F6"/>
    <w:rsid w:val="00EC01D4"/>
    <w:rsid w:val="00EC255A"/>
    <w:rsid w:val="00ED24D3"/>
    <w:rsid w:val="00ED449C"/>
    <w:rsid w:val="00ED5440"/>
    <w:rsid w:val="00EE2110"/>
    <w:rsid w:val="00EF761E"/>
    <w:rsid w:val="00F02C90"/>
    <w:rsid w:val="00F03C87"/>
    <w:rsid w:val="00F076F1"/>
    <w:rsid w:val="00F11586"/>
    <w:rsid w:val="00F13991"/>
    <w:rsid w:val="00F15F37"/>
    <w:rsid w:val="00F224E9"/>
    <w:rsid w:val="00F23A48"/>
    <w:rsid w:val="00F33A26"/>
    <w:rsid w:val="00F42DEF"/>
    <w:rsid w:val="00F439BE"/>
    <w:rsid w:val="00F60EC8"/>
    <w:rsid w:val="00F653B9"/>
    <w:rsid w:val="00F73E7C"/>
    <w:rsid w:val="00F766F1"/>
    <w:rsid w:val="00F92A27"/>
    <w:rsid w:val="00FA0292"/>
    <w:rsid w:val="00FA207C"/>
    <w:rsid w:val="00FB2EC8"/>
    <w:rsid w:val="00FB6E50"/>
    <w:rsid w:val="00FC080A"/>
    <w:rsid w:val="00FC11A7"/>
    <w:rsid w:val="00FC2011"/>
    <w:rsid w:val="00FC4ABE"/>
    <w:rsid w:val="00FC662E"/>
    <w:rsid w:val="00FD008D"/>
    <w:rsid w:val="00FD565C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435A507"/>
  <w15:docId w15:val="{0669BB0F-7C32-414D-BD51-545F0912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/>
      <w:jc w:val="center"/>
      <w:outlineLvl w:val="0"/>
    </w:pPr>
    <w:rPr>
      <w:rFonts w:ascii="Calibri" w:hAnsi="Calibri" w:cs="Calibri"/>
      <w:b/>
      <w:bCs/>
      <w:sz w:val="28"/>
      <w:szCs w:val="28"/>
      <w:lang w:val="x-none"/>
    </w:rPr>
  </w:style>
  <w:style w:type="paragraph" w:styleId="Nadpis2">
    <w:name w:val="heading 2"/>
    <w:basedOn w:val="Normln"/>
    <w:next w:val="Normln"/>
    <w:qFormat/>
    <w:pPr>
      <w:keepLines/>
      <w:widowControl w:val="0"/>
      <w:numPr>
        <w:ilvl w:val="1"/>
        <w:numId w:val="1"/>
      </w:numPr>
      <w:tabs>
        <w:tab w:val="left" w:pos="576"/>
      </w:tabs>
      <w:suppressAutoHyphens w:val="0"/>
      <w:spacing w:before="120" w:after="60"/>
      <w:jc w:val="both"/>
      <w:outlineLvl w:val="1"/>
    </w:pPr>
    <w:rPr>
      <w:rFonts w:ascii="Tahoma" w:eastAsia="Calibri" w:hAnsi="Tahoma" w:cs="Tahoma"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10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tabs>
        <w:tab w:val="left" w:pos="1008"/>
      </w:tabs>
      <w:suppressAutoHyphens w:val="0"/>
      <w:spacing w:before="240" w:after="60"/>
      <w:outlineLvl w:val="4"/>
    </w:pPr>
    <w:rPr>
      <w:rFonts w:ascii="Tahoma" w:eastAsia="Calibri" w:hAnsi="Tahoma" w:cs="Tahoma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 w:val="0"/>
      <w:i w:val="0"/>
      <w:color w:val="auto"/>
    </w:rPr>
  </w:style>
  <w:style w:type="character" w:customStyle="1" w:styleId="WW8Num2z2">
    <w:name w:val="WW8Num2z2"/>
    <w:rPr>
      <w:rFonts w:ascii="Cambria" w:eastAsia="Calibri" w:hAnsi="Cambria" w:cs="Arial" w:hint="default"/>
      <w:b w:val="0"/>
    </w:rPr>
  </w:style>
  <w:style w:type="character" w:customStyle="1" w:styleId="WW8Num2z3">
    <w:name w:val="WW8Num2z3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hd w:val="clear" w:color="auto" w:fill="FFFF0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Symbol" w:hAnsi="Symbol" w:cs="Symbol" w:hint="default"/>
      <w:shd w:val="clear" w:color="auto" w:fill="FFFF0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mbria" w:hAnsi="Cambria" w:cs="Arial"/>
      <w:b w:val="0"/>
      <w:bCs/>
    </w:rPr>
  </w:style>
  <w:style w:type="character" w:customStyle="1" w:styleId="WW8Num9z1">
    <w:name w:val="WW8Num9z1"/>
    <w:rPr>
      <w:rFonts w:ascii="Times New Roman" w:hAnsi="Times New Roman" w:cs="Times New Roman"/>
      <w:color w:val="FF0000"/>
      <w:sz w:val="22"/>
      <w:szCs w:val="22"/>
      <w:shd w:val="clear" w:color="auto" w:fill="00FF00"/>
    </w:rPr>
  </w:style>
  <w:style w:type="character" w:customStyle="1" w:styleId="WW8Num9z2">
    <w:name w:val="WW8Num9z2"/>
    <w:rPr>
      <w:rFonts w:ascii="Times New Roman" w:hAnsi="Times New Roman" w:cs="Times New Roman"/>
      <w:color w:val="FF0000"/>
      <w:sz w:val="22"/>
      <w:szCs w:val="22"/>
    </w:rPr>
  </w:style>
  <w:style w:type="character" w:customStyle="1" w:styleId="WW8Num9z3">
    <w:name w:val="WW8Num9z3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1z2">
    <w:name w:val="WW8Num11z2"/>
    <w:rPr>
      <w:rFonts w:ascii="Cambria" w:eastAsia="Calibri" w:hAnsi="Cambria" w:cs="Arial" w:hint="default"/>
      <w:b w:val="0"/>
    </w:rPr>
  </w:style>
  <w:style w:type="character" w:customStyle="1" w:styleId="WW8Num11z3">
    <w:name w:val="WW8Num11z3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3z0">
    <w:name w:val="WW8Num13z0"/>
    <w:rPr>
      <w:rFonts w:ascii="Cambria" w:hAnsi="Cambria" w:cs="Arial"/>
      <w:b w:val="0"/>
    </w:rPr>
  </w:style>
  <w:style w:type="character" w:customStyle="1" w:styleId="WW8Num13z1">
    <w:name w:val="WW8Num13z1"/>
    <w:rPr>
      <w:rFonts w:ascii="Times New Roman" w:hAnsi="Times New Roman" w:cs="Times New Roman"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rFonts w:ascii="Cambria" w:eastAsia="Times New Roman" w:hAnsi="Cambria" w:cs="Cambria" w:hint="default"/>
      <w:color w:val="FF000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6z2">
    <w:name w:val="WW8Num16z2"/>
    <w:rPr>
      <w:rFonts w:ascii="Cambria" w:eastAsia="Calibri" w:hAnsi="Cambria" w:cs="Arial" w:hint="default"/>
      <w:b w:val="0"/>
    </w:rPr>
  </w:style>
  <w:style w:type="character" w:customStyle="1" w:styleId="WW8Num16z3">
    <w:name w:val="WW8Num16z3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7z2">
    <w:name w:val="WW8Num17z2"/>
    <w:rPr>
      <w:rFonts w:ascii="Cambria" w:eastAsia="Calibri" w:hAnsi="Cambria" w:cs="Arial" w:hint="default"/>
      <w:b w:val="0"/>
    </w:rPr>
  </w:style>
  <w:style w:type="character" w:customStyle="1" w:styleId="WW8Num17z3">
    <w:name w:val="WW8Num17z3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hint="default"/>
      <w:b w:val="0"/>
      <w:i w:val="0"/>
      <w:strike w:val="0"/>
      <w:dstrike w:val="0"/>
      <w:color w:val="auto"/>
    </w:rPr>
  </w:style>
  <w:style w:type="character" w:customStyle="1" w:styleId="WW8Num18z2">
    <w:name w:val="WW8Num18z2"/>
    <w:rPr>
      <w:rFonts w:ascii="Cambria" w:eastAsia="Calibri" w:hAnsi="Cambria" w:cs="Arial" w:hint="default"/>
      <w:b w:val="0"/>
    </w:rPr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19z2">
    <w:name w:val="WW8Num19z2"/>
    <w:rPr>
      <w:rFonts w:ascii="Cambria" w:eastAsia="Calibri" w:hAnsi="Cambria" w:cs="Arial" w:hint="default"/>
      <w:b w:val="0"/>
    </w:rPr>
  </w:style>
  <w:style w:type="character" w:customStyle="1" w:styleId="WW8Num19z3">
    <w:name w:val="WW8Num19z3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0z2">
    <w:name w:val="WW8Num20z2"/>
    <w:rPr>
      <w:rFonts w:ascii="Cambria" w:eastAsia="Calibri" w:hAnsi="Cambria" w:cs="Arial" w:hint="default"/>
      <w:b w:val="0"/>
    </w:rPr>
  </w:style>
  <w:style w:type="character" w:customStyle="1" w:styleId="WW8Num20z3">
    <w:name w:val="WW8Num20z3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1z2">
    <w:name w:val="WW8Num21z2"/>
    <w:rPr>
      <w:rFonts w:ascii="Cambria" w:eastAsia="Calibri" w:hAnsi="Cambria" w:cs="Arial" w:hint="default"/>
      <w:b w:val="0"/>
    </w:rPr>
  </w:style>
  <w:style w:type="character" w:customStyle="1" w:styleId="WW8Num21z3">
    <w:name w:val="WW8Num21z3"/>
    <w:rPr>
      <w:rFonts w:ascii="Wingdings" w:hAnsi="Wingdings" w:cs="Wingdings" w:hint="default"/>
      <w:sz w:val="22"/>
      <w:szCs w:val="22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2z2">
    <w:name w:val="WW8Num22z2"/>
    <w:rPr>
      <w:rFonts w:ascii="Cambria" w:eastAsia="Calibri" w:hAnsi="Cambria" w:cs="Arial" w:hint="default"/>
      <w:b w:val="0"/>
    </w:rPr>
  </w:style>
  <w:style w:type="character" w:customStyle="1" w:styleId="WW8Num22z3">
    <w:name w:val="WW8Num22z3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3z2">
    <w:name w:val="WW8Num23z2"/>
    <w:rPr>
      <w:rFonts w:ascii="Cambria" w:eastAsia="Calibri" w:hAnsi="Cambria" w:cs="Arial" w:hint="default"/>
      <w:b w:val="0"/>
    </w:rPr>
  </w:style>
  <w:style w:type="character" w:customStyle="1" w:styleId="WW8Num23z3">
    <w:name w:val="WW8Num23z3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24z2">
    <w:name w:val="WW8Num24z2"/>
    <w:rPr>
      <w:rFonts w:ascii="Cambria" w:eastAsia="Calibri" w:hAnsi="Cambria" w:cs="Arial" w:hint="default"/>
      <w:b w:val="0"/>
    </w:rPr>
  </w:style>
  <w:style w:type="character" w:customStyle="1" w:styleId="WW8Num24z3">
    <w:name w:val="WW8Num24z3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hint="default"/>
      <w:b w:val="0"/>
      <w:i w:val="0"/>
      <w:strike w:val="0"/>
      <w:dstrike w:val="0"/>
      <w:color w:val="auto"/>
    </w:rPr>
  </w:style>
  <w:style w:type="character" w:customStyle="1" w:styleId="WW8Num25z2">
    <w:name w:val="WW8Num25z2"/>
    <w:rPr>
      <w:rFonts w:ascii="Cambria" w:eastAsia="Calibri" w:hAnsi="Cambria" w:cs="Arial" w:hint="default"/>
      <w:b w:val="0"/>
    </w:rPr>
  </w:style>
  <w:style w:type="character" w:customStyle="1" w:styleId="WW8Num25z3">
    <w:name w:val="WW8Num25z3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b w:val="0"/>
      <w:i w:val="0"/>
      <w:strike w:val="0"/>
      <w:dstrike w:val="0"/>
      <w:color w:val="auto"/>
    </w:rPr>
  </w:style>
  <w:style w:type="character" w:customStyle="1" w:styleId="WW8Num26z2">
    <w:name w:val="WW8Num26z2"/>
    <w:rPr>
      <w:rFonts w:ascii="Cambria" w:eastAsia="Calibri" w:hAnsi="Cambria" w:cs="Arial" w:hint="default"/>
      <w:b w:val="0"/>
    </w:rPr>
  </w:style>
  <w:style w:type="character" w:customStyle="1" w:styleId="WW8Num26z3">
    <w:name w:val="WW8Num26z3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color w:val="FF0000"/>
      <w:sz w:val="22"/>
      <w:szCs w:val="22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FF0000"/>
      <w:sz w:val="22"/>
      <w:szCs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 w:hint="default"/>
      <w:b w:val="0"/>
      <w:bCs w:val="0"/>
      <w:sz w:val="22"/>
      <w:szCs w:val="22"/>
      <w:lang w:val="cs-CZ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</w:rPr>
  </w:style>
  <w:style w:type="character" w:customStyle="1" w:styleId="WW8Num37z2">
    <w:name w:val="WW8Num37z2"/>
    <w:rPr>
      <w:rFonts w:ascii="Cambria" w:eastAsia="Calibri" w:hAnsi="Cambria" w:cs="Arial" w:hint="default"/>
      <w:b w:val="0"/>
    </w:rPr>
  </w:style>
  <w:style w:type="character" w:customStyle="1" w:styleId="WW8Num37z3">
    <w:name w:val="WW8Num37z3"/>
    <w:rPr>
      <w:rFonts w:ascii="Wingdings" w:hAnsi="Wingdings" w:cs="Wingdings" w:hint="default"/>
    </w:rPr>
  </w:style>
  <w:style w:type="character" w:customStyle="1" w:styleId="Standardnpsmoodstavce3">
    <w:name w:val="Standardní písmo odstavce3"/>
  </w:style>
  <w:style w:type="character" w:customStyle="1" w:styleId="WW8Num3z1">
    <w:name w:val="WW8Num3z1"/>
    <w:rPr>
      <w:rFonts w:hint="default"/>
      <w:b w:val="0"/>
      <w:i w:val="0"/>
      <w:color w:val="auto"/>
    </w:rPr>
  </w:style>
  <w:style w:type="character" w:customStyle="1" w:styleId="WW8Num3z2">
    <w:name w:val="WW8Num3z2"/>
    <w:rPr>
      <w:rFonts w:ascii="Cambria" w:eastAsia="Calibri" w:hAnsi="Cambria" w:cs="Arial" w:hint="default"/>
      <w:b w:val="0"/>
    </w:rPr>
  </w:style>
  <w:style w:type="character" w:customStyle="1" w:styleId="WW8Num3z3">
    <w:name w:val="WW8Num3z3"/>
    <w:rPr>
      <w:rFonts w:ascii="Wingdings" w:hAnsi="Wingdings" w:cs="Wingdings" w:hint="default"/>
    </w:rPr>
  </w:style>
  <w:style w:type="character" w:customStyle="1" w:styleId="WW8Num4z1">
    <w:name w:val="WW8Num4z1"/>
    <w:rPr>
      <w:rFonts w:hint="default"/>
      <w:b w:val="0"/>
      <w:i w:val="0"/>
      <w:color w:val="auto"/>
    </w:rPr>
  </w:style>
  <w:style w:type="character" w:customStyle="1" w:styleId="WW8Num4z2">
    <w:name w:val="WW8Num4z2"/>
    <w:rPr>
      <w:rFonts w:ascii="Cambria" w:eastAsia="Calibri" w:hAnsi="Cambria" w:cs="Arial" w:hint="default"/>
      <w:b w:val="0"/>
    </w:rPr>
  </w:style>
  <w:style w:type="character" w:customStyle="1" w:styleId="WW8Num4z3">
    <w:name w:val="WW8Num4z3"/>
    <w:rPr>
      <w:rFonts w:ascii="Wingdings" w:hAnsi="Wingdings" w:cs="Wingdings" w:hint="default"/>
    </w:rPr>
  </w:style>
  <w:style w:type="character" w:customStyle="1" w:styleId="WW8Num5z1">
    <w:name w:val="WW8Num5z1"/>
    <w:rPr>
      <w:rFonts w:ascii="Cambria" w:eastAsia="Times New Roman" w:hAnsi="Cambria" w:cs="Cambria" w:hint="default"/>
      <w:b w:val="0"/>
      <w:i w:val="0"/>
      <w:color w:val="auto"/>
      <w:sz w:val="22"/>
      <w:szCs w:val="22"/>
    </w:rPr>
  </w:style>
  <w:style w:type="character" w:customStyle="1" w:styleId="WW8Num5z2">
    <w:name w:val="WW8Num5z2"/>
    <w:rPr>
      <w:rFonts w:ascii="Cambria" w:eastAsia="Calibri" w:hAnsi="Cambria" w:cs="Arial" w:hint="default"/>
      <w:b w:val="0"/>
    </w:rPr>
  </w:style>
  <w:style w:type="character" w:customStyle="1" w:styleId="WW8Num5z3">
    <w:name w:val="WW8Num5z3"/>
    <w:rPr>
      <w:rFonts w:ascii="Wingdings" w:hAnsi="Wingdings" w:cs="Wingdings" w:hint="default"/>
    </w:rPr>
  </w:style>
  <w:style w:type="character" w:customStyle="1" w:styleId="WW8Num6z1">
    <w:name w:val="WW8Num6z1"/>
    <w:rPr>
      <w:rFonts w:hint="default"/>
      <w:b w:val="0"/>
      <w:i w:val="0"/>
      <w:color w:val="auto"/>
    </w:rPr>
  </w:style>
  <w:style w:type="character" w:customStyle="1" w:styleId="WW8Num6z2">
    <w:name w:val="WW8Num6z2"/>
    <w:rPr>
      <w:rFonts w:ascii="Cambria" w:eastAsia="Calibri" w:hAnsi="Cambria" w:cs="Arial" w:hint="default"/>
      <w:b w:val="0"/>
    </w:rPr>
  </w:style>
  <w:style w:type="character" w:customStyle="1" w:styleId="WW8Num6z3">
    <w:name w:val="WW8Num6z3"/>
    <w:rPr>
      <w:rFonts w:ascii="Wingdings" w:hAnsi="Wingdings" w:cs="Wingdings" w:hint="default"/>
    </w:rPr>
  </w:style>
  <w:style w:type="character" w:customStyle="1" w:styleId="WW8Num7z1">
    <w:name w:val="WW8Num7z1"/>
    <w:rPr>
      <w:rFonts w:hint="default"/>
      <w:b w:val="0"/>
      <w:i w:val="0"/>
      <w:color w:val="auto"/>
    </w:rPr>
  </w:style>
  <w:style w:type="character" w:customStyle="1" w:styleId="WW8Num7z2">
    <w:name w:val="WW8Num7z2"/>
    <w:rPr>
      <w:rFonts w:ascii="Cambria" w:eastAsia="Calibri" w:hAnsi="Cambria" w:cs="Arial" w:hint="default"/>
      <w:b w:val="0"/>
    </w:rPr>
  </w:style>
  <w:style w:type="character" w:customStyle="1" w:styleId="WW8Num7z3">
    <w:name w:val="WW8Num7z3"/>
    <w:rPr>
      <w:rFonts w:ascii="Wingdings" w:hAnsi="Wingdings" w:cs="Wingdings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Standardnpsmoodstavce">
    <w:name w:val="WW-Standardní písmo odstavce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customStyle="1" w:styleId="ZkladntextodsazenChar">
    <w:name w:val="Základní text odsazený Char"/>
    <w:basedOn w:val="Standardnpsmoodstavce2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1Char">
    <w:name w:val="Nadpis 1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</w:style>
  <w:style w:type="character" w:customStyle="1" w:styleId="ZpatChar">
    <w:name w:val="Zápatí Char"/>
  </w:style>
  <w:style w:type="character" w:customStyle="1" w:styleId="Nadpis2Char">
    <w:name w:val="Nadpis 2 Char"/>
    <w:rPr>
      <w:rFonts w:ascii="Tahoma" w:eastAsia="Calibri" w:hAnsi="Tahoma" w:cs="Arial"/>
      <w:bCs/>
      <w:iCs/>
      <w:szCs w:val="28"/>
    </w:rPr>
  </w:style>
  <w:style w:type="character" w:customStyle="1" w:styleId="Nadpis3Char">
    <w:name w:val="Nadpis 3 Char"/>
    <w:rPr>
      <w:rFonts w:ascii="Arial" w:eastAsia="Calibri" w:hAnsi="Arial" w:cs="Arial"/>
      <w:b/>
      <w:bCs/>
      <w:sz w:val="26"/>
      <w:szCs w:val="26"/>
    </w:rPr>
  </w:style>
  <w:style w:type="character" w:customStyle="1" w:styleId="Nadpis5Char">
    <w:name w:val="Nadpis 5 Char"/>
    <w:rPr>
      <w:rFonts w:ascii="Tahoma" w:eastAsia="Calibri" w:hAnsi="Tahoma" w:cs="Tahoma"/>
      <w:b/>
      <w:bCs/>
      <w:i/>
      <w:iCs/>
      <w:sz w:val="26"/>
      <w:szCs w:val="26"/>
    </w:rPr>
  </w:style>
  <w:style w:type="character" w:customStyle="1" w:styleId="BezmezerChar">
    <w:name w:val="Bez mezer Char"/>
    <w:uiPriority w:val="99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ZkladntextChar">
    <w:name w:val="Základní text Char"/>
    <w:rPr>
      <w:sz w:val="24"/>
    </w:rPr>
  </w:style>
  <w:style w:type="character" w:styleId="slostrnky">
    <w:name w:val="page number"/>
    <w:basedOn w:val="Standardnpsmoodstavce2"/>
  </w:style>
  <w:style w:type="character" w:customStyle="1" w:styleId="RozvrendokumentuChar">
    <w:name w:val="Rozvržení dokumentu Char"/>
    <w:rPr>
      <w:rFonts w:ascii="Tahoma" w:eastAsia="Calibri" w:hAnsi="Tahoma" w:cs="Tahoma"/>
      <w:shd w:val="clear" w:color="auto" w:fill="000080"/>
    </w:rPr>
  </w:style>
  <w:style w:type="character" w:customStyle="1" w:styleId="TextbublinyChar1">
    <w:name w:val="Text bubliny Char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</w:pPr>
    <w:rPr>
      <w:sz w:val="24"/>
      <w:lang w:val="x-none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pPr>
      <w:suppressLineNumbers/>
    </w:pPr>
    <w:rPr>
      <w:rFonts w:cs="Tahoma"/>
    </w:rPr>
  </w:style>
  <w:style w:type="paragraph" w:customStyle="1" w:styleId="Odstavec0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0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0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IMP0">
    <w:name w:val="Normální_IMP~0"/>
    <w:basedOn w:val="Normln"/>
    <w:pPr>
      <w:overflowPunct w:val="0"/>
      <w:autoSpaceDE w:val="0"/>
      <w:spacing w:line="184" w:lineRule="auto"/>
    </w:pPr>
    <w:rPr>
      <w:sz w:val="24"/>
    </w:rPr>
  </w:style>
  <w:style w:type="paragraph" w:customStyle="1" w:styleId="NormlnIMP2">
    <w:name w:val="Normální_IMP~2"/>
    <w:basedOn w:val="Normln"/>
    <w:pPr>
      <w:widowControl w:val="0"/>
      <w:suppressAutoHyphens w:val="0"/>
      <w:spacing w:line="276" w:lineRule="auto"/>
    </w:pPr>
    <w:rPr>
      <w:sz w:val="24"/>
    </w:rPr>
  </w:style>
  <w:style w:type="paragraph" w:customStyle="1" w:styleId="Textkomente1">
    <w:name w:val="Text komentáře1"/>
    <w:basedOn w:val="Normln"/>
    <w:rPr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Zkladntextodsazen">
    <w:name w:val="Body Text Indent"/>
    <w:basedOn w:val="Normln"/>
    <w:pPr>
      <w:suppressAutoHyphens w:val="0"/>
      <w:spacing w:after="120"/>
      <w:ind w:left="283"/>
    </w:pPr>
  </w:style>
  <w:style w:type="paragraph" w:customStyle="1" w:styleId="Numm1">
    <w:name w:val="Numm§ 1"/>
    <w:basedOn w:val="Normln"/>
    <w:next w:val="Normln"/>
    <w:pPr>
      <w:numPr>
        <w:numId w:val="3"/>
      </w:numPr>
      <w:suppressAutoHyphens w:val="0"/>
      <w:jc w:val="center"/>
    </w:pPr>
    <w:rPr>
      <w:b/>
      <w:sz w:val="24"/>
      <w:szCs w:val="24"/>
    </w:rPr>
  </w:style>
  <w:style w:type="paragraph" w:customStyle="1" w:styleId="Numm2">
    <w:name w:val="Numm§ 2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customStyle="1" w:styleId="Numm3">
    <w:name w:val="Numm§ 3"/>
    <w:basedOn w:val="Normln"/>
    <w:next w:val="Normln"/>
    <w:pPr>
      <w:tabs>
        <w:tab w:val="num" w:pos="0"/>
      </w:tabs>
      <w:suppressAutoHyphens w:val="0"/>
      <w:ind w:left="567" w:hanging="567"/>
    </w:pPr>
    <w:rPr>
      <w:sz w:val="24"/>
      <w:szCs w:val="24"/>
    </w:rPr>
  </w:style>
  <w:style w:type="paragraph" w:styleId="Nzev">
    <w:name w:val="Title"/>
    <w:basedOn w:val="Normln"/>
    <w:next w:val="Normln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"/>
    <w:rPr>
      <w:lang w:val="x-none"/>
    </w:rPr>
  </w:style>
  <w:style w:type="paragraph" w:styleId="Zpat">
    <w:name w:val="footer"/>
    <w:basedOn w:val="Normln"/>
    <w:rPr>
      <w:lang w:val="x-none"/>
    </w:rPr>
  </w:style>
  <w:style w:type="paragraph" w:styleId="Bezmezer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smeno">
    <w:name w:val="Písmeno"/>
    <w:basedOn w:val="Normln"/>
    <w:pPr>
      <w:keepLines/>
      <w:numPr>
        <w:numId w:val="2"/>
      </w:numPr>
      <w:suppressAutoHyphens w:val="0"/>
      <w:spacing w:before="60"/>
      <w:jc w:val="both"/>
    </w:pPr>
    <w:rPr>
      <w:rFonts w:ascii="Tahoma" w:hAnsi="Tahoma" w:cs="Tahoma"/>
      <w:szCs w:val="24"/>
    </w:rPr>
  </w:style>
  <w:style w:type="paragraph" w:customStyle="1" w:styleId="smluvntext">
    <w:name w:val="smluvní text"/>
    <w:basedOn w:val="Nadpis3"/>
    <w:pPr>
      <w:keepNext w:val="0"/>
      <w:numPr>
        <w:ilvl w:val="0"/>
        <w:numId w:val="0"/>
      </w:numPr>
      <w:spacing w:after="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pPr>
      <w:suppressAutoHyphens w:val="0"/>
      <w:spacing w:before="240"/>
      <w:jc w:val="both"/>
    </w:pPr>
    <w:rPr>
      <w:sz w:val="22"/>
      <w:lang w:val="en-GB"/>
    </w:rPr>
  </w:style>
  <w:style w:type="paragraph" w:customStyle="1" w:styleId="ODSTAVEC">
    <w:name w:val="ODSTAVEC"/>
    <w:basedOn w:val="Bezmezer"/>
    <w:pPr>
      <w:numPr>
        <w:numId w:val="4"/>
      </w:numPr>
      <w:spacing w:before="1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ADPIS0">
    <w:name w:val="NADPIS"/>
    <w:basedOn w:val="Bezmezer"/>
    <w:pPr>
      <w:tabs>
        <w:tab w:val="num" w:pos="360"/>
        <w:tab w:val="left" w:pos="612"/>
      </w:tabs>
      <w:spacing w:before="360"/>
      <w:ind w:left="612" w:hanging="432"/>
      <w:jc w:val="center"/>
    </w:pPr>
    <w:rPr>
      <w:rFonts w:ascii="Arial" w:hAnsi="Arial" w:cs="Arial"/>
      <w:b/>
    </w:rPr>
  </w:style>
  <w:style w:type="paragraph" w:customStyle="1" w:styleId="Rozvrendokumentu1">
    <w:name w:val="Rozvržení dokumentu1"/>
    <w:basedOn w:val="Normln"/>
    <w:pPr>
      <w:shd w:val="clear" w:color="auto" w:fill="000080"/>
      <w:suppressAutoHyphens w:val="0"/>
      <w:spacing w:after="200" w:line="276" w:lineRule="auto"/>
    </w:pPr>
    <w:rPr>
      <w:rFonts w:ascii="Tahoma" w:eastAsia="Calibri" w:hAnsi="Tahoma" w:cs="Tahoma"/>
      <w:lang w:val="x-none"/>
    </w:rPr>
  </w:style>
  <w:style w:type="paragraph" w:customStyle="1" w:styleId="Bezmezer1">
    <w:name w:val="Bez mezer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ubliny1">
    <w:name w:val="Text bubliny1"/>
    <w:basedOn w:val="Normln"/>
    <w:pPr>
      <w:suppressAutoHyphens w:val="0"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customStyle="1" w:styleId="Pedmtkomente1">
    <w:name w:val="Předmět komentáře1"/>
    <w:basedOn w:val="Textkomente1"/>
    <w:next w:val="Textkomente1"/>
    <w:pPr>
      <w:suppressAutoHyphens w:val="0"/>
      <w:spacing w:after="200" w:line="276" w:lineRule="auto"/>
    </w:pPr>
    <w:rPr>
      <w:rFonts w:ascii="Calibri" w:eastAsia="Calibri" w:hAnsi="Calibri" w:cs="Calibri"/>
      <w:b/>
      <w:bCs/>
      <w:lang w:val="cs-CZ"/>
    </w:rPr>
  </w:style>
  <w:style w:type="paragraph" w:styleId="Revize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odsaz">
    <w:name w:val="Norm.odsaz."/>
    <w:basedOn w:val="Normln"/>
    <w:pPr>
      <w:spacing w:before="120" w:after="120"/>
      <w:jc w:val="both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73EE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73EEE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73EEE"/>
    <w:rPr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10F8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preformatted">
    <w:name w:val="preformatted"/>
    <w:basedOn w:val="Standardnpsmoodstavce"/>
    <w:rsid w:val="001210F8"/>
  </w:style>
  <w:style w:type="character" w:customStyle="1" w:styleId="nowrap">
    <w:name w:val="nowrap"/>
    <w:basedOn w:val="Standardnpsmoodstavce"/>
    <w:rsid w:val="001210F8"/>
  </w:style>
  <w:style w:type="table" w:styleId="Mkatabulky">
    <w:name w:val="Table Grid"/>
    <w:basedOn w:val="Normlntabulka"/>
    <w:uiPriority w:val="59"/>
    <w:rsid w:val="000631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">
    <w:name w:val="Styl nadpis 1."/>
    <w:basedOn w:val="Normln"/>
    <w:next w:val="Normln"/>
    <w:link w:val="Stylnadpis1Char"/>
    <w:qFormat/>
    <w:rsid w:val="003B2FE2"/>
    <w:pPr>
      <w:numPr>
        <w:numId w:val="3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360" w:after="36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Styl11">
    <w:name w:val="Styl 1.1."/>
    <w:basedOn w:val="Normln"/>
    <w:link w:val="Styl11Char"/>
    <w:qFormat/>
    <w:rsid w:val="003B2FE2"/>
    <w:pPr>
      <w:numPr>
        <w:ilvl w:val="1"/>
        <w:numId w:val="38"/>
      </w:numPr>
      <w:suppressAutoHyphens w:val="0"/>
      <w:spacing w:before="120" w:after="200" w:line="276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Stylnadpis1Char">
    <w:name w:val="Styl nadpis 1. Char"/>
    <w:basedOn w:val="Standardnpsmoodstavce"/>
    <w:link w:val="Stylnadpis1"/>
    <w:rsid w:val="003B2FE2"/>
    <w:rPr>
      <w:rFonts w:eastAsia="Calibri"/>
      <w:sz w:val="24"/>
      <w:szCs w:val="22"/>
      <w:lang w:eastAsia="en-US"/>
    </w:rPr>
  </w:style>
  <w:style w:type="character" w:customStyle="1" w:styleId="Styl11Char">
    <w:name w:val="Styl 1.1. Char"/>
    <w:basedOn w:val="Standardnpsmoodstavce"/>
    <w:link w:val="Styl11"/>
    <w:rsid w:val="00E37363"/>
    <w:rPr>
      <w:rFonts w:eastAsia="Calibri"/>
      <w:sz w:val="24"/>
      <w:szCs w:val="22"/>
      <w:lang w:eastAsia="en-US"/>
    </w:rPr>
  </w:style>
  <w:style w:type="paragraph" w:customStyle="1" w:styleId="Stylabc">
    <w:name w:val="Stylabc"/>
    <w:basedOn w:val="Normln"/>
    <w:link w:val="StylabcChar"/>
    <w:qFormat/>
    <w:rsid w:val="00E37363"/>
    <w:pPr>
      <w:numPr>
        <w:numId w:val="41"/>
      </w:numPr>
      <w:suppressAutoHyphens w:val="0"/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StylabcChar">
    <w:name w:val="Stylabc Char"/>
    <w:basedOn w:val="Standardnpsmoodstavce"/>
    <w:link w:val="Stylabc"/>
    <w:rsid w:val="00E3736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unkova.barbora@nemnb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mesto-nymbur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6F2C-10F6-4F7D-80A3-E8165CFE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26</Pages>
  <Words>7207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49632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mailto:karel.horak@uhkt.cz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Ing. Barbora Šimůnková</cp:lastModifiedBy>
  <cp:revision>48</cp:revision>
  <dcterms:created xsi:type="dcterms:W3CDTF">2020-04-08T14:13:00Z</dcterms:created>
  <dcterms:modified xsi:type="dcterms:W3CDTF">2020-05-26T16:00:00Z</dcterms:modified>
</cp:coreProperties>
</file>