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B550" w14:textId="77777777"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14:paraId="051E7D9B" w14:textId="77777777"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14:paraId="7DC557FB" w14:textId="77777777" w:rsidR="00075586" w:rsidRPr="00697AB2" w:rsidRDefault="00075586">
      <w:pPr>
        <w:rPr>
          <w:rFonts w:cs="Times New Roman"/>
          <w:i/>
          <w:sz w:val="28"/>
          <w:szCs w:val="28"/>
        </w:rPr>
      </w:pPr>
    </w:p>
    <w:p w14:paraId="16CD2CA0" w14:textId="01FAB81C"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104D9D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7576C4">
        <w:rPr>
          <w:rFonts w:ascii="Times New Roman" w:hAnsi="Times New Roman" w:cs="Times New Roman"/>
          <w:b w:val="0"/>
          <w:sz w:val="22"/>
          <w:szCs w:val="22"/>
        </w:rPr>
        <w:t>stavební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práce obdobné předmětu veřejné zakázky:</w:t>
      </w:r>
    </w:p>
    <w:p w14:paraId="5835B417" w14:textId="77777777" w:rsidR="00C02BF8" w:rsidRDefault="00C02BF8" w:rsidP="004255E0">
      <w:pPr>
        <w:rPr>
          <w:rFonts w:cs="Times New Roman"/>
          <w:sz w:val="28"/>
          <w:szCs w:val="28"/>
        </w:rPr>
      </w:pPr>
    </w:p>
    <w:p w14:paraId="1F4AB884" w14:textId="77777777"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14:paraId="1095517C" w14:textId="77777777"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4B63B7FF" w14:textId="77777777"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4B968315" w14:textId="77777777"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682FA779" w14:textId="77777777"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0738CDEA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29402E46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1E3C09F9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0057676F" w14:textId="77777777"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14:paraId="3427B5DD" w14:textId="77777777"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72789D06" w14:textId="77777777"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182CF12F" w14:textId="77777777" w:rsidR="00054A59" w:rsidRPr="001602E8" w:rsidRDefault="00054A59">
      <w:pPr>
        <w:rPr>
          <w:rFonts w:cs="Times New Roman"/>
        </w:rPr>
      </w:pPr>
    </w:p>
    <w:p w14:paraId="0F2D513F" w14:textId="77777777"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14:paraId="5892A811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0D466746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60F4ACC3" w14:textId="77777777"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14:paraId="2594A7DB" w14:textId="77777777"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52F84F6E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1B0C04C2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371F3921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43DF78BC" w14:textId="77777777"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14:paraId="6F27A4A7" w14:textId="77777777"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5EE48B22" w14:textId="77777777"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00BA89EC" w14:textId="77777777" w:rsidR="00075586" w:rsidRPr="001602E8" w:rsidRDefault="00075586">
      <w:pPr>
        <w:rPr>
          <w:rFonts w:cs="Times New Roman"/>
        </w:rPr>
      </w:pPr>
    </w:p>
    <w:p w14:paraId="0F49CBCC" w14:textId="77777777"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14:paraId="1D1C1945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5A0227F8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1FC44A9F" w14:textId="77777777"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14:paraId="486F78BF" w14:textId="77777777"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7778200F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5672D622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0E8DCBC4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70CEE9E1" w14:textId="77777777"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14:paraId="4CEF481C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12AE3F41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41BD555D" w14:textId="77777777" w:rsidR="00475B54" w:rsidRDefault="00475B54">
      <w:pPr>
        <w:rPr>
          <w:rFonts w:cs="Times New Roman"/>
        </w:rPr>
      </w:pPr>
    </w:p>
    <w:p w14:paraId="1780A5D5" w14:textId="672A5062"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 20</w:t>
      </w:r>
      <w:r w:rsidR="00104D9D">
        <w:rPr>
          <w:sz w:val="22"/>
          <w:szCs w:val="22"/>
        </w:rPr>
        <w:t>21</w:t>
      </w:r>
    </w:p>
    <w:p w14:paraId="3D669613" w14:textId="77777777"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14:paraId="23982B80" w14:textId="77777777"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5174" w14:textId="77777777" w:rsidR="008E6E3F" w:rsidRDefault="008E6E3F">
      <w:r>
        <w:separator/>
      </w:r>
    </w:p>
  </w:endnote>
  <w:endnote w:type="continuationSeparator" w:id="0">
    <w:p w14:paraId="032D8661" w14:textId="77777777"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83C0" w14:textId="77777777" w:rsidR="008E6E3F" w:rsidRDefault="008E6E3F">
      <w:r>
        <w:separator/>
      </w:r>
    </w:p>
  </w:footnote>
  <w:footnote w:type="continuationSeparator" w:id="0">
    <w:p w14:paraId="1BF6B11F" w14:textId="77777777"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082D" w14:textId="77777777" w:rsidR="008E6E3F" w:rsidRPr="007F4770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b/>
        <w:sz w:val="20"/>
        <w:szCs w:val="20"/>
      </w:rPr>
    </w:pPr>
    <w:r w:rsidRPr="007F4770">
      <w:rPr>
        <w:rFonts w:cs="Times New Roman"/>
        <w:b/>
        <w:sz w:val="20"/>
        <w:szCs w:val="20"/>
      </w:rPr>
      <w:t>Příloha č. 2c</w:t>
    </w:r>
  </w:p>
  <w:p w14:paraId="77196354" w14:textId="77777777" w:rsidR="008E6E3F" w:rsidRPr="007F4770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 xml:space="preserve">Zadávací dokumentace veřejné zakázky </w:t>
    </w:r>
  </w:p>
  <w:p w14:paraId="240478ED" w14:textId="6F5C9C25"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>„</w:t>
    </w:r>
    <w:r w:rsidR="00104D9D" w:rsidRPr="00EE29BB">
      <w:rPr>
        <w:rFonts w:ascii="Calibri" w:hAnsi="Calibri"/>
      </w:rPr>
      <w:t>Výměna ležatých rozvodů vody  v  Poliklinice Nymburk, č. p. 2161</w:t>
    </w:r>
    <w:r w:rsidRPr="007F4770">
      <w:rPr>
        <w:rFonts w:cs="Times New Roman"/>
        <w:sz w:val="20"/>
        <w:szCs w:val="20"/>
      </w:rPr>
      <w:t>“</w:t>
    </w:r>
  </w:p>
  <w:p w14:paraId="5A9FF171" w14:textId="1354142D"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>VZ_NBK_050_20</w:t>
    </w:r>
    <w:r w:rsidR="00104D9D">
      <w:rPr>
        <w:rFonts w:cs="Times New Roman"/>
        <w:sz w:val="20"/>
        <w:szCs w:val="20"/>
      </w:rPr>
      <w:t>21</w:t>
    </w:r>
    <w:r w:rsidRPr="007F4770">
      <w:rPr>
        <w:rFonts w:cs="Times New Roman"/>
        <w:sz w:val="20"/>
        <w:szCs w:val="20"/>
      </w:rPr>
      <w:t>_0</w:t>
    </w:r>
    <w:r w:rsidR="00104D9D">
      <w:rPr>
        <w:rFonts w:cs="Times New Roman"/>
        <w:sz w:val="20"/>
        <w:szCs w:val="20"/>
      </w:rPr>
      <w:t>3</w:t>
    </w:r>
  </w:p>
  <w:p w14:paraId="44FE519E" w14:textId="77777777" w:rsidR="008E6E3F" w:rsidRPr="007F4770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i/>
        <w:sz w:val="20"/>
        <w:szCs w:val="20"/>
      </w:rPr>
    </w:pPr>
    <w:r w:rsidRPr="007F4770">
      <w:rPr>
        <w:rFonts w:cs="Times New Roman"/>
        <w:i/>
        <w:sz w:val="20"/>
        <w:szCs w:val="20"/>
      </w:rPr>
      <w:t xml:space="preserve">Čestné prohlášení </w:t>
    </w:r>
    <w:r w:rsidR="00243A6B" w:rsidRPr="007F4770">
      <w:rPr>
        <w:rFonts w:cs="Times New Roman"/>
        <w:i/>
        <w:sz w:val="20"/>
        <w:szCs w:val="20"/>
      </w:rPr>
      <w:t>k prokázání</w:t>
    </w:r>
    <w:r w:rsidRPr="007F4770">
      <w:rPr>
        <w:rFonts w:cs="Times New Roman"/>
        <w:i/>
        <w:sz w:val="20"/>
        <w:szCs w:val="20"/>
      </w:rPr>
      <w:t xml:space="preserve"> technické kvalifikace</w:t>
    </w:r>
    <w:r w:rsidR="008E6E3F" w:rsidRPr="007F4770">
      <w:rPr>
        <w:rFonts w:cs="Times New Roman"/>
        <w:i/>
        <w:sz w:val="20"/>
        <w:szCs w:val="20"/>
      </w:rPr>
      <w:t>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04D9D"/>
    <w:rsid w:val="00122C77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7D0DCC"/>
    <w:rsid w:val="007D4DE9"/>
    <w:rsid w:val="007F4770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17CCB"/>
    <w:rsid w:val="00D23F39"/>
    <w:rsid w:val="00D7268C"/>
    <w:rsid w:val="00D81581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5D3735CE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D332-A75D-4A9D-A374-40B1A808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Hubená Věra</cp:lastModifiedBy>
  <cp:revision>4</cp:revision>
  <cp:lastPrinted>2018-03-07T12:47:00Z</cp:lastPrinted>
  <dcterms:created xsi:type="dcterms:W3CDTF">2019-02-04T08:07:00Z</dcterms:created>
  <dcterms:modified xsi:type="dcterms:W3CDTF">2021-06-01T05:39:00Z</dcterms:modified>
</cp:coreProperties>
</file>