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0F6" w14:textId="0E6644C3" w:rsidR="0006653A" w:rsidRPr="00A73183" w:rsidRDefault="00F7573E" w:rsidP="002E1D7B">
      <w:pPr>
        <w:spacing w:after="200"/>
        <w:jc w:val="center"/>
        <w:rPr>
          <w:rFonts w:eastAsia="Calibri"/>
          <w:b/>
          <w:snapToGrid/>
          <w:spacing w:val="20"/>
          <w:sz w:val="32"/>
          <w:szCs w:val="24"/>
          <w:lang w:val="cs-CZ"/>
        </w:rPr>
      </w:pPr>
      <w:r w:rsidRPr="00A73183">
        <w:rPr>
          <w:rFonts w:eastAsia="Calibri"/>
          <w:b/>
          <w:snapToGrid/>
          <w:spacing w:val="20"/>
          <w:sz w:val="32"/>
          <w:szCs w:val="24"/>
          <w:lang w:val="cs-CZ"/>
        </w:rPr>
        <w:t>TECHNICKÁ SPECIFIKACE</w:t>
      </w:r>
      <w:r w:rsidR="00987643">
        <w:rPr>
          <w:rFonts w:eastAsia="Calibri"/>
          <w:b/>
          <w:snapToGrid/>
          <w:spacing w:val="20"/>
          <w:sz w:val="32"/>
          <w:szCs w:val="24"/>
          <w:lang w:val="cs-CZ"/>
        </w:rPr>
        <w:t xml:space="preserve"> PŘEDMĚTU PLNĚNÍ</w:t>
      </w:r>
    </w:p>
    <w:tbl>
      <w:tblPr>
        <w:tblStyle w:val="Mkatabulky"/>
        <w:tblW w:w="964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6558"/>
        <w:gridCol w:w="1127"/>
        <w:gridCol w:w="6"/>
      </w:tblGrid>
      <w:tr w:rsidR="00F7573E" w:rsidRPr="00A73183" w14:paraId="69B17D3E" w14:textId="77777777" w:rsidTr="0007498D">
        <w:tc>
          <w:tcPr>
            <w:tcW w:w="1953" w:type="dxa"/>
          </w:tcPr>
          <w:p w14:paraId="03C7E108" w14:textId="77777777" w:rsidR="00F7573E" w:rsidRPr="00A73183" w:rsidRDefault="00F7573E" w:rsidP="002E1D7B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bookmarkStart w:id="0" w:name="_Hlk499486377"/>
            <w:r w:rsidRPr="00A73183">
              <w:rPr>
                <w:rFonts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7691" w:type="dxa"/>
            <w:gridSpan w:val="3"/>
          </w:tcPr>
          <w:p w14:paraId="2610B30B" w14:textId="557E9754" w:rsidR="00F7573E" w:rsidRPr="00A73183" w:rsidRDefault="007857A8" w:rsidP="002E1D7B">
            <w:pPr>
              <w:pStyle w:val="Bezmezer"/>
              <w:rPr>
                <w:rFonts w:cs="Times New Roman"/>
                <w:sz w:val="24"/>
                <w:szCs w:val="24"/>
              </w:rPr>
            </w:pPr>
            <w:r>
              <w:rPr>
                <w:rStyle w:val="preformatted"/>
                <w:sz w:val="24"/>
                <w:szCs w:val="24"/>
              </w:rPr>
              <w:t>Nemocnice Nymburk</w:t>
            </w:r>
            <w:r w:rsidR="00F7573E" w:rsidRPr="00A73183">
              <w:rPr>
                <w:rStyle w:val="preformatted"/>
                <w:sz w:val="24"/>
                <w:szCs w:val="24"/>
              </w:rPr>
              <w:t xml:space="preserve"> s.r.o.</w:t>
            </w:r>
          </w:p>
        </w:tc>
      </w:tr>
      <w:tr w:rsidR="00F7573E" w:rsidRPr="00A73183" w14:paraId="5E0D7D19" w14:textId="77777777" w:rsidTr="0007498D">
        <w:tc>
          <w:tcPr>
            <w:tcW w:w="1953" w:type="dxa"/>
          </w:tcPr>
          <w:p w14:paraId="591EA1F7" w14:textId="77777777" w:rsidR="00F7573E" w:rsidRPr="00A73183" w:rsidRDefault="00F7573E" w:rsidP="002E1D7B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Sídlo:</w:t>
            </w:r>
          </w:p>
          <w:p w14:paraId="073876E5" w14:textId="77777777" w:rsidR="00F7573E" w:rsidRPr="00A73183" w:rsidRDefault="00F7573E" w:rsidP="002E1D7B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7691" w:type="dxa"/>
            <w:gridSpan w:val="3"/>
          </w:tcPr>
          <w:p w14:paraId="1C35F3D4" w14:textId="14DDB860" w:rsidR="00F7573E" w:rsidRPr="00A73183" w:rsidRDefault="007857A8" w:rsidP="002E1D7B">
            <w:pPr>
              <w:pStyle w:val="Bezmez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Boleslavská třída 425/9, 288 02</w:t>
            </w:r>
            <w:r w:rsidR="00F7573E" w:rsidRPr="00A73183">
              <w:rPr>
                <w:sz w:val="24"/>
                <w:szCs w:val="24"/>
              </w:rPr>
              <w:t xml:space="preserve"> Nymburk</w:t>
            </w:r>
          </w:p>
          <w:p w14:paraId="5CD7CE2D" w14:textId="77777777" w:rsidR="00F7573E" w:rsidRPr="00A73183" w:rsidRDefault="00F7573E" w:rsidP="002E1D7B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A73183">
              <w:rPr>
                <w:sz w:val="24"/>
                <w:szCs w:val="24"/>
              </w:rPr>
              <w:t>Mgr. Nela Gvoždiaková, jednatelka</w:t>
            </w:r>
          </w:p>
        </w:tc>
      </w:tr>
      <w:tr w:rsidR="00F7573E" w:rsidRPr="00A73183" w14:paraId="4C683AE3" w14:textId="77777777" w:rsidTr="0007498D">
        <w:tc>
          <w:tcPr>
            <w:tcW w:w="1953" w:type="dxa"/>
          </w:tcPr>
          <w:p w14:paraId="4684FF60" w14:textId="77777777" w:rsidR="00F7573E" w:rsidRPr="00A73183" w:rsidRDefault="00F7573E" w:rsidP="002E1D7B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7691" w:type="dxa"/>
            <w:gridSpan w:val="3"/>
          </w:tcPr>
          <w:p w14:paraId="7745D0CD" w14:textId="77777777" w:rsidR="00F7573E" w:rsidRPr="00A73183" w:rsidRDefault="00F7573E" w:rsidP="002E1D7B">
            <w:pPr>
              <w:pStyle w:val="Bezmezer"/>
              <w:rPr>
                <w:rFonts w:cs="Times New Roman"/>
                <w:sz w:val="24"/>
                <w:szCs w:val="24"/>
              </w:rPr>
            </w:pPr>
            <w:r w:rsidRPr="00A73183">
              <w:rPr>
                <w:rStyle w:val="nowrap"/>
                <w:sz w:val="24"/>
                <w:szCs w:val="24"/>
              </w:rPr>
              <w:t xml:space="preserve">28762886 </w:t>
            </w:r>
            <w:r w:rsidRPr="00A73183">
              <w:rPr>
                <w:sz w:val="24"/>
                <w:szCs w:val="24"/>
              </w:rPr>
              <w:t>/ CZ</w:t>
            </w:r>
            <w:r w:rsidRPr="00A73183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F7573E" w:rsidRPr="00A73183" w14:paraId="4C6BD7A0" w14:textId="77777777" w:rsidTr="0007498D">
        <w:trPr>
          <w:gridAfter w:val="1"/>
          <w:wAfter w:w="6" w:type="dxa"/>
        </w:trPr>
        <w:tc>
          <w:tcPr>
            <w:tcW w:w="1953" w:type="dxa"/>
          </w:tcPr>
          <w:p w14:paraId="55A7FE64" w14:textId="77777777" w:rsidR="00F7573E" w:rsidRPr="00A73183" w:rsidRDefault="00F7573E" w:rsidP="002E1D7B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8D719B2" w14:textId="77777777" w:rsidR="00F7573E" w:rsidRPr="00A73183" w:rsidRDefault="00F7573E" w:rsidP="002E1D7B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73183">
              <w:rPr>
                <w:rFonts w:cs="Times New Roman"/>
                <w:b/>
                <w:sz w:val="24"/>
                <w:szCs w:val="24"/>
              </w:rPr>
              <w:t>Název zakázky:</w:t>
            </w:r>
          </w:p>
          <w:p w14:paraId="5F01938F" w14:textId="77777777" w:rsidR="00F7573E" w:rsidRPr="00A73183" w:rsidRDefault="00F7573E" w:rsidP="002E1D7B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58" w:type="dxa"/>
          </w:tcPr>
          <w:p w14:paraId="5A86C33E" w14:textId="77777777" w:rsidR="00F7573E" w:rsidRPr="00A73183" w:rsidRDefault="00F7573E" w:rsidP="002E1D7B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EFD09BF" w14:textId="77777777" w:rsidR="00F7573E" w:rsidRPr="00A73183" w:rsidRDefault="00F7573E" w:rsidP="002E1D7B">
            <w:pPr>
              <w:pStyle w:val="Bezmezer"/>
              <w:jc w:val="center"/>
              <w:rPr>
                <w:rFonts w:cs="Times New Roman"/>
                <w:b/>
              </w:rPr>
            </w:pPr>
          </w:p>
        </w:tc>
      </w:tr>
      <w:tr w:rsidR="00F7573E" w:rsidRPr="00A73183" w14:paraId="3D4E4B41" w14:textId="77777777" w:rsidTr="0007498D">
        <w:trPr>
          <w:trHeight w:val="659"/>
        </w:trPr>
        <w:tc>
          <w:tcPr>
            <w:tcW w:w="9644" w:type="dxa"/>
            <w:gridSpan w:val="4"/>
            <w:vAlign w:val="center"/>
          </w:tcPr>
          <w:p w14:paraId="4E36969A" w14:textId="4FB5AFEE" w:rsidR="0007498D" w:rsidRDefault="0007498D" w:rsidP="0007498D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1" w:name="_Hlk105565225"/>
            <w:r w:rsidRPr="001363F2">
              <w:rPr>
                <w:b/>
                <w:sz w:val="28"/>
                <w:szCs w:val="28"/>
              </w:rPr>
              <w:t>DNS03-0</w:t>
            </w:r>
            <w:r w:rsidR="00D1367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Modernizace </w:t>
            </w:r>
            <w:r w:rsidR="009E534F">
              <w:rPr>
                <w:b/>
                <w:sz w:val="28"/>
                <w:szCs w:val="28"/>
              </w:rPr>
              <w:t>ambulancí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3673">
              <w:rPr>
                <w:b/>
                <w:sz w:val="28"/>
                <w:szCs w:val="28"/>
              </w:rPr>
              <w:t xml:space="preserve">GPO a gastroenterologie </w:t>
            </w:r>
          </w:p>
          <w:p w14:paraId="36F37498" w14:textId="77777777" w:rsidR="00F7573E" w:rsidRDefault="0007498D" w:rsidP="0007498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1E6902">
              <w:rPr>
                <w:b/>
                <w:sz w:val="28"/>
                <w:szCs w:val="28"/>
              </w:rPr>
              <w:t>Nemocnice Nymburk s.r.o.</w:t>
            </w:r>
          </w:p>
          <w:bookmarkEnd w:id="1"/>
          <w:p w14:paraId="4D38911F" w14:textId="77777777" w:rsidR="0007498D" w:rsidRDefault="0007498D" w:rsidP="0007498D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14:paraId="7867B316" w14:textId="42ED7A07" w:rsidR="0007498D" w:rsidRPr="0007498D" w:rsidRDefault="0007498D" w:rsidP="0007498D">
            <w:pPr>
              <w:pStyle w:val="Bezmezer"/>
              <w:jc w:val="center"/>
              <w:rPr>
                <w:rFonts w:cs="Times New Roman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Pr="0007498D">
              <w:rPr>
                <w:b/>
              </w:rPr>
              <w:t>Interní číslo: DNS03-VZ0</w:t>
            </w:r>
            <w:r w:rsidR="00335BE5">
              <w:rPr>
                <w:b/>
              </w:rPr>
              <w:t>9</w:t>
            </w:r>
            <w:r w:rsidR="001A415D">
              <w:rPr>
                <w:b/>
              </w:rPr>
              <w:t>/2021</w:t>
            </w:r>
          </w:p>
        </w:tc>
      </w:tr>
      <w:bookmarkEnd w:id="0"/>
    </w:tbl>
    <w:p w14:paraId="1AB0F5E7" w14:textId="77777777" w:rsidR="006042EB" w:rsidRDefault="006042EB" w:rsidP="002E1D7B">
      <w:pPr>
        <w:pStyle w:val="Stylnadpis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-76"/>
        <w:rPr>
          <w:rFonts w:asciiTheme="minorHAnsi" w:hAnsiTheme="minorHAnsi" w:cstheme="minorHAnsi"/>
          <w:szCs w:val="24"/>
        </w:rPr>
      </w:pPr>
    </w:p>
    <w:p w14:paraId="2646FD13" w14:textId="7015655E" w:rsidR="009E534F" w:rsidRDefault="009E534F" w:rsidP="00833A35">
      <w:pPr>
        <w:tabs>
          <w:tab w:val="left" w:pos="1860"/>
        </w:tabs>
        <w:jc w:val="both"/>
      </w:pPr>
      <w:r w:rsidRPr="006042EB">
        <w:t xml:space="preserve">Předmětem veřejné zakázky </w:t>
      </w:r>
      <w:r>
        <w:t>zadávané v dynamickém nákupním systému (DNS)</w:t>
      </w:r>
      <w:r w:rsidRPr="006042EB">
        <w:t xml:space="preserve"> s názvem </w:t>
      </w:r>
      <w:r>
        <w:rPr>
          <w:rFonts w:cs="Calibri"/>
        </w:rPr>
        <w:t>"</w:t>
      </w:r>
      <w:r w:rsidR="00833A35">
        <w:t>DNS0</w:t>
      </w:r>
      <w:r w:rsidR="00D13673">
        <w:t>9</w:t>
      </w:r>
      <w:r w:rsidR="00833A35">
        <w:t>-0</w:t>
      </w:r>
      <w:r w:rsidR="00335BE5">
        <w:t>9</w:t>
      </w:r>
      <w:r w:rsidR="00833A35">
        <w:t xml:space="preserve"> Modernizace ambulancí </w:t>
      </w:r>
      <w:r w:rsidR="00D13673">
        <w:t>GPO a gastroenterologie</w:t>
      </w:r>
      <w:r w:rsidR="00833A35">
        <w:t xml:space="preserve"> Nemocnice Nymburk s.r.o.</w:t>
      </w:r>
      <w:r>
        <w:rPr>
          <w:rFonts w:cs="Calibri"/>
        </w:rPr>
        <w:t>"</w:t>
      </w:r>
      <w:r>
        <w:t xml:space="preserve"> je provedení stavebních prací a realizace oprav </w:t>
      </w:r>
      <w:r w:rsidR="00D13673">
        <w:t>suterénu pavilonu A, a to oprava ambulancí gynekologicko-porodnic</w:t>
      </w:r>
      <w:r w:rsidR="005C281A">
        <w:t>ké</w:t>
      </w:r>
      <w:r w:rsidR="00D13673">
        <w:t>ho oddělení a ambulancí gastroenterologického oddělení</w:t>
      </w:r>
      <w:r w:rsidR="00833A35">
        <w:t xml:space="preserve"> </w:t>
      </w:r>
      <w:r w:rsidR="00351451">
        <w:t>v následujícím rozsahu</w:t>
      </w:r>
      <w:r>
        <w:t>:</w:t>
      </w:r>
    </w:p>
    <w:p w14:paraId="1F1BACA9" w14:textId="77777777" w:rsidR="00D13673" w:rsidRDefault="00D13673" w:rsidP="00335BE5">
      <w:pPr>
        <w:pStyle w:val="ODSTAVEC"/>
        <w:numPr>
          <w:ilvl w:val="0"/>
          <w:numId w:val="0"/>
        </w:numPr>
        <w:tabs>
          <w:tab w:val="left" w:pos="708"/>
        </w:tabs>
        <w:spacing w:after="120"/>
        <w:rPr>
          <w:rFonts w:ascii="Calibri" w:eastAsia="Calibri" w:hAnsi="Calibri" w:cs="Times New Roman"/>
          <w:sz w:val="22"/>
          <w:szCs w:val="22"/>
        </w:rPr>
      </w:pPr>
    </w:p>
    <w:p w14:paraId="3217A481" w14:textId="77777777" w:rsidR="0067177B" w:rsidRPr="00D13673" w:rsidRDefault="0067177B" w:rsidP="0067177B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GPO pavilon A-004 - oprava</w:t>
      </w:r>
    </w:p>
    <w:p w14:paraId="500EBD9B" w14:textId="77777777" w:rsidR="0067177B" w:rsidRDefault="0067177B" w:rsidP="0067177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opravu nevyhovující odpadávající omítky stěn,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 výmalba (bílá barva), montáž 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umyvadel včetně baterií. </w:t>
      </w:r>
    </w:p>
    <w:p w14:paraId="608CCDDB" w14:textId="77777777" w:rsidR="0067177B" w:rsidRDefault="0067177B" w:rsidP="0067177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4C22FA4" w14:textId="77777777" w:rsidR="0067177B" w:rsidRPr="00D13673" w:rsidRDefault="0067177B" w:rsidP="0067177B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ultrazvuk GPO pavilon A-005 - oprava</w:t>
      </w:r>
    </w:p>
    <w:p w14:paraId="78AA5B53" w14:textId="77777777" w:rsidR="0067177B" w:rsidRDefault="0067177B" w:rsidP="0067177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opravu nevyhovující odpadávající omítky stěn,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 výmalba (bílá barva), montáž 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umyvadla včetně baterie. </w:t>
      </w:r>
    </w:p>
    <w:p w14:paraId="3A7E7A8F" w14:textId="77777777" w:rsidR="0067177B" w:rsidRDefault="0067177B" w:rsidP="0067177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130A016" w14:textId="77777777" w:rsidR="0067177B" w:rsidRPr="00D13673" w:rsidRDefault="0067177B" w:rsidP="0067177B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příjmová GPO pavilon A-006 - oprava</w:t>
      </w:r>
    </w:p>
    <w:p w14:paraId="617A2131" w14:textId="77777777" w:rsidR="0067177B" w:rsidRDefault="0067177B" w:rsidP="0067177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opravu nevyhovující odpadávající omítky stěn, odstranění starého keramického obkladu, výměna</w:t>
      </w:r>
      <w:r w:rsidRPr="002C50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keramického obkladu, 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x výmalba (bílá barva), montáž </w:t>
      </w:r>
      <w:r>
        <w:rPr>
          <w:rFonts w:asciiTheme="minorHAnsi" w:hAnsiTheme="minorHAnsi" w:cstheme="minorHAnsi"/>
          <w:sz w:val="22"/>
          <w:szCs w:val="22"/>
        </w:rPr>
        <w:lastRenderedPageBreak/>
        <w:t>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umyvadel včetně baterií. </w:t>
      </w:r>
    </w:p>
    <w:p w14:paraId="42CE5D94" w14:textId="77777777" w:rsidR="0067177B" w:rsidRDefault="0067177B" w:rsidP="00335BE5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</w:p>
    <w:p w14:paraId="03BB9528" w14:textId="25582D4B" w:rsidR="00D13673" w:rsidRPr="00D13673" w:rsidRDefault="00D13673" w:rsidP="00335BE5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gastro pavilon A-007 - oprava</w:t>
      </w:r>
    </w:p>
    <w:p w14:paraId="4E55D721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opravu nevyhovující odpadávající omítky stěn,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 výmalba (bílá barva), montáž 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umyvadla včetně baterie.</w:t>
      </w:r>
    </w:p>
    <w:p w14:paraId="4E2ADE49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D9E736E" w14:textId="77777777" w:rsidR="00D13673" w:rsidRPr="00D13673" w:rsidRDefault="00D13673" w:rsidP="00335BE5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gastro pavilon A-009 - oprava</w:t>
      </w:r>
    </w:p>
    <w:p w14:paraId="22BF25CB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opravu nevyhovující odpadávající omítky stěn,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 výmalba (bílá barva), montáž 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umyvadla včetně baterie.</w:t>
      </w:r>
    </w:p>
    <w:p w14:paraId="1A19A6A1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51A25B5" w14:textId="77777777" w:rsidR="00D13673" w:rsidRPr="00D13673" w:rsidRDefault="00D13673" w:rsidP="00335BE5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gastro vyšetřovna pavilon A-010 - oprava</w:t>
      </w:r>
    </w:p>
    <w:p w14:paraId="37258BF0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opravu nevyhovující odpadávající omítky stěn, odstranění starého keramického obkladu,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 výmalba (bílá barva), montáž 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umyvadla včetně baterie.</w:t>
      </w:r>
    </w:p>
    <w:p w14:paraId="36764157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1B5878F" w14:textId="77777777" w:rsidR="00D13673" w:rsidRPr="00D13673" w:rsidRDefault="00D13673" w:rsidP="00335BE5">
      <w:pPr>
        <w:pStyle w:val="ODSTAVEC"/>
        <w:numPr>
          <w:ilvl w:val="0"/>
          <w:numId w:val="0"/>
        </w:numPr>
        <w:spacing w:after="120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D1367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Ambulance gastro dezinfekce pavilon A-011 - oprava</w:t>
      </w:r>
    </w:p>
    <w:p w14:paraId="5C1E7ACC" w14:textId="4BB71BE5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opravu nevyhovující odpadávající omítky stěn, oprava stěn, zbroušení, zednické opravy a penetrace povrchu, provedení sádrové omítky, penetrace pod malbu, výmalba emailem do výše 2,1 m, od 2,1 m výše </w:t>
      </w:r>
      <w:r w:rsidRPr="007E75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 výmalba (bílá barva), montáž podhledu, odstranění nevyhovujícího linolea,</w:t>
      </w:r>
      <w:r w:rsidRPr="00E0336B">
        <w:rPr>
          <w:rFonts w:asciiTheme="minorHAnsi" w:hAnsiTheme="minorHAnsi" w:cstheme="minorHAnsi"/>
          <w:sz w:val="22"/>
          <w:szCs w:val="22"/>
        </w:rPr>
        <w:t xml:space="preserve"> </w:t>
      </w:r>
      <w:r w:rsidRPr="00254405">
        <w:rPr>
          <w:rFonts w:asciiTheme="minorHAnsi" w:hAnsiTheme="minorHAnsi" w:cstheme="minorHAnsi"/>
          <w:sz w:val="22"/>
          <w:szCs w:val="22"/>
        </w:rPr>
        <w:t>úprava</w:t>
      </w:r>
      <w:r>
        <w:rPr>
          <w:rFonts w:asciiTheme="minorHAnsi" w:hAnsiTheme="minorHAnsi" w:cstheme="minorHAnsi"/>
          <w:sz w:val="22"/>
          <w:szCs w:val="22"/>
        </w:rPr>
        <w:t xml:space="preserve"> povrchu podlahy, nivelace podlahy včetně penetrace, pokládka linolea, osazení soklových lišt, výměna umyvadel včetně baterií, instalace odtahu nad umyvadlem.</w:t>
      </w:r>
    </w:p>
    <w:p w14:paraId="4AB5F2D6" w14:textId="4131E2FE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1DE0FA7" w14:textId="2F0B4A4B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F2DE3CE" w14:textId="77777777" w:rsidR="00D13673" w:rsidRDefault="00D13673" w:rsidP="00335BE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AA925BA" w14:textId="208FD67A" w:rsidR="00B01D65" w:rsidRPr="00B01D65" w:rsidRDefault="00B01D65" w:rsidP="00833A35">
      <w:pPr>
        <w:tabs>
          <w:tab w:val="left" w:pos="1860"/>
        </w:tabs>
        <w:jc w:val="both"/>
        <w:rPr>
          <w:rFonts w:eastAsia="Calibri"/>
          <w:lang w:val="cs-CZ" w:eastAsia="cs-CZ"/>
        </w:rPr>
      </w:pPr>
    </w:p>
    <w:sectPr w:rsidR="00B01D65" w:rsidRPr="00B01D65" w:rsidSect="00F75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680" w:left="1134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4765" w14:textId="77777777" w:rsidR="00A104FB" w:rsidRDefault="00A104FB">
      <w:r>
        <w:separator/>
      </w:r>
    </w:p>
  </w:endnote>
  <w:endnote w:type="continuationSeparator" w:id="0">
    <w:p w14:paraId="7C524A2D" w14:textId="77777777" w:rsidR="00A104FB" w:rsidRDefault="00A1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822B" w14:textId="77777777" w:rsidR="00405C80" w:rsidRDefault="00405C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34B" w14:textId="77777777" w:rsidR="00405C80" w:rsidRDefault="00405C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F4AB" w14:textId="77777777" w:rsidR="00405C80" w:rsidRDefault="00405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E955" w14:textId="77777777" w:rsidR="00A104FB" w:rsidRDefault="00A104FB">
      <w:r>
        <w:separator/>
      </w:r>
    </w:p>
  </w:footnote>
  <w:footnote w:type="continuationSeparator" w:id="0">
    <w:p w14:paraId="289AFCF5" w14:textId="77777777" w:rsidR="00A104FB" w:rsidRDefault="00A1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08E" w14:textId="77777777" w:rsidR="00405C80" w:rsidRDefault="00405C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4303" w14:textId="0EBF2A2E" w:rsidR="00F7573E" w:rsidRPr="00F7573E" w:rsidRDefault="00F7573E" w:rsidP="007857A8">
    <w:pPr>
      <w:pStyle w:val="Zhlav"/>
      <w:spacing w:before="0" w:after="0"/>
      <w:rPr>
        <w:rFonts w:cs="Calibri"/>
        <w:i/>
        <w:iCs/>
        <w:sz w:val="22"/>
        <w:szCs w:val="18"/>
      </w:rPr>
    </w:pPr>
    <w:r w:rsidRPr="00F7573E">
      <w:rPr>
        <w:rFonts w:cs="Calibri"/>
        <w:i/>
        <w:iCs/>
        <w:noProof/>
        <w:sz w:val="22"/>
        <w:szCs w:val="18"/>
        <w:lang w:val="cs-CZ" w:eastAsia="cs-CZ"/>
      </w:rPr>
      <w:drawing>
        <wp:anchor distT="0" distB="0" distL="114300" distR="114300" simplePos="0" relativeHeight="251659264" behindDoc="0" locked="0" layoutInCell="1" allowOverlap="1" wp14:anchorId="7F641C4C" wp14:editId="00B27ECD">
          <wp:simplePos x="0" y="0"/>
          <wp:positionH relativeFrom="margin">
            <wp:posOffset>5220335</wp:posOffset>
          </wp:positionH>
          <wp:positionV relativeFrom="margin">
            <wp:posOffset>-1466850</wp:posOffset>
          </wp:positionV>
          <wp:extent cx="900000" cy="900000"/>
          <wp:effectExtent l="0" t="0" r="0" b="0"/>
          <wp:wrapSquare wrapText="bothSides"/>
          <wp:docPr id="1" name="Obrázek 1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7A8">
      <w:rPr>
        <w:rFonts w:cs="Calibri"/>
        <w:i/>
        <w:iCs/>
        <w:sz w:val="22"/>
        <w:szCs w:val="18"/>
      </w:rPr>
      <w:t>Nemocnice Nymburk</w:t>
    </w:r>
    <w:r w:rsidRPr="00F7573E">
      <w:rPr>
        <w:rFonts w:cs="Calibri"/>
        <w:i/>
        <w:iCs/>
        <w:sz w:val="22"/>
        <w:szCs w:val="18"/>
      </w:rPr>
      <w:t xml:space="preserve"> s.r.o.</w:t>
    </w:r>
  </w:p>
  <w:p w14:paraId="385C68D0" w14:textId="0B4C3327" w:rsidR="00F7573E" w:rsidRPr="00F7573E" w:rsidRDefault="00F7573E" w:rsidP="007857A8">
    <w:pPr>
      <w:pStyle w:val="Zhlav"/>
      <w:spacing w:before="0" w:after="0"/>
      <w:rPr>
        <w:rFonts w:cs="Calibri"/>
        <w:i/>
        <w:iCs/>
        <w:sz w:val="22"/>
        <w:szCs w:val="18"/>
      </w:rPr>
    </w:pPr>
    <w:r w:rsidRPr="00F7573E">
      <w:rPr>
        <w:rFonts w:cs="Calibri"/>
        <w:i/>
        <w:iCs/>
        <w:sz w:val="22"/>
        <w:szCs w:val="18"/>
      </w:rPr>
      <w:t>Boleslavská třída 425/9</w:t>
    </w:r>
  </w:p>
  <w:p w14:paraId="4C2DB92C" w14:textId="2A812184" w:rsidR="00F7573E" w:rsidRPr="00F7573E" w:rsidRDefault="007857A8" w:rsidP="007857A8">
    <w:pPr>
      <w:pStyle w:val="Zhlav"/>
      <w:spacing w:before="0" w:after="0"/>
      <w:rPr>
        <w:rFonts w:cs="Calibri"/>
        <w:i/>
        <w:iCs/>
        <w:sz w:val="22"/>
        <w:szCs w:val="18"/>
      </w:rPr>
    </w:pPr>
    <w:r>
      <w:rPr>
        <w:rFonts w:cs="Calibri"/>
        <w:i/>
        <w:iCs/>
        <w:sz w:val="22"/>
        <w:szCs w:val="18"/>
      </w:rPr>
      <w:t>288 02</w:t>
    </w:r>
    <w:r w:rsidR="00F7573E" w:rsidRPr="00F7573E">
      <w:rPr>
        <w:rFonts w:cs="Calibri"/>
        <w:i/>
        <w:iCs/>
        <w:sz w:val="22"/>
        <w:szCs w:val="18"/>
      </w:rPr>
      <w:t xml:space="preserve"> Nymburk</w:t>
    </w:r>
  </w:p>
  <w:p w14:paraId="1125B404" w14:textId="77777777" w:rsidR="00F7573E" w:rsidRPr="00F7573E" w:rsidRDefault="0067177B" w:rsidP="007857A8">
    <w:pPr>
      <w:pStyle w:val="Zhlav"/>
      <w:spacing w:before="0" w:after="0"/>
      <w:rPr>
        <w:rFonts w:cs="Calibri"/>
        <w:i/>
        <w:iCs/>
        <w:sz w:val="22"/>
        <w:szCs w:val="18"/>
      </w:rPr>
    </w:pPr>
    <w:hyperlink r:id="rId2" w:history="1">
      <w:r w:rsidR="00F7573E" w:rsidRPr="00F7573E">
        <w:rPr>
          <w:rStyle w:val="Hypertextovodkaz"/>
          <w:rFonts w:cs="Calibri"/>
          <w:i/>
          <w:iCs/>
          <w:sz w:val="22"/>
          <w:szCs w:val="18"/>
        </w:rPr>
        <w:t>www.nemnbk.cz</w:t>
      </w:r>
    </w:hyperlink>
  </w:p>
  <w:p w14:paraId="6E77A78F" w14:textId="038A576A" w:rsidR="00F7573E" w:rsidRPr="00F7573E" w:rsidRDefault="00F7573E" w:rsidP="007857A8">
    <w:pPr>
      <w:pStyle w:val="Zhlav"/>
      <w:spacing w:before="0" w:after="0"/>
      <w:rPr>
        <w:rFonts w:cs="Calibri"/>
        <w:i/>
        <w:iCs/>
        <w:sz w:val="22"/>
        <w:szCs w:val="18"/>
      </w:rPr>
    </w:pPr>
    <w:r w:rsidRPr="00F7573E">
      <w:rPr>
        <w:rFonts w:cs="Calibri"/>
        <w:i/>
        <w:iCs/>
        <w:sz w:val="22"/>
        <w:szCs w:val="18"/>
      </w:rPr>
      <w:t>IČ: 28762886, DIČ: CZ28762886</w:t>
    </w:r>
  </w:p>
  <w:p w14:paraId="642D9980" w14:textId="735A3270" w:rsidR="00F7573E" w:rsidRPr="00405C80" w:rsidRDefault="00405C80">
    <w:pPr>
      <w:pStyle w:val="Zhlav"/>
      <w:rPr>
        <w:i/>
        <w:iCs/>
      </w:rPr>
    </w:pPr>
    <w:r>
      <w:tab/>
    </w:r>
    <w:r>
      <w:tab/>
      <w:t xml:space="preserve">    </w:t>
    </w:r>
    <w:r w:rsidRPr="00405C80">
      <w:rPr>
        <w:i/>
        <w:iCs/>
      </w:rPr>
      <w:t>Příloha č. 2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41FC" w14:textId="77777777" w:rsidR="00405C80" w:rsidRDefault="00405C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CB72579C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3" w15:restartNumberingAfterBreak="0">
    <w:nsid w:val="06C67E2A"/>
    <w:multiLevelType w:val="hybridMultilevel"/>
    <w:tmpl w:val="CCC2D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7910"/>
    <w:multiLevelType w:val="hybridMultilevel"/>
    <w:tmpl w:val="4A90C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C30C32"/>
    <w:multiLevelType w:val="hybridMultilevel"/>
    <w:tmpl w:val="2BE6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39F9"/>
    <w:multiLevelType w:val="hybridMultilevel"/>
    <w:tmpl w:val="76FC1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23FBD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numFmt w:val="decimal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CA81F48"/>
    <w:multiLevelType w:val="hybridMultilevel"/>
    <w:tmpl w:val="7EA865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4F82"/>
    <w:multiLevelType w:val="hybridMultilevel"/>
    <w:tmpl w:val="DC8A5BF2"/>
    <w:lvl w:ilvl="0" w:tplc="31FC0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5026930"/>
    <w:multiLevelType w:val="hybridMultilevel"/>
    <w:tmpl w:val="5C34C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881"/>
    <w:multiLevelType w:val="hybridMultilevel"/>
    <w:tmpl w:val="2294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4F33"/>
    <w:multiLevelType w:val="hybridMultilevel"/>
    <w:tmpl w:val="46E2C450"/>
    <w:lvl w:ilvl="0" w:tplc="5DB2D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D2FD8"/>
    <w:multiLevelType w:val="hybridMultilevel"/>
    <w:tmpl w:val="4DD8CD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77FC3"/>
    <w:multiLevelType w:val="multilevel"/>
    <w:tmpl w:val="F38A7660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C3495B"/>
    <w:multiLevelType w:val="hybridMultilevel"/>
    <w:tmpl w:val="5B52DF6A"/>
    <w:lvl w:ilvl="0" w:tplc="5DB2D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4ED3"/>
    <w:multiLevelType w:val="hybridMultilevel"/>
    <w:tmpl w:val="E0108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624047"/>
    <w:multiLevelType w:val="hybridMultilevel"/>
    <w:tmpl w:val="007286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78D"/>
    <w:multiLevelType w:val="hybridMultilevel"/>
    <w:tmpl w:val="BF34B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25825723">
    <w:abstractNumId w:val="2"/>
  </w:num>
  <w:num w:numId="2" w16cid:durableId="632369775">
    <w:abstractNumId w:val="16"/>
  </w:num>
  <w:num w:numId="3" w16cid:durableId="1330016236">
    <w:abstractNumId w:val="18"/>
  </w:num>
  <w:num w:numId="4" w16cid:durableId="1322387823">
    <w:abstractNumId w:val="6"/>
  </w:num>
  <w:num w:numId="5" w16cid:durableId="1866751354">
    <w:abstractNumId w:val="5"/>
  </w:num>
  <w:num w:numId="6" w16cid:durableId="1582134926">
    <w:abstractNumId w:val="19"/>
  </w:num>
  <w:num w:numId="7" w16cid:durableId="383800587">
    <w:abstractNumId w:val="24"/>
  </w:num>
  <w:num w:numId="8" w16cid:durableId="17971404">
    <w:abstractNumId w:val="12"/>
  </w:num>
  <w:num w:numId="9" w16cid:durableId="708142693">
    <w:abstractNumId w:val="27"/>
  </w:num>
  <w:num w:numId="10" w16cid:durableId="1812668255">
    <w:abstractNumId w:val="20"/>
  </w:num>
  <w:num w:numId="11" w16cid:durableId="1968702697">
    <w:abstractNumId w:val="26"/>
  </w:num>
  <w:num w:numId="12" w16cid:durableId="784471426">
    <w:abstractNumId w:val="22"/>
  </w:num>
  <w:num w:numId="13" w16cid:durableId="502012235">
    <w:abstractNumId w:val="15"/>
  </w:num>
  <w:num w:numId="14" w16cid:durableId="1640184097">
    <w:abstractNumId w:val="25"/>
  </w:num>
  <w:num w:numId="15" w16cid:durableId="260533156">
    <w:abstractNumId w:val="21"/>
  </w:num>
  <w:num w:numId="16" w16cid:durableId="170221742">
    <w:abstractNumId w:val="17"/>
  </w:num>
  <w:num w:numId="17" w16cid:durableId="994382443">
    <w:abstractNumId w:val="7"/>
  </w:num>
  <w:num w:numId="18" w16cid:durableId="1008432">
    <w:abstractNumId w:val="13"/>
  </w:num>
  <w:num w:numId="19" w16cid:durableId="1228109945">
    <w:abstractNumId w:val="8"/>
  </w:num>
  <w:num w:numId="20" w16cid:durableId="1495224166">
    <w:abstractNumId w:val="23"/>
  </w:num>
  <w:num w:numId="21" w16cid:durableId="1251045699">
    <w:abstractNumId w:val="14"/>
  </w:num>
  <w:num w:numId="22" w16cid:durableId="427122496">
    <w:abstractNumId w:val="4"/>
  </w:num>
  <w:num w:numId="23" w16cid:durableId="791556962">
    <w:abstractNumId w:val="10"/>
  </w:num>
  <w:num w:numId="24" w16cid:durableId="508298534">
    <w:abstractNumId w:val="3"/>
  </w:num>
  <w:num w:numId="25" w16cid:durableId="277219589">
    <w:abstractNumId w:val="11"/>
  </w:num>
  <w:num w:numId="26" w16cid:durableId="159203198">
    <w:abstractNumId w:val="0"/>
  </w:num>
  <w:num w:numId="27" w16cid:durableId="1936674110">
    <w:abstractNumId w:val="1"/>
  </w:num>
  <w:num w:numId="28" w16cid:durableId="216863574">
    <w:abstractNumId w:val="9"/>
  </w:num>
  <w:num w:numId="29" w16cid:durableId="13503281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151C"/>
    <w:rsid w:val="000132E0"/>
    <w:rsid w:val="0001411E"/>
    <w:rsid w:val="00023B96"/>
    <w:rsid w:val="00040A49"/>
    <w:rsid w:val="0004524A"/>
    <w:rsid w:val="00057C8F"/>
    <w:rsid w:val="00061A4A"/>
    <w:rsid w:val="0006653A"/>
    <w:rsid w:val="00072678"/>
    <w:rsid w:val="0007498D"/>
    <w:rsid w:val="00084AC5"/>
    <w:rsid w:val="000918E8"/>
    <w:rsid w:val="000A24DA"/>
    <w:rsid w:val="000A5B15"/>
    <w:rsid w:val="000B7619"/>
    <w:rsid w:val="000C4008"/>
    <w:rsid w:val="000C77AB"/>
    <w:rsid w:val="000D2E2F"/>
    <w:rsid w:val="000E5D48"/>
    <w:rsid w:val="000F1024"/>
    <w:rsid w:val="0010018A"/>
    <w:rsid w:val="00101E5E"/>
    <w:rsid w:val="00103578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A415D"/>
    <w:rsid w:val="001B3B5F"/>
    <w:rsid w:val="001E0F44"/>
    <w:rsid w:val="00201F00"/>
    <w:rsid w:val="00211152"/>
    <w:rsid w:val="00230D82"/>
    <w:rsid w:val="00270072"/>
    <w:rsid w:val="002C673B"/>
    <w:rsid w:val="002C7317"/>
    <w:rsid w:val="002D5459"/>
    <w:rsid w:val="002E1D7B"/>
    <w:rsid w:val="002E4A92"/>
    <w:rsid w:val="002F0114"/>
    <w:rsid w:val="002F0363"/>
    <w:rsid w:val="00302761"/>
    <w:rsid w:val="003123F3"/>
    <w:rsid w:val="00324CAC"/>
    <w:rsid w:val="0033237F"/>
    <w:rsid w:val="00335BE5"/>
    <w:rsid w:val="00351451"/>
    <w:rsid w:val="00356993"/>
    <w:rsid w:val="00360FE2"/>
    <w:rsid w:val="00367110"/>
    <w:rsid w:val="003A2AE6"/>
    <w:rsid w:val="003A4ABD"/>
    <w:rsid w:val="003C31FF"/>
    <w:rsid w:val="003C63C5"/>
    <w:rsid w:val="003D073C"/>
    <w:rsid w:val="003D15E3"/>
    <w:rsid w:val="003E53C5"/>
    <w:rsid w:val="00405C80"/>
    <w:rsid w:val="00423FDE"/>
    <w:rsid w:val="004301DB"/>
    <w:rsid w:val="00435972"/>
    <w:rsid w:val="00471E78"/>
    <w:rsid w:val="0048708C"/>
    <w:rsid w:val="004925BC"/>
    <w:rsid w:val="004A19D2"/>
    <w:rsid w:val="004A4A05"/>
    <w:rsid w:val="004A5997"/>
    <w:rsid w:val="004D2695"/>
    <w:rsid w:val="004D2A31"/>
    <w:rsid w:val="004E4326"/>
    <w:rsid w:val="00504194"/>
    <w:rsid w:val="00510780"/>
    <w:rsid w:val="005205F0"/>
    <w:rsid w:val="00540C85"/>
    <w:rsid w:val="00542188"/>
    <w:rsid w:val="00554646"/>
    <w:rsid w:val="00557A68"/>
    <w:rsid w:val="00561D0D"/>
    <w:rsid w:val="0056331B"/>
    <w:rsid w:val="00576BDF"/>
    <w:rsid w:val="0058706A"/>
    <w:rsid w:val="00590C5A"/>
    <w:rsid w:val="005A4BE2"/>
    <w:rsid w:val="005A7A5F"/>
    <w:rsid w:val="005C135E"/>
    <w:rsid w:val="005C281A"/>
    <w:rsid w:val="005C3D07"/>
    <w:rsid w:val="005D1C01"/>
    <w:rsid w:val="005D262F"/>
    <w:rsid w:val="005D41C5"/>
    <w:rsid w:val="005D43CA"/>
    <w:rsid w:val="005E2B74"/>
    <w:rsid w:val="005E6232"/>
    <w:rsid w:val="005F211B"/>
    <w:rsid w:val="006042EB"/>
    <w:rsid w:val="00605116"/>
    <w:rsid w:val="00607689"/>
    <w:rsid w:val="00620376"/>
    <w:rsid w:val="00625719"/>
    <w:rsid w:val="00625888"/>
    <w:rsid w:val="00627413"/>
    <w:rsid w:val="00634BCD"/>
    <w:rsid w:val="006367E2"/>
    <w:rsid w:val="0067177B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07839"/>
    <w:rsid w:val="0071740C"/>
    <w:rsid w:val="00722F6A"/>
    <w:rsid w:val="0072757E"/>
    <w:rsid w:val="00745F4B"/>
    <w:rsid w:val="00751597"/>
    <w:rsid w:val="007552E9"/>
    <w:rsid w:val="00755FC5"/>
    <w:rsid w:val="00773C80"/>
    <w:rsid w:val="007804CE"/>
    <w:rsid w:val="007857A8"/>
    <w:rsid w:val="00790959"/>
    <w:rsid w:val="00790E80"/>
    <w:rsid w:val="00791160"/>
    <w:rsid w:val="0079310B"/>
    <w:rsid w:val="00794DDE"/>
    <w:rsid w:val="007B21BB"/>
    <w:rsid w:val="007B2AC9"/>
    <w:rsid w:val="007C20D8"/>
    <w:rsid w:val="007C6B1F"/>
    <w:rsid w:val="007C78D0"/>
    <w:rsid w:val="007D0BCA"/>
    <w:rsid w:val="007D2FA9"/>
    <w:rsid w:val="007D362E"/>
    <w:rsid w:val="007E7971"/>
    <w:rsid w:val="007E7D67"/>
    <w:rsid w:val="00801492"/>
    <w:rsid w:val="008139D3"/>
    <w:rsid w:val="00821B1B"/>
    <w:rsid w:val="00823BDF"/>
    <w:rsid w:val="0083298D"/>
    <w:rsid w:val="00833A35"/>
    <w:rsid w:val="0083764D"/>
    <w:rsid w:val="0084210F"/>
    <w:rsid w:val="00842F42"/>
    <w:rsid w:val="00847EC7"/>
    <w:rsid w:val="008604A8"/>
    <w:rsid w:val="0086229D"/>
    <w:rsid w:val="008A5C75"/>
    <w:rsid w:val="008D233E"/>
    <w:rsid w:val="008D3819"/>
    <w:rsid w:val="008E1B36"/>
    <w:rsid w:val="008E3215"/>
    <w:rsid w:val="00905286"/>
    <w:rsid w:val="0090639E"/>
    <w:rsid w:val="00913296"/>
    <w:rsid w:val="00920B45"/>
    <w:rsid w:val="00947DD5"/>
    <w:rsid w:val="0095083E"/>
    <w:rsid w:val="00954E2E"/>
    <w:rsid w:val="00964347"/>
    <w:rsid w:val="0096506F"/>
    <w:rsid w:val="0097185B"/>
    <w:rsid w:val="00986D69"/>
    <w:rsid w:val="00987643"/>
    <w:rsid w:val="009A4F2A"/>
    <w:rsid w:val="009A64BC"/>
    <w:rsid w:val="009A7251"/>
    <w:rsid w:val="009B0387"/>
    <w:rsid w:val="009B0E7D"/>
    <w:rsid w:val="009B299A"/>
    <w:rsid w:val="009B490B"/>
    <w:rsid w:val="009D3BEB"/>
    <w:rsid w:val="009D487A"/>
    <w:rsid w:val="009E534F"/>
    <w:rsid w:val="009F1374"/>
    <w:rsid w:val="00A06BC7"/>
    <w:rsid w:val="00A104FB"/>
    <w:rsid w:val="00A1788D"/>
    <w:rsid w:val="00A23268"/>
    <w:rsid w:val="00A24AAC"/>
    <w:rsid w:val="00A33384"/>
    <w:rsid w:val="00A33AB1"/>
    <w:rsid w:val="00A52519"/>
    <w:rsid w:val="00A53D63"/>
    <w:rsid w:val="00A73183"/>
    <w:rsid w:val="00A815F5"/>
    <w:rsid w:val="00A83992"/>
    <w:rsid w:val="00A97A4F"/>
    <w:rsid w:val="00AA1852"/>
    <w:rsid w:val="00AB711D"/>
    <w:rsid w:val="00AD0FE6"/>
    <w:rsid w:val="00AD7254"/>
    <w:rsid w:val="00AE3C3B"/>
    <w:rsid w:val="00B00CBB"/>
    <w:rsid w:val="00B01D65"/>
    <w:rsid w:val="00B020F8"/>
    <w:rsid w:val="00B268F2"/>
    <w:rsid w:val="00B31E72"/>
    <w:rsid w:val="00B345A3"/>
    <w:rsid w:val="00B366D3"/>
    <w:rsid w:val="00B77611"/>
    <w:rsid w:val="00B77FC8"/>
    <w:rsid w:val="00B87E07"/>
    <w:rsid w:val="00B94571"/>
    <w:rsid w:val="00BB7E4C"/>
    <w:rsid w:val="00BD55F6"/>
    <w:rsid w:val="00BE2B36"/>
    <w:rsid w:val="00BF3F55"/>
    <w:rsid w:val="00C022C5"/>
    <w:rsid w:val="00C02D6B"/>
    <w:rsid w:val="00C158D5"/>
    <w:rsid w:val="00C173AB"/>
    <w:rsid w:val="00C22934"/>
    <w:rsid w:val="00C25FA1"/>
    <w:rsid w:val="00C46B95"/>
    <w:rsid w:val="00C470FB"/>
    <w:rsid w:val="00C53B91"/>
    <w:rsid w:val="00C62E7F"/>
    <w:rsid w:val="00C66A81"/>
    <w:rsid w:val="00C7165A"/>
    <w:rsid w:val="00CA6458"/>
    <w:rsid w:val="00CB1937"/>
    <w:rsid w:val="00CB230A"/>
    <w:rsid w:val="00CB7273"/>
    <w:rsid w:val="00CC16FC"/>
    <w:rsid w:val="00CC2006"/>
    <w:rsid w:val="00CD33E6"/>
    <w:rsid w:val="00CD784A"/>
    <w:rsid w:val="00CE0045"/>
    <w:rsid w:val="00CF6141"/>
    <w:rsid w:val="00D02666"/>
    <w:rsid w:val="00D03358"/>
    <w:rsid w:val="00D12A5B"/>
    <w:rsid w:val="00D13673"/>
    <w:rsid w:val="00D14CB2"/>
    <w:rsid w:val="00D446A7"/>
    <w:rsid w:val="00D56B09"/>
    <w:rsid w:val="00D6083E"/>
    <w:rsid w:val="00D6469F"/>
    <w:rsid w:val="00D70646"/>
    <w:rsid w:val="00D713EB"/>
    <w:rsid w:val="00D84D98"/>
    <w:rsid w:val="00D850E9"/>
    <w:rsid w:val="00DC4AAA"/>
    <w:rsid w:val="00DE5159"/>
    <w:rsid w:val="00E03AA8"/>
    <w:rsid w:val="00E0795E"/>
    <w:rsid w:val="00E12355"/>
    <w:rsid w:val="00E20021"/>
    <w:rsid w:val="00E57732"/>
    <w:rsid w:val="00E61D00"/>
    <w:rsid w:val="00E7692A"/>
    <w:rsid w:val="00E8668E"/>
    <w:rsid w:val="00EA0051"/>
    <w:rsid w:val="00EA11FE"/>
    <w:rsid w:val="00EB06DF"/>
    <w:rsid w:val="00EB2EC8"/>
    <w:rsid w:val="00EB5733"/>
    <w:rsid w:val="00EC1BB7"/>
    <w:rsid w:val="00EC2771"/>
    <w:rsid w:val="00EC7FBD"/>
    <w:rsid w:val="00EE1171"/>
    <w:rsid w:val="00F0343B"/>
    <w:rsid w:val="00F06901"/>
    <w:rsid w:val="00F077FA"/>
    <w:rsid w:val="00F13CDF"/>
    <w:rsid w:val="00F55C03"/>
    <w:rsid w:val="00F72A2C"/>
    <w:rsid w:val="00F73A74"/>
    <w:rsid w:val="00F7566F"/>
    <w:rsid w:val="00F7573E"/>
    <w:rsid w:val="00F922EE"/>
    <w:rsid w:val="00FC1498"/>
    <w:rsid w:val="00FC1E3D"/>
    <w:rsid w:val="00FC5D67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42EB"/>
    <w:pPr>
      <w:spacing w:before="120" w:after="120" w:line="276" w:lineRule="auto"/>
    </w:pPr>
    <w:rPr>
      <w:rFonts w:ascii="Calibri" w:hAnsi="Calibri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  <w:style w:type="character" w:styleId="Hypertextovodkaz">
    <w:name w:val="Hyperlink"/>
    <w:uiPriority w:val="99"/>
    <w:unhideWhenUsed/>
    <w:rsid w:val="00F7573E"/>
    <w:rPr>
      <w:color w:val="0000FF"/>
      <w:u w:val="single"/>
    </w:rPr>
  </w:style>
  <w:style w:type="table" w:styleId="Mkatabulky">
    <w:name w:val="Table Grid"/>
    <w:basedOn w:val="Normlntabulka"/>
    <w:uiPriority w:val="39"/>
    <w:rsid w:val="00F757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F7573E"/>
  </w:style>
  <w:style w:type="character" w:styleId="Odkaznakoment">
    <w:name w:val="annotation reference"/>
    <w:basedOn w:val="Standardnpsmoodstavce"/>
    <w:semiHidden/>
    <w:unhideWhenUsed/>
    <w:rsid w:val="004D26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D269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D2695"/>
    <w:rPr>
      <w:rFonts w:ascii="Arial" w:hAnsi="Arial"/>
      <w:snapToGrid w:val="0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2695"/>
    <w:rPr>
      <w:rFonts w:ascii="Arial" w:hAnsi="Arial"/>
      <w:b/>
      <w:bCs/>
      <w:snapToGrid w:val="0"/>
      <w:lang w:val="fr-FR" w:eastAsia="en-US"/>
    </w:rPr>
  </w:style>
  <w:style w:type="paragraph" w:customStyle="1" w:styleId="Stylnadpis1">
    <w:name w:val="Styl nadpis 1."/>
    <w:basedOn w:val="Normln"/>
    <w:next w:val="Normln"/>
    <w:link w:val="Stylnadpis1Char"/>
    <w:qFormat/>
    <w:rsid w:val="006042EB"/>
    <w:pPr>
      <w:numPr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/>
      <w:jc w:val="both"/>
    </w:pPr>
    <w:rPr>
      <w:rFonts w:ascii="Times New Roman" w:eastAsia="Calibri" w:hAnsi="Times New Roman"/>
      <w:snapToGrid/>
      <w:szCs w:val="22"/>
      <w:lang w:val="cs-CZ"/>
    </w:rPr>
  </w:style>
  <w:style w:type="paragraph" w:customStyle="1" w:styleId="Styl11">
    <w:name w:val="Styl 1.1."/>
    <w:basedOn w:val="Normln"/>
    <w:qFormat/>
    <w:rsid w:val="006042EB"/>
    <w:pPr>
      <w:numPr>
        <w:ilvl w:val="1"/>
        <w:numId w:val="15"/>
      </w:numPr>
      <w:spacing w:after="200"/>
      <w:jc w:val="both"/>
    </w:pPr>
    <w:rPr>
      <w:rFonts w:ascii="Times New Roman" w:eastAsia="Calibri" w:hAnsi="Times New Roman"/>
      <w:snapToGrid/>
      <w:szCs w:val="22"/>
      <w:lang w:val="cs-CZ"/>
    </w:rPr>
  </w:style>
  <w:style w:type="character" w:customStyle="1" w:styleId="Stylnadpis1Char">
    <w:name w:val="Styl nadpis 1. Char"/>
    <w:basedOn w:val="Standardnpsmoodstavce"/>
    <w:link w:val="Stylnadpis1"/>
    <w:rsid w:val="006042EB"/>
    <w:rPr>
      <w:rFonts w:eastAsia="Calibri"/>
      <w:sz w:val="24"/>
      <w:szCs w:val="22"/>
      <w:lang w:eastAsia="en-US"/>
    </w:rPr>
  </w:style>
  <w:style w:type="character" w:customStyle="1" w:styleId="detail">
    <w:name w:val="detail"/>
    <w:qFormat/>
    <w:rsid w:val="0007498D"/>
  </w:style>
  <w:style w:type="character" w:customStyle="1" w:styleId="WW8Num1z8">
    <w:name w:val="WW8Num1z8"/>
    <w:rsid w:val="00B01D65"/>
  </w:style>
  <w:style w:type="paragraph" w:customStyle="1" w:styleId="ODSTAVEC">
    <w:name w:val="ODSTAVEC"/>
    <w:basedOn w:val="Bezmezer"/>
    <w:rsid w:val="00B01D65"/>
    <w:pPr>
      <w:numPr>
        <w:numId w:val="26"/>
      </w:numPr>
      <w:suppressAutoHyphens/>
      <w:spacing w:before="120"/>
      <w:jc w:val="both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2022-06-02T09:49:00Z</dcterms:created>
  <dcterms:modified xsi:type="dcterms:W3CDTF">2022-06-09T05:41:00Z</dcterms:modified>
</cp:coreProperties>
</file>