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right="-285"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Čestné prohlášení uchazeče k prokázání technické kvalifikace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 w:ascii="Calibri" w:hAnsi="Calibri"/>
          <w:i/>
          <w:sz w:val="28"/>
          <w:szCs w:val="28"/>
        </w:rPr>
      </w:r>
    </w:p>
    <w:p>
      <w:pPr>
        <w:pStyle w:val="Nadpistitulnstrnka"/>
        <w:spacing w:before="0" w:after="0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>Čestně prohlašuji, že jako uchazeč této veřejné zakázky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>splňuji technickou kvalifikaci a v posledních 5 letech jsem řádně a včas provedl tyto stavební práce obdobné předmětu veřejné zakázky:</w:t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Reference č. 1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Název akce: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Místo realizace: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Objednatel (název, sídlo, telefonní a e-mailový kontakt):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Datum realizace (měsíc/rok):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Finanční objem (v Kč bez DPH):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Pozice zhotovitele (zhotovitel, poddodavatel atd.):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Stručný popis prací: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Reference č. 2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Název akce: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Místo realizace: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Objednatel (název, sídlo, telefonní a e-mailový kontakt):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Datum realizace (měsíc/rok):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Finanční objem (v Kč bez DPH):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Pozice zhotovitele (zhotovitel, poddodavatel atd.):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Stručný popis prací: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Reference č. 3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Název akce: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Místo realizace: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Objednatel (název, sídlo, telefonní a e-mailový kontakt):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Datum realizace (měsíc/rok):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Finanční objem (v Kč bez DPH):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Pozice zhotovitele (zhotovitel, poddodavatel atd.):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Stručný popis prací: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V………………… dne …………..…. 2022</w:t>
      </w:r>
    </w:p>
    <w:p>
      <w:pPr>
        <w:pStyle w:val="Normal"/>
        <w:tabs>
          <w:tab w:val="clear" w:pos="709"/>
          <w:tab w:val="center" w:pos="6300" w:leader="none"/>
        </w:tabs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..…….</w:t>
      </w:r>
    </w:p>
    <w:p>
      <w:pPr>
        <w:pStyle w:val="Normal"/>
        <w:tabs>
          <w:tab w:val="clear" w:pos="709"/>
          <w:tab w:val="center" w:pos="6300" w:leader="none"/>
        </w:tabs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 uchazeče, podpis / razítko</w:t>
      </w:r>
    </w:p>
    <w:sectPr>
      <w:headerReference w:type="default" r:id="rId2"/>
      <w:type w:val="nextPage"/>
      <w:pgSz w:w="11906" w:h="16838"/>
      <w:pgMar w:left="1134" w:right="1134" w:gutter="0" w:header="709" w:top="1134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Palatino Linotype">
    <w:charset w:val="ee"/>
    <w:family w:val="roman"/>
    <w:pitch w:val="variable"/>
  </w:font>
  <w:font w:name="Tahoma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Book Antiqu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Calibri" w:hAnsi="Calibri" w:cs="Calibri" w:asciiTheme="minorHAnsi" w:cstheme="minorHAnsi" w:hAnsiTheme="minorHAnsi"/>
        <w:b/>
        <w:b/>
      </w:rPr>
    </w:pPr>
    <w:r>
      <w:rPr>
        <w:rFonts w:cs="Calibri" w:ascii="Calibri" w:hAnsi="Calibri" w:asciiTheme="minorHAnsi" w:cstheme="minorHAnsi" w:hAnsiTheme="minorHAnsi"/>
        <w:b/>
      </w:rPr>
      <w:t>Příloha č. 2c</w:t>
    </w:r>
  </w:p>
  <w:p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 xml:space="preserve">Zadávací dokumentace veřejné zakázky </w:t>
    </w:r>
  </w:p>
  <w:p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Calibri" w:hAnsi="Calibri" w:cs="Calibri" w:asciiTheme="minorHAnsi" w:cstheme="minorHAnsi" w:hAnsiTheme="minorHAnsi"/>
        <w:b/>
        <w:b/>
        <w:bCs/>
      </w:rPr>
    </w:pPr>
    <w:r>
      <w:rPr>
        <w:rFonts w:cs="Calibri" w:ascii="Calibri" w:hAnsi="Calibri" w:asciiTheme="minorHAnsi" w:cstheme="minorHAnsi" w:hAnsiTheme="minorHAnsi"/>
        <w:b/>
        <w:bCs/>
      </w:rPr>
      <w:t>„</w:t>
    </w:r>
    <w:bookmarkStart w:id="0" w:name="_Hlk70509777"/>
    <w:r>
      <w:rPr>
        <w:rFonts w:cs="Calibri" w:ascii="Calibri" w:hAnsi="Calibri" w:asciiTheme="minorHAnsi" w:hAnsiTheme="minorHAnsi"/>
        <w:b/>
        <w:bCs/>
        <w:sz w:val="28"/>
        <w:szCs w:val="28"/>
      </w:rPr>
      <w:t>Nymburk - ul. Drahelická</w:t>
    </w:r>
    <w:bookmarkEnd w:id="0"/>
    <w:r>
      <w:rPr>
        <w:rFonts w:cs="Calibri" w:ascii="Calibri" w:hAnsi="Calibri" w:asciiTheme="minorHAnsi" w:hAnsiTheme="minorHAnsi"/>
        <w:b/>
        <w:bCs/>
        <w:sz w:val="28"/>
        <w:szCs w:val="28"/>
      </w:rPr>
      <w:t xml:space="preserve"> – místo pro přecházení </w:t>
    </w:r>
    <w:bookmarkStart w:id="1" w:name="_Hlk99702720"/>
    <w:r>
      <w:rPr>
        <w:rFonts w:cs="Calibri" w:ascii="Calibri" w:hAnsi="Calibri" w:asciiTheme="minorHAnsi" w:cstheme="minorHAnsi" w:hAnsiTheme="minorHAnsi"/>
        <w:b/>
        <w:bCs/>
      </w:rPr>
      <w:t>“</w:t>
    </w:r>
  </w:p>
  <w:p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>VZ_NBK_050_2022_0</w:t>
    </w:r>
    <w:r>
      <w:rPr>
        <w:rFonts w:cs="Calibri" w:ascii="Calibri" w:hAnsi="Calibri" w:asciiTheme="minorHAnsi" w:cstheme="minorHAnsi" w:hAnsiTheme="minorHAnsi"/>
      </w:rPr>
      <w:t>9</w:t>
    </w:r>
  </w:p>
  <w:p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Calibri" w:hAnsi="Calibri" w:cs="Calibri" w:asciiTheme="minorHAnsi" w:cstheme="minorHAnsi" w:hAnsiTheme="minorHAnsi"/>
        <w:i/>
        <w:i/>
      </w:rPr>
    </w:pPr>
    <w:r>
      <w:rPr>
        <w:rFonts w:cs="Calibri" w:ascii="Calibri" w:hAnsi="Calibri" w:asciiTheme="minorHAnsi" w:cstheme="minorHAnsi" w:hAnsiTheme="minorHAnsi"/>
        <w:i/>
      </w:rPr>
      <w:t>Čestné prohlášení k prokázání technické kvalifikace- VZOR</w:t>
    </w:r>
    <w:bookmarkEnd w:id="1"/>
  </w:p>
</w:hdr>
</file>

<file path=word/settings.xml><?xml version="1.0" encoding="utf-8"?>
<w:settings xmlns:w="http://schemas.openxmlformats.org/wordprocessingml/2006/main">
  <w:zoom w:percent="12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7ab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DejaVu Sans" w:cs="DejaVu Sans"/>
      <w:color w:val="auto"/>
      <w:kern w:val="2"/>
      <w:sz w:val="24"/>
      <w:szCs w:val="24"/>
      <w:lang w:val="cs-CZ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npsmoodstavce1" w:customStyle="1">
    <w:name w:val="Standardní písmo odstavce1"/>
    <w:qFormat/>
    <w:rsid w:val="001e7aba"/>
    <w:rPr/>
  </w:style>
  <w:style w:type="character" w:styleId="AbsatzStandardschriftart" w:customStyle="1">
    <w:name w:val="Absatz-Standardschriftart"/>
    <w:qFormat/>
    <w:rsid w:val="001e7aba"/>
    <w:rPr/>
  </w:style>
  <w:style w:type="character" w:styleId="Symbolyproslovn" w:customStyle="1">
    <w:name w:val="Symboly pro číslování"/>
    <w:qFormat/>
    <w:rsid w:val="001e7aba"/>
    <w:rPr/>
  </w:style>
  <w:style w:type="character" w:styleId="NadpistitulnstrnkaChar" w:customStyle="1">
    <w:name w:val="Nadpis - titulní stránka Char"/>
    <w:link w:val="Nadpistitulnstrnka"/>
    <w:uiPriority w:val="99"/>
    <w:qFormat/>
    <w:locked/>
    <w:rsid w:val="005e050d"/>
    <w:rPr>
      <w:rFonts w:ascii="Palatino Linotype" w:hAnsi="Palatino Linotype" w:cs="Palatino Linotype"/>
      <w:b/>
      <w:bCs/>
      <w:sz w:val="24"/>
      <w:szCs w:val="24"/>
      <w:lang w:eastAsia="ar-SA"/>
    </w:rPr>
  </w:style>
  <w:style w:type="character" w:styleId="UnresolvedMention">
    <w:name w:val="Unresolved Mention"/>
    <w:qFormat/>
    <w:rPr>
      <w:rFonts w:ascii="Times New Roman" w:hAnsi="Times New Roman" w:eastAsia="Times New Roman" w:cs="Times New Roman"/>
      <w:color w:val="808080"/>
      <w:sz w:val="24"/>
      <w:szCs w:val="24"/>
      <w:shd w:fill="E6E6E6" w:val="clear"/>
    </w:rPr>
  </w:style>
  <w:style w:type="character" w:styleId="FootnoteCharacters">
    <w:name w:val="Footnote Characters"/>
    <w:qFormat/>
    <w:rPr>
      <w:rFonts w:cs="Times New Roman"/>
      <w:vertAlign w:val="superscript"/>
    </w:rPr>
  </w:style>
  <w:style w:type="character" w:styleId="TextpoznpodarouChar">
    <w:name w:val="Text pozn. pod čarou Char"/>
    <w:qFormat/>
    <w:rPr>
      <w:rFonts w:ascii="Palatino Linotype" w:hAnsi="Palatino Linotype" w:cs="Times New Roman"/>
      <w:sz w:val="20"/>
      <w:lang w:eastAsia="ar-SA" w:bidi="ar-SA"/>
    </w:rPr>
  </w:style>
  <w:style w:type="character" w:styleId="TextbublinyChar">
    <w:name w:val="Text bubliny Char"/>
    <w:qFormat/>
    <w:rPr>
      <w:rFonts w:ascii="Tahoma" w:hAnsi="Tahoma" w:cs="Times New Roman"/>
      <w:sz w:val="16"/>
      <w:lang w:eastAsia="ar-SA" w:bidi="ar-SA"/>
    </w:rPr>
  </w:style>
  <w:style w:type="character" w:styleId="PedmtkomenteChar">
    <w:name w:val="Předmět komentáře Char"/>
    <w:qFormat/>
    <w:rPr>
      <w:rFonts w:cs="Times New Roman"/>
      <w:b/>
      <w:lang w:eastAsia="ar-SA" w:bidi="ar-SA"/>
    </w:rPr>
  </w:style>
  <w:style w:type="character" w:styleId="TextkomenteChar">
    <w:name w:val="Text komentáře Char"/>
    <w:qFormat/>
    <w:rPr>
      <w:rFonts w:cs="Times New Roman"/>
      <w:lang w:eastAsia="ar-SA" w:bidi="ar-SA"/>
    </w:rPr>
  </w:style>
  <w:style w:type="character" w:styleId="Annotationreference">
    <w:name w:val="annotation reference"/>
    <w:qFormat/>
    <w:rPr>
      <w:rFonts w:cs="Times New Roman"/>
      <w:sz w:val="16"/>
    </w:rPr>
  </w:style>
  <w:style w:type="character" w:styleId="ZpatChar">
    <w:name w:val="Zápatí Char"/>
    <w:qFormat/>
    <w:rPr>
      <w:rFonts w:ascii="Palatino Linotype" w:hAnsi="Palatino Linotype" w:cs="Times New Roman"/>
      <w:lang w:eastAsia="ar-SA" w:bidi="ar-SA"/>
    </w:rPr>
  </w:style>
  <w:style w:type="character" w:styleId="ZkladntextodsazenChar">
    <w:name w:val="Základní text odsazený Char"/>
    <w:qFormat/>
    <w:rPr>
      <w:rFonts w:ascii="Palatino Linotype" w:hAnsi="Palatino Linotype" w:cs="Times New Roman"/>
      <w:lang w:eastAsia="ar-SA" w:bidi="ar-SA"/>
    </w:rPr>
  </w:style>
  <w:style w:type="character" w:styleId="ZhlavChar">
    <w:name w:val="Záhlaví Char"/>
    <w:qFormat/>
    <w:rPr>
      <w:rFonts w:ascii="Palatino Linotype" w:hAnsi="Palatino Linotype" w:cs="Times New Roman"/>
      <w:lang w:eastAsia="ar-SA" w:bidi="ar-SA"/>
    </w:rPr>
  </w:style>
  <w:style w:type="character" w:styleId="ZkladntextChar">
    <w:name w:val="Základní text Char"/>
    <w:qFormat/>
    <w:rPr>
      <w:rFonts w:ascii="Palatino Linotype" w:hAnsi="Palatino Linotype" w:cs="Times New Roman"/>
      <w:lang w:eastAsia="ar-SA" w:bidi="ar-SA"/>
    </w:rPr>
  </w:style>
  <w:style w:type="character" w:styleId="WWSymbolyproodrky11111">
    <w:name w:val="WW-Symboly pro odrážky11111"/>
    <w:qFormat/>
    <w:rPr>
      <w:rFonts w:ascii="StarSymbol" w:hAnsi="StarSymbol"/>
      <w:sz w:val="18"/>
    </w:rPr>
  </w:style>
  <w:style w:type="character" w:styleId="WWSymbolyproodrky1111">
    <w:name w:val="WW-Symboly pro odrážky1111"/>
    <w:qFormat/>
    <w:rPr>
      <w:rFonts w:ascii="StarSymbol" w:hAnsi="StarSymbol"/>
      <w:sz w:val="18"/>
    </w:rPr>
  </w:style>
  <w:style w:type="character" w:styleId="WWSymbolyproodrky111">
    <w:name w:val="WW-Symboly pro odrážky111"/>
    <w:qFormat/>
    <w:rPr>
      <w:rFonts w:ascii="StarSymbol" w:hAnsi="StarSymbol"/>
      <w:sz w:val="18"/>
    </w:rPr>
  </w:style>
  <w:style w:type="character" w:styleId="WWSymbolyproodrky11">
    <w:name w:val="WW-Symboly pro odrážky11"/>
    <w:qFormat/>
    <w:rPr>
      <w:rFonts w:ascii="StarSymbol" w:hAnsi="StarSymbol"/>
      <w:sz w:val="18"/>
    </w:rPr>
  </w:style>
  <w:style w:type="character" w:styleId="WWSymbolyproodrky1">
    <w:name w:val="WW-Symboly pro odrážky1"/>
    <w:qFormat/>
    <w:rPr>
      <w:rFonts w:ascii="StarSymbol" w:hAnsi="StarSymbol"/>
      <w:sz w:val="18"/>
    </w:rPr>
  </w:style>
  <w:style w:type="character" w:styleId="WWSymbolyproodrky">
    <w:name w:val="WW-Symboly pro odrážky"/>
    <w:qFormat/>
    <w:rPr>
      <w:rFonts w:ascii="StarSymbol" w:hAnsi="StarSymbol"/>
      <w:sz w:val="18"/>
    </w:rPr>
  </w:style>
  <w:style w:type="character" w:styleId="Symbolyproodrky">
    <w:name w:val="Symboly pro odrážky"/>
    <w:qFormat/>
    <w:rPr>
      <w:rFonts w:ascii="StarSymbol" w:hAnsi="StarSymbol"/>
      <w:sz w:val="18"/>
    </w:rPr>
  </w:style>
  <w:style w:type="character" w:styleId="WWSymbolyproslovn11111">
    <w:name w:val="WW-Symboly pro číslování11111"/>
    <w:qFormat/>
    <w:rPr/>
  </w:style>
  <w:style w:type="character" w:styleId="WWSymbolyproslovn1111">
    <w:name w:val="WW-Symboly pro číslování1111"/>
    <w:qFormat/>
    <w:rPr/>
  </w:style>
  <w:style w:type="character" w:styleId="WWSymbolyproslovn111">
    <w:name w:val="WW-Symboly pro číslování111"/>
    <w:qFormat/>
    <w:rPr/>
  </w:style>
  <w:style w:type="character" w:styleId="WWSymbolyproslovn11">
    <w:name w:val="WW-Symboly pro číslování11"/>
    <w:qFormat/>
    <w:rPr/>
  </w:style>
  <w:style w:type="character" w:styleId="WWSymbolyproslovn1">
    <w:name w:val="WW-Symboly pro číslování1"/>
    <w:qFormat/>
    <w:rPr/>
  </w:style>
  <w:style w:type="character" w:styleId="WWSymbolyproslovn">
    <w:name w:val="WW-Symboly pro číslování"/>
    <w:qFormat/>
    <w:rPr/>
  </w:style>
  <w:style w:type="character" w:styleId="Pagenumber">
    <w:name w:val="page number"/>
    <w:qFormat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character" w:styleId="WWStandardnpsmoodstavce111">
    <w:name w:val="WW-Standardní písmo odstavce111"/>
    <w:qFormat/>
    <w:rPr/>
  </w:style>
  <w:style w:type="character" w:styleId="WW8Num32z2">
    <w:name w:val="WW8Num32z2"/>
    <w:qFormat/>
    <w:rPr>
      <w:rFonts w:ascii="Wingdings" w:hAnsi="Wingdings"/>
    </w:rPr>
  </w:style>
  <w:style w:type="character" w:styleId="WW8Num32z1">
    <w:name w:val="WW8Num32z1"/>
    <w:qFormat/>
    <w:rPr>
      <w:rFonts w:ascii="Courier New" w:hAnsi="Courier New"/>
    </w:rPr>
  </w:style>
  <w:style w:type="character" w:styleId="WW8Num32z0">
    <w:name w:val="WW8Num32z0"/>
    <w:qFormat/>
    <w:rPr>
      <w:rFonts w:ascii="Symbol" w:hAnsi="Symbol"/>
    </w:rPr>
  </w:style>
  <w:style w:type="character" w:styleId="WW8Num31z2">
    <w:name w:val="WW8Num31z2"/>
    <w:qFormat/>
    <w:rPr>
      <w:rFonts w:ascii="Wingdings" w:hAnsi="Wingdings"/>
    </w:rPr>
  </w:style>
  <w:style w:type="character" w:styleId="WW8Num31z1">
    <w:name w:val="WW8Num31z1"/>
    <w:qFormat/>
    <w:rPr>
      <w:rFonts w:ascii="Courier New" w:hAnsi="Courier New"/>
    </w:rPr>
  </w:style>
  <w:style w:type="character" w:styleId="WW8Num31z0">
    <w:name w:val="WW8Num31z0"/>
    <w:qFormat/>
    <w:rPr>
      <w:rFonts w:ascii="Symbol" w:hAnsi="Symbol"/>
    </w:rPr>
  </w:style>
  <w:style w:type="character" w:styleId="WW8Num29z2">
    <w:name w:val="WW8Num29z2"/>
    <w:qFormat/>
    <w:rPr>
      <w:rFonts w:ascii="Wingdings" w:hAnsi="Wingdings"/>
    </w:rPr>
  </w:style>
  <w:style w:type="character" w:styleId="WW8Num29z1">
    <w:name w:val="WW8Num29z1"/>
    <w:qFormat/>
    <w:rPr>
      <w:rFonts w:ascii="Courier New" w:hAnsi="Courier New"/>
    </w:rPr>
  </w:style>
  <w:style w:type="character" w:styleId="WW8Num29z0">
    <w:name w:val="WW8Num29z0"/>
    <w:qFormat/>
    <w:rPr>
      <w:rFonts w:ascii="Symbol" w:hAnsi="Symbol"/>
    </w:rPr>
  </w:style>
  <w:style w:type="character" w:styleId="WW8Num26z2">
    <w:name w:val="WW8Num26z2"/>
    <w:qFormat/>
    <w:rPr>
      <w:rFonts w:ascii="Wingdings" w:hAnsi="Wingdings"/>
    </w:rPr>
  </w:style>
  <w:style w:type="character" w:styleId="WW8Num26z1">
    <w:name w:val="WW8Num26z1"/>
    <w:qFormat/>
    <w:rPr>
      <w:rFonts w:ascii="Courier New" w:hAnsi="Courier New"/>
    </w:rPr>
  </w:style>
  <w:style w:type="character" w:styleId="WW8Num26z0">
    <w:name w:val="WW8Num26z0"/>
    <w:qFormat/>
    <w:rPr>
      <w:rFonts w:ascii="Symbol" w:hAnsi="Symbol"/>
    </w:rPr>
  </w:style>
  <w:style w:type="character" w:styleId="WW8Num25z2">
    <w:name w:val="WW8Num25z2"/>
    <w:qFormat/>
    <w:rPr>
      <w:rFonts w:ascii="Wingdings" w:hAnsi="Wingdings"/>
    </w:rPr>
  </w:style>
  <w:style w:type="character" w:styleId="WW8Num25z1">
    <w:name w:val="WW8Num25z1"/>
    <w:qFormat/>
    <w:rPr>
      <w:rFonts w:ascii="Courier New" w:hAnsi="Courier New"/>
    </w:rPr>
  </w:style>
  <w:style w:type="character" w:styleId="WW8Num25z0">
    <w:name w:val="WW8Num25z0"/>
    <w:qFormat/>
    <w:rPr>
      <w:rFonts w:ascii="Symbol" w:hAnsi="Symbol"/>
    </w:rPr>
  </w:style>
  <w:style w:type="character" w:styleId="WW8Num24z2">
    <w:name w:val="WW8Num24z2"/>
    <w:qFormat/>
    <w:rPr>
      <w:rFonts w:ascii="Wingdings" w:hAnsi="Wingdings"/>
    </w:rPr>
  </w:style>
  <w:style w:type="character" w:styleId="WW8Num24z1">
    <w:name w:val="WW8Num24z1"/>
    <w:qFormat/>
    <w:rPr>
      <w:rFonts w:ascii="Courier New" w:hAnsi="Courier New"/>
    </w:rPr>
  </w:style>
  <w:style w:type="character" w:styleId="WW8Num24z0">
    <w:name w:val="WW8Num24z0"/>
    <w:qFormat/>
    <w:rPr>
      <w:rFonts w:ascii="Symbol" w:hAnsi="Symbol"/>
    </w:rPr>
  </w:style>
  <w:style w:type="character" w:styleId="WW8Num23z2">
    <w:name w:val="WW8Num23z2"/>
    <w:qFormat/>
    <w:rPr>
      <w:rFonts w:ascii="Wingdings" w:hAnsi="Wingdings"/>
    </w:rPr>
  </w:style>
  <w:style w:type="character" w:styleId="WW8Num23z1">
    <w:name w:val="WW8Num23z1"/>
    <w:qFormat/>
    <w:rPr>
      <w:rFonts w:ascii="Courier New" w:hAnsi="Courier New"/>
    </w:rPr>
  </w:style>
  <w:style w:type="character" w:styleId="WW8Num23z0">
    <w:name w:val="WW8Num23z0"/>
    <w:qFormat/>
    <w:rPr>
      <w:rFonts w:ascii="Symbol" w:hAnsi="Symbol"/>
    </w:rPr>
  </w:style>
  <w:style w:type="character" w:styleId="WW8Num22z4">
    <w:name w:val="WW8Num22z4"/>
    <w:qFormat/>
    <w:rPr>
      <w:rFonts w:ascii="Courier New" w:hAnsi="Courier New"/>
    </w:rPr>
  </w:style>
  <w:style w:type="character" w:styleId="WW8Num22z2">
    <w:name w:val="WW8Num22z2"/>
    <w:qFormat/>
    <w:rPr>
      <w:rFonts w:ascii="Wingdings" w:hAnsi="Wingdings"/>
    </w:rPr>
  </w:style>
  <w:style w:type="character" w:styleId="WW8Num22z1">
    <w:name w:val="WW8Num22z1"/>
    <w:qFormat/>
    <w:rPr>
      <w:rFonts w:ascii="Times New Roman" w:hAnsi="Times New Roman"/>
    </w:rPr>
  </w:style>
  <w:style w:type="character" w:styleId="WW8Num22z0">
    <w:name w:val="WW8Num22z0"/>
    <w:qFormat/>
    <w:rPr>
      <w:rFonts w:ascii="Symbol" w:hAnsi="Symbol"/>
    </w:rPr>
  </w:style>
  <w:style w:type="character" w:styleId="WW8Num21z2">
    <w:name w:val="WW8Num21z2"/>
    <w:qFormat/>
    <w:rPr>
      <w:rFonts w:ascii="Wingdings" w:hAnsi="Wingdings"/>
    </w:rPr>
  </w:style>
  <w:style w:type="character" w:styleId="WW8Num21z1">
    <w:name w:val="WW8Num21z1"/>
    <w:qFormat/>
    <w:rPr>
      <w:rFonts w:ascii="Courier New" w:hAnsi="Courier New"/>
    </w:rPr>
  </w:style>
  <w:style w:type="character" w:styleId="WW8Num21z0">
    <w:name w:val="WW8Num21z0"/>
    <w:qFormat/>
    <w:rPr>
      <w:rFonts w:ascii="Symbol" w:hAnsi="Symbol"/>
    </w:rPr>
  </w:style>
  <w:style w:type="character" w:styleId="WW8Num20z2">
    <w:name w:val="WW8Num20z2"/>
    <w:qFormat/>
    <w:rPr>
      <w:rFonts w:ascii="Wingdings" w:hAnsi="Wingdings"/>
    </w:rPr>
  </w:style>
  <w:style w:type="character" w:styleId="WW8Num20z1">
    <w:name w:val="WW8Num20z1"/>
    <w:qFormat/>
    <w:rPr>
      <w:rFonts w:ascii="Courier New" w:hAnsi="Courier New"/>
    </w:rPr>
  </w:style>
  <w:style w:type="character" w:styleId="WW8Num20z0">
    <w:name w:val="WW8Num20z0"/>
    <w:qFormat/>
    <w:rPr>
      <w:rFonts w:ascii="Symbol" w:hAnsi="Symbol"/>
    </w:rPr>
  </w:style>
  <w:style w:type="character" w:styleId="WW8Num19z0">
    <w:name w:val="WW8Num19z0"/>
    <w:qFormat/>
    <w:rPr>
      <w:rFonts w:ascii="Symbol" w:hAnsi="Symbol"/>
      <w:color w:val="auto"/>
    </w:rPr>
  </w:style>
  <w:style w:type="character" w:styleId="WW8Num16z2">
    <w:name w:val="WW8Num16z2"/>
    <w:qFormat/>
    <w:rPr>
      <w:rFonts w:ascii="Wingdings" w:hAnsi="Wingdings"/>
    </w:rPr>
  </w:style>
  <w:style w:type="character" w:styleId="WW8Num16z1">
    <w:name w:val="WW8Num16z1"/>
    <w:qFormat/>
    <w:rPr>
      <w:rFonts w:ascii="Courier New" w:hAnsi="Courier New"/>
    </w:rPr>
  </w:style>
  <w:style w:type="character" w:styleId="WW8Num16z0">
    <w:name w:val="WW8Num16z0"/>
    <w:qFormat/>
    <w:rPr>
      <w:rFonts w:ascii="Symbol" w:hAnsi="Symbol"/>
    </w:rPr>
  </w:style>
  <w:style w:type="character" w:styleId="WW8Num15z1">
    <w:name w:val="WW8Num15z1"/>
    <w:qFormat/>
    <w:rPr>
      <w:rFonts w:ascii="Times New Roman" w:hAnsi="Times New Roman"/>
    </w:rPr>
  </w:style>
  <w:style w:type="character" w:styleId="WW8Num14z5">
    <w:name w:val="WW8Num14z5"/>
    <w:qFormat/>
    <w:rPr>
      <w:rFonts w:ascii="Wingdings" w:hAnsi="Wingdings"/>
    </w:rPr>
  </w:style>
  <w:style w:type="character" w:styleId="WW8Num14z2">
    <w:name w:val="WW8Num14z2"/>
    <w:qFormat/>
    <w:rPr>
      <w:rFonts w:ascii="Arial" w:hAnsi="Arial"/>
    </w:rPr>
  </w:style>
  <w:style w:type="character" w:styleId="WW8Num14z1">
    <w:name w:val="WW8Num14z1"/>
    <w:qFormat/>
    <w:rPr>
      <w:rFonts w:ascii="Courier New" w:hAnsi="Courier New"/>
    </w:rPr>
  </w:style>
  <w:style w:type="character" w:styleId="WW8Num14z0">
    <w:name w:val="WW8Num14z0"/>
    <w:qFormat/>
    <w:rPr>
      <w:rFonts w:ascii="Symbol" w:hAnsi="Symbol"/>
    </w:rPr>
  </w:style>
  <w:style w:type="character" w:styleId="WW8Num12z0">
    <w:name w:val="WW8Num12z0"/>
    <w:qFormat/>
    <w:rPr>
      <w:rFonts w:ascii="Symbol" w:hAnsi="Symbol"/>
    </w:rPr>
  </w:style>
  <w:style w:type="character" w:styleId="WW8Num9z2">
    <w:name w:val="WW8Num9z2"/>
    <w:qFormat/>
    <w:rPr>
      <w:rFonts w:ascii="Wingdings" w:hAnsi="Wingdings"/>
    </w:rPr>
  </w:style>
  <w:style w:type="character" w:styleId="WW8Num9z1">
    <w:name w:val="WW8Num9z1"/>
    <w:qFormat/>
    <w:rPr>
      <w:rFonts w:ascii="Courier New" w:hAnsi="Courier New"/>
    </w:rPr>
  </w:style>
  <w:style w:type="character" w:styleId="WW8Num9z0">
    <w:name w:val="WW8Num9z0"/>
    <w:qFormat/>
    <w:rPr>
      <w:rFonts w:ascii="Symbol" w:hAnsi="Symbol"/>
    </w:rPr>
  </w:style>
  <w:style w:type="character" w:styleId="WW8Num8z5">
    <w:name w:val="WW8Num8z5"/>
    <w:qFormat/>
    <w:rPr>
      <w:rFonts w:ascii="Wingdings" w:hAnsi="Wingdings"/>
    </w:rPr>
  </w:style>
  <w:style w:type="character" w:styleId="WW8Num8z3">
    <w:name w:val="WW8Num8z3"/>
    <w:qFormat/>
    <w:rPr>
      <w:rFonts w:ascii="Symbol" w:hAnsi="Symbol"/>
    </w:rPr>
  </w:style>
  <w:style w:type="character" w:styleId="WWWW8Num8z1">
    <w:name w:val="WW-WW8Num8z1"/>
    <w:qFormat/>
    <w:rPr>
      <w:rFonts w:ascii="Courier New" w:hAnsi="Courier New"/>
    </w:rPr>
  </w:style>
  <w:style w:type="character" w:styleId="WWWW8Num8z0">
    <w:name w:val="WW-WW8Num8z0"/>
    <w:qFormat/>
    <w:rPr>
      <w:rFonts w:ascii="Times New Roman" w:hAnsi="Times New Roman"/>
    </w:rPr>
  </w:style>
  <w:style w:type="character" w:styleId="WWWW8Num6z0">
    <w:name w:val="WW-WW8Num6z0"/>
    <w:qFormat/>
    <w:rPr>
      <w:rFonts w:ascii="Symbol" w:hAnsi="Symbol"/>
      <w:color w:val="auto"/>
    </w:rPr>
  </w:style>
  <w:style w:type="character" w:styleId="WW8Num5z2">
    <w:name w:val="WW8Num5z2"/>
    <w:qFormat/>
    <w:rPr>
      <w:rFonts w:ascii="Wingdings" w:hAnsi="Wingdings"/>
    </w:rPr>
  </w:style>
  <w:style w:type="character" w:styleId="WW8Num5z1">
    <w:name w:val="WW8Num5z1"/>
    <w:qFormat/>
    <w:rPr>
      <w:rFonts w:ascii="Courier New" w:hAnsi="Courier New"/>
    </w:rPr>
  </w:style>
  <w:style w:type="character" w:styleId="WWWW8Num5z01111">
    <w:name w:val="WW-WW8Num5z01111"/>
    <w:qFormat/>
    <w:rPr>
      <w:rFonts w:ascii="Symbol" w:hAnsi="Symbol"/>
    </w:rPr>
  </w:style>
  <w:style w:type="character" w:styleId="WWWW8Num4z011">
    <w:name w:val="WW-WW8Num4z011"/>
    <w:qFormat/>
    <w:rPr>
      <w:rFonts w:ascii="Symbol" w:hAnsi="Symbol"/>
    </w:rPr>
  </w:style>
  <w:style w:type="character" w:styleId="WW8Num2z2">
    <w:name w:val="WW8Num2z2"/>
    <w:qFormat/>
    <w:rPr>
      <w:rFonts w:ascii="Wingdings" w:hAnsi="Wingdings"/>
    </w:rPr>
  </w:style>
  <w:style w:type="character" w:styleId="WW8Num2z1">
    <w:name w:val="WW8Num2z1"/>
    <w:qFormat/>
    <w:rPr>
      <w:rFonts w:ascii="Courier New" w:hAnsi="Courier New"/>
    </w:rPr>
  </w:style>
  <w:style w:type="character" w:styleId="WWWW8Num2z011">
    <w:name w:val="WW-WW8Num2z011"/>
    <w:qFormat/>
    <w:rPr>
      <w:rFonts w:ascii="Symbol" w:hAnsi="Symbol"/>
    </w:rPr>
  </w:style>
  <w:style w:type="character" w:styleId="WW8Num1z2">
    <w:name w:val="WW8Num1z2"/>
    <w:qFormat/>
    <w:rPr>
      <w:rFonts w:ascii="Wingdings" w:hAnsi="Wingdings"/>
    </w:rPr>
  </w:style>
  <w:style w:type="character" w:styleId="WW8Num1z1">
    <w:name w:val="WW8Num1z1"/>
    <w:qFormat/>
    <w:rPr>
      <w:rFonts w:ascii="Courier New" w:hAnsi="Courier New"/>
    </w:rPr>
  </w:style>
  <w:style w:type="character" w:styleId="WWWW8Num1z01">
    <w:name w:val="WW-WW8Num1z01"/>
    <w:qFormat/>
    <w:rPr>
      <w:rFonts w:ascii="Symbol" w:hAnsi="Symbol"/>
    </w:rPr>
  </w:style>
  <w:style w:type="character" w:styleId="WWStandardnpsmoodstavce11">
    <w:name w:val="WW-Standardní písmo odstavce11"/>
    <w:qFormat/>
    <w:rPr/>
  </w:style>
  <w:style w:type="character" w:styleId="WW8Num7z0">
    <w:name w:val="WW8Num7z0"/>
    <w:qFormat/>
    <w:rPr>
      <w:rFonts w:ascii="StarSymbol" w:hAnsi="StarSymbol"/>
      <w:sz w:val="18"/>
    </w:rPr>
  </w:style>
  <w:style w:type="character" w:styleId="WW8Num6z0">
    <w:name w:val="WW8Num6z0"/>
    <w:qFormat/>
    <w:rPr>
      <w:rFonts w:ascii="Symbol" w:hAnsi="Symbol"/>
    </w:rPr>
  </w:style>
  <w:style w:type="character" w:styleId="WWWW8Num5z0111">
    <w:name w:val="WW-WW8Num5z0111"/>
    <w:qFormat/>
    <w:rPr>
      <w:rFonts w:ascii="Symbol" w:hAnsi="Symbol"/>
    </w:rPr>
  </w:style>
  <w:style w:type="character" w:styleId="WWWW8Num1z0">
    <w:name w:val="WW-WW8Num1z0"/>
    <w:qFormat/>
    <w:rPr>
      <w:rFonts w:ascii="Symbol" w:hAnsi="Symbol"/>
    </w:rPr>
  </w:style>
  <w:style w:type="character" w:styleId="WWAbsatzStandardschriftart11">
    <w:name w:val="WW-Absatz-Standardschriftart11"/>
    <w:qFormat/>
    <w:rPr/>
  </w:style>
  <w:style w:type="character" w:styleId="WWWW8Num3z0">
    <w:name w:val="WW-WW8Num3z0"/>
    <w:qFormat/>
    <w:rPr>
      <w:rFonts w:ascii="Symbol" w:hAnsi="Symbol"/>
    </w:rPr>
  </w:style>
  <w:style w:type="character" w:styleId="WW8Num1z0">
    <w:name w:val="WW8Num1z0"/>
    <w:qFormat/>
    <w:rPr>
      <w:rFonts w:ascii="Symbol" w:hAnsi="Symbol"/>
    </w:rPr>
  </w:style>
  <w:style w:type="character" w:styleId="WWAbsatzStandardschriftart1">
    <w:name w:val="WW-Absatz-Standardschriftart1"/>
    <w:qFormat/>
    <w:rPr/>
  </w:style>
  <w:style w:type="character" w:styleId="WWWW8Num5z011">
    <w:name w:val="WW-WW8Num5z011"/>
    <w:qFormat/>
    <w:rPr>
      <w:rFonts w:ascii="Symbol" w:hAnsi="Symbol"/>
      <w:sz w:val="18"/>
    </w:rPr>
  </w:style>
  <w:style w:type="character" w:styleId="WWWW8Num4z01">
    <w:name w:val="WW-WW8Num4z01"/>
    <w:qFormat/>
    <w:rPr>
      <w:rFonts w:ascii="Symbol" w:hAnsi="Symbol"/>
      <w:sz w:val="18"/>
    </w:rPr>
  </w:style>
  <w:style w:type="character" w:styleId="WWWW8Num2z01">
    <w:name w:val="WW-WW8Num2z01"/>
    <w:qFormat/>
    <w:rPr>
      <w:rFonts w:ascii="Symbol" w:hAnsi="Symbol"/>
    </w:rPr>
  </w:style>
  <w:style w:type="character" w:styleId="WWAbsatzStandardschriftart">
    <w:name w:val="WW-Absatz-Standardschriftart"/>
    <w:qFormat/>
    <w:rPr/>
  </w:style>
  <w:style w:type="character" w:styleId="WWWW8Num5z01">
    <w:name w:val="WW-WW8Num5z01"/>
    <w:qFormat/>
    <w:rPr>
      <w:rFonts w:ascii="Symbol" w:hAnsi="Symbol"/>
      <w:sz w:val="18"/>
    </w:rPr>
  </w:style>
  <w:style w:type="character" w:styleId="WWWW8Num4z0">
    <w:name w:val="WW-WW8Num4z0"/>
    <w:qFormat/>
    <w:rPr>
      <w:rFonts w:ascii="Symbol" w:hAnsi="Symbol"/>
      <w:sz w:val="18"/>
    </w:rPr>
  </w:style>
  <w:style w:type="character" w:styleId="WWWW8Num2z0">
    <w:name w:val="WW-WW8Num2z0"/>
    <w:qFormat/>
    <w:rPr>
      <w:rFonts w:ascii="Symbol" w:hAnsi="Symbol"/>
    </w:rPr>
  </w:style>
  <w:style w:type="character" w:styleId="WWStandardnpsmoodstavce1">
    <w:name w:val="WW-Standardní písmo odstavce1"/>
    <w:qFormat/>
    <w:rPr/>
  </w:style>
  <w:style w:type="character" w:styleId="WW8Num8z2">
    <w:name w:val="WW8Num8z2"/>
    <w:qFormat/>
    <w:rPr>
      <w:rFonts w:ascii="Wingdings" w:hAnsi="Wingdings"/>
    </w:rPr>
  </w:style>
  <w:style w:type="character" w:styleId="WW8Num8z1">
    <w:name w:val="WW8Num8z1"/>
    <w:qFormat/>
    <w:rPr>
      <w:rFonts w:ascii="Courier New" w:hAnsi="Courier New"/>
    </w:rPr>
  </w:style>
  <w:style w:type="character" w:styleId="WW8Num8z0">
    <w:name w:val="WW8Num8z0"/>
    <w:qFormat/>
    <w:rPr>
      <w:rFonts w:ascii="Symbol" w:hAnsi="Symbol"/>
    </w:rPr>
  </w:style>
  <w:style w:type="character" w:styleId="WWWW8Num5z0">
    <w:name w:val="WW-WW8Num5z0"/>
    <w:qFormat/>
    <w:rPr>
      <w:rFonts w:ascii="Symbol" w:hAnsi="Symbol"/>
      <w:sz w:val="18"/>
    </w:rPr>
  </w:style>
  <w:style w:type="character" w:styleId="WW8Num4z0">
    <w:name w:val="WW8Num4z0"/>
    <w:qFormat/>
    <w:rPr>
      <w:rFonts w:ascii="Symbol" w:hAnsi="Symbol"/>
      <w:sz w:val="18"/>
    </w:rPr>
  </w:style>
  <w:style w:type="character" w:styleId="WW8Num2z0">
    <w:name w:val="WW8Num2z0"/>
    <w:qFormat/>
    <w:rPr>
      <w:rFonts w:ascii="Symbol" w:hAnsi="Symbol"/>
    </w:rPr>
  </w:style>
  <w:style w:type="character" w:styleId="WWStandardnpsmoodstavce">
    <w:name w:val="WW-Standardní písmo odstavce"/>
    <w:qFormat/>
    <w:rPr/>
  </w:style>
  <w:style w:type="character" w:styleId="WW8Num5z0">
    <w:name w:val="WW8Num5z0"/>
    <w:qFormat/>
    <w:rPr>
      <w:rFonts w:ascii="Symbol" w:hAnsi="Symbol"/>
    </w:rPr>
  </w:style>
  <w:style w:type="character" w:styleId="WW8Num3z0">
    <w:name w:val="WW8Num3z0"/>
    <w:qFormat/>
    <w:rPr>
      <w:rFonts w:ascii="Symbol" w:hAnsi="Symbol"/>
      <w:sz w:val="18"/>
    </w:rPr>
  </w:style>
  <w:style w:type="character" w:styleId="Nadpis3Char">
    <w:name w:val="Nadpis 3 Char"/>
    <w:qFormat/>
    <w:rPr>
      <w:rFonts w:ascii="Palatino Linotype" w:hAnsi="Palatino Linotype"/>
      <w:b/>
      <w:bCs/>
      <w:sz w:val="20"/>
      <w:szCs w:val="20"/>
      <w:lang w:eastAsia="ar-SA"/>
    </w:rPr>
  </w:style>
  <w:style w:type="character" w:styleId="Nadpis2Char">
    <w:name w:val="Nadpis 2 Char"/>
    <w:qFormat/>
    <w:rPr>
      <w:rFonts w:ascii="Palatino Linotype" w:hAnsi="Palatino Linotype"/>
      <w:b/>
      <w:bCs/>
      <w:sz w:val="28"/>
      <w:szCs w:val="28"/>
      <w:lang w:eastAsia="ar-SA"/>
    </w:rPr>
  </w:style>
  <w:style w:type="character" w:styleId="Nadpis1Char">
    <w:name w:val="Nadpis 1 Char"/>
    <w:qFormat/>
    <w:rPr>
      <w:rFonts w:ascii="Palatino Linotype" w:hAnsi="Palatino Linotype"/>
      <w:b/>
      <w:bCs/>
      <w:kern w:val="2"/>
      <w:sz w:val="36"/>
      <w:szCs w:val="36"/>
      <w:shd w:fill="E0E0E0" w:val="clear"/>
      <w:lang w:eastAsia="ar-SA"/>
    </w:rPr>
  </w:style>
  <w:style w:type="paragraph" w:styleId="Nadpis" w:customStyle="1">
    <w:name w:val="Nadpis"/>
    <w:basedOn w:val="Normal"/>
    <w:next w:val="Tlotextu"/>
    <w:qFormat/>
    <w:rsid w:val="001e7aba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lotextu">
    <w:name w:val="Body Text"/>
    <w:basedOn w:val="Normal"/>
    <w:rsid w:val="001e7aba"/>
    <w:pPr>
      <w:spacing w:before="0" w:after="120"/>
    </w:pPr>
    <w:rPr/>
  </w:style>
  <w:style w:type="paragraph" w:styleId="Seznam">
    <w:name w:val="List"/>
    <w:basedOn w:val="Tlotextu"/>
    <w:rsid w:val="001e7aba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1e7aba"/>
    <w:pPr>
      <w:suppressLineNumbers/>
    </w:pPr>
    <w:rPr/>
  </w:style>
  <w:style w:type="paragraph" w:styleId="Titulek1" w:customStyle="1">
    <w:name w:val="Titulek1"/>
    <w:basedOn w:val="Normal"/>
    <w:qFormat/>
    <w:rsid w:val="001e7aba"/>
    <w:pPr>
      <w:suppressLineNumbers/>
      <w:spacing w:before="120" w:after="120"/>
    </w:pPr>
    <w:rPr>
      <w:i/>
      <w:iCs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1e7aba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1e7aba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1f51b6"/>
    <w:pPr/>
    <w:rPr>
      <w:rFonts w:ascii="Tahoma" w:hAnsi="Tahoma" w:cs="Tahoma"/>
      <w:sz w:val="16"/>
      <w:szCs w:val="16"/>
    </w:rPr>
  </w:style>
  <w:style w:type="paragraph" w:styleId="Nadpistitulnstrnka" w:customStyle="1">
    <w:name w:val="Nadpis - titulní stránka"/>
    <w:basedOn w:val="Normal"/>
    <w:next w:val="Normal"/>
    <w:link w:val="NadpistitulnstrnkaChar"/>
    <w:uiPriority w:val="99"/>
    <w:qFormat/>
    <w:rsid w:val="005e050d"/>
    <w:pPr>
      <w:widowControl/>
      <w:spacing w:before="0" w:after="120"/>
      <w:jc w:val="center"/>
    </w:pPr>
    <w:rPr>
      <w:rFonts w:ascii="Palatino Linotype" w:hAnsi="Palatino Linotype" w:eastAsia="Times New Roman" w:cs="Palatino Linotype"/>
      <w:b/>
      <w:bCs/>
      <w:kern w:val="0"/>
      <w:lang w:eastAsia="ar-SA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adpis1Kapitola">
    <w:name w:val="Nadpis 1.Kapitola"/>
    <w:basedOn w:val="Normal"/>
    <w:next w:val="Normal"/>
    <w:qFormat/>
    <w:pPr>
      <w:keepNext w:val="true"/>
      <w:suppressAutoHyphens w:val="false"/>
      <w:spacing w:before="0" w:after="0"/>
    </w:pPr>
    <w:rPr>
      <w:rFonts w:ascii="Times New Roman" w:hAnsi="Times New Roman" w:eastAsia="SimSun" w:cs="Times New Roman"/>
      <w:sz w:val="32"/>
      <w:szCs w:val="32"/>
      <w:lang w:eastAsia="cs-CZ"/>
    </w:rPr>
  </w:style>
  <w:style w:type="paragraph" w:styleId="ListBullet">
    <w:name w:val="List Bullet"/>
    <w:basedOn w:val="Normal"/>
    <w:qFormat/>
    <w:pPr>
      <w:tabs>
        <w:tab w:val="clear" w:pos="709"/>
        <w:tab w:val="left" w:pos="360" w:leader="none"/>
      </w:tabs>
      <w:ind w:left="360" w:hanging="360"/>
    </w:pPr>
    <w:rPr/>
  </w:style>
  <w:style w:type="paragraph" w:styleId="PFImsk">
    <w:name w:val="PFI-římské"/>
    <w:qFormat/>
    <w:pPr>
      <w:widowControl/>
      <w:tabs>
        <w:tab w:val="clear" w:pos="709"/>
        <w:tab w:val="left" w:pos="680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PFIpismeno">
    <w:name w:val="PFI-pismeno"/>
    <w:qFormat/>
    <w:pPr>
      <w:widowControl/>
      <w:tabs>
        <w:tab w:val="clear" w:pos="709"/>
        <w:tab w:val="left" w:pos="680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PFIodstavec">
    <w:name w:val="PFI-odstavec"/>
    <w:basedOn w:val="Normal"/>
    <w:next w:val="Normal"/>
    <w:qFormat/>
    <w:pPr>
      <w:tabs>
        <w:tab w:val="clear" w:pos="709"/>
        <w:tab w:val="left" w:pos="680" w:leader="none"/>
      </w:tabs>
    </w:pPr>
    <w:rPr/>
  </w:style>
  <w:style w:type="paragraph" w:styleId="Odstavecseseznamem1">
    <w:name w:val="Odstavec se seznamem1"/>
    <w:basedOn w:val="Normal"/>
    <w:qFormat/>
    <w:pPr>
      <w:ind w:left="708" w:hanging="0"/>
    </w:pPr>
    <w:rPr/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cs-CZ" w:eastAsia="cs-CZ" w:bidi="ar-SA"/>
    </w:rPr>
  </w:style>
  <w:style w:type="paragraph" w:styleId="Annotationtext">
    <w:name w:val="annotation text"/>
    <w:basedOn w:val="Normal"/>
    <w:qFormat/>
    <w:pPr/>
    <w:rPr>
      <w:rFonts w:ascii="Times New Roman" w:hAnsi="Times New Roman" w:cs="Times New Roman"/>
      <w:sz w:val="20"/>
      <w:szCs w:val="20"/>
    </w:rPr>
  </w:style>
  <w:style w:type="paragraph" w:styleId="WWProsttext1">
    <w:name w:val="WW-Prostý tex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Zkladntext">
    <w:name w:val="Základní text~~"/>
    <w:basedOn w:val="Normal"/>
    <w:qFormat/>
    <w:pPr>
      <w:widowControl w:val="false"/>
      <w:spacing w:lineRule="auto" w:line="288"/>
    </w:pPr>
    <w:rPr/>
  </w:style>
  <w:style w:type="paragraph" w:styleId="WWNadpistabulky11111">
    <w:name w:val="WW-Nadpis tabulky11111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i/>
      <w:iCs/>
      <w:color w:val="auto"/>
      <w:kern w:val="0"/>
      <w:sz w:val="20"/>
      <w:szCs w:val="20"/>
      <w:lang w:val="cs-CZ" w:eastAsia="cs-CZ" w:bidi="ar-SA"/>
    </w:rPr>
  </w:style>
  <w:style w:type="paragraph" w:styleId="WWNadpistabulky1111">
    <w:name w:val="WW-Nadpis tabulky1111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i/>
      <w:iCs/>
      <w:color w:val="auto"/>
      <w:kern w:val="0"/>
      <w:sz w:val="20"/>
      <w:szCs w:val="20"/>
      <w:lang w:val="cs-CZ" w:eastAsia="cs-CZ" w:bidi="ar-SA"/>
    </w:rPr>
  </w:style>
  <w:style w:type="paragraph" w:styleId="WWNadpistabulky111">
    <w:name w:val="WW-Nadpis tabulky111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i/>
      <w:iCs/>
      <w:color w:val="auto"/>
      <w:kern w:val="0"/>
      <w:sz w:val="20"/>
      <w:szCs w:val="20"/>
      <w:lang w:val="cs-CZ" w:eastAsia="cs-CZ" w:bidi="ar-SA"/>
    </w:rPr>
  </w:style>
  <w:style w:type="paragraph" w:styleId="WWNadpistabulky11">
    <w:name w:val="WW-Nadpis tabulky11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i/>
      <w:iCs/>
      <w:color w:val="auto"/>
      <w:kern w:val="0"/>
      <w:sz w:val="20"/>
      <w:szCs w:val="20"/>
      <w:lang w:val="cs-CZ" w:eastAsia="cs-CZ" w:bidi="ar-SA"/>
    </w:rPr>
  </w:style>
  <w:style w:type="paragraph" w:styleId="WWNadpistabulky1">
    <w:name w:val="WW-Nadpis tabulky1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i/>
      <w:iCs/>
      <w:color w:val="auto"/>
      <w:kern w:val="0"/>
      <w:sz w:val="20"/>
      <w:szCs w:val="20"/>
      <w:lang w:val="cs-CZ" w:eastAsia="cs-CZ" w:bidi="ar-SA"/>
    </w:rPr>
  </w:style>
  <w:style w:type="paragraph" w:styleId="WWNadpistabulky">
    <w:name w:val="WW-Nadpis tabulky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i/>
      <w:iCs/>
      <w:color w:val="auto"/>
      <w:kern w:val="0"/>
      <w:sz w:val="20"/>
      <w:szCs w:val="20"/>
      <w:lang w:val="cs-CZ" w:eastAsia="cs-CZ" w:bidi="ar-SA"/>
    </w:rPr>
  </w:style>
  <w:style w:type="paragraph" w:styleId="WWObsahtabulky11111">
    <w:name w:val="WW-Obsah tabulky111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WWObsahtabulky1111">
    <w:name w:val="WW-Obsah tabulky11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WWObsahtabulky111">
    <w:name w:val="WW-Obsah tabulky1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WWObsahtabulky11">
    <w:name w:val="WW-Obsah tabulky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WWObsahtabulky1">
    <w:name w:val="WW-Obsah tabulky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WWObsahtabulky">
    <w:name w:val="WW-Obsah tabulky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WWTextbubliny">
    <w:name w:val="WW-Text bubliny"/>
    <w:basedOn w:val="Normal"/>
    <w:qFormat/>
    <w:pPr/>
    <w:rPr>
      <w:rFonts w:ascii="Tahoma" w:hAnsi="Tahoma" w:cs="Tahoma"/>
      <w:sz w:val="16"/>
      <w:szCs w:val="16"/>
    </w:rPr>
  </w:style>
  <w:style w:type="paragraph" w:styleId="Zvraznn">
    <w:name w:val="zvýraznění"/>
    <w:basedOn w:val="Normal"/>
    <w:qFormat/>
    <w:pPr>
      <w:widowControl w:val="false"/>
      <w:spacing w:before="120" w:after="0"/>
    </w:pPr>
    <w:rPr>
      <w:rFonts w:ascii="Book Antiqua" w:hAnsi="Book Antiqua" w:cs="Book Antiqua"/>
    </w:rPr>
  </w:style>
  <w:style w:type="paragraph" w:styleId="WWProsttext">
    <w:name w:val="WW-Prostý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WWZkladntext3">
    <w:name w:val="WW-Základní text 3"/>
    <w:basedOn w:val="Normal"/>
    <w:qFormat/>
    <w:pPr/>
    <w:rPr>
      <w:rFonts w:ascii="Arial" w:hAnsi="Arial" w:cs="Arial"/>
    </w:rPr>
  </w:style>
  <w:style w:type="paragraph" w:styleId="WWZkladntext2">
    <w:name w:val="WW-Základní text 2"/>
    <w:basedOn w:val="Normal"/>
    <w:qFormat/>
    <w:pPr/>
    <w:rPr>
      <w:rFonts w:ascii="Arial" w:hAnsi="Arial" w:cs="Arial"/>
      <w:color w:val="0000FF"/>
    </w:rPr>
  </w:style>
  <w:style w:type="paragraph" w:styleId="Odsazen2">
    <w:name w:val="Odsazení 2"/>
    <w:basedOn w:val="Normal"/>
    <w:qFormat/>
    <w:pPr>
      <w:widowControl w:val="false"/>
    </w:pPr>
    <w:rPr/>
  </w:style>
  <w:style w:type="paragraph" w:styleId="Odsazen1">
    <w:name w:val="Odsazení 1"/>
    <w:basedOn w:val="Normal"/>
    <w:qFormat/>
    <w:pPr>
      <w:widowControl w:val="false"/>
    </w:pPr>
    <w:rPr>
      <w:rFonts w:ascii="Arial" w:hAnsi="Arial" w:cs="Arial"/>
    </w:rPr>
  </w:style>
  <w:style w:type="paragraph" w:styleId="WWNadpis11111">
    <w:name w:val="WW-Nadpis11111"/>
    <w:basedOn w:val="Normal"/>
    <w:qFormat/>
    <w:pPr>
      <w:keepNext w:val="true"/>
      <w:spacing w:before="240" w:after="0"/>
    </w:pPr>
    <w:rPr>
      <w:rFonts w:ascii="Arial" w:hAnsi="Arial" w:cs="Arial"/>
      <w:sz w:val="28"/>
      <w:szCs w:val="28"/>
    </w:rPr>
  </w:style>
  <w:style w:type="paragraph" w:styleId="WWRejstk11111">
    <w:name w:val="WW-Rejstřík11111"/>
    <w:basedOn w:val="Normal"/>
    <w:qFormat/>
    <w:pPr/>
    <w:rPr/>
  </w:style>
  <w:style w:type="paragraph" w:styleId="WWPopisek11111">
    <w:name w:val="WW-Popisek11111"/>
    <w:basedOn w:val="Normal"/>
    <w:qFormat/>
    <w:pPr>
      <w:spacing w:before="120" w:after="0"/>
    </w:pPr>
    <w:rPr>
      <w:i/>
      <w:iCs/>
      <w:sz w:val="20"/>
      <w:szCs w:val="20"/>
    </w:rPr>
  </w:style>
  <w:style w:type="paragraph" w:styleId="WWRejstk1111">
    <w:name w:val="WW-Rejstřík1111"/>
    <w:basedOn w:val="Normal"/>
    <w:qFormat/>
    <w:pPr/>
    <w:rPr>
      <w:rFonts w:ascii="Tahoma" w:hAnsi="Tahoma" w:cs="Tahoma"/>
    </w:rPr>
  </w:style>
  <w:style w:type="paragraph" w:styleId="WWPopisek1111">
    <w:name w:val="WW-Popisek1111"/>
    <w:basedOn w:val="Normal"/>
    <w:qFormat/>
    <w:pPr>
      <w:spacing w:before="120" w:after="0"/>
    </w:pPr>
    <w:rPr>
      <w:rFonts w:ascii="Tahoma" w:hAnsi="Tahoma" w:cs="Tahoma"/>
      <w:i/>
      <w:iCs/>
      <w:sz w:val="20"/>
      <w:szCs w:val="20"/>
    </w:rPr>
  </w:style>
  <w:style w:type="paragraph" w:styleId="WWNadpis1111">
    <w:name w:val="WW-Nadpis1111"/>
    <w:basedOn w:val="Normal"/>
    <w:qFormat/>
    <w:pPr>
      <w:keepNext w:val="true"/>
      <w:spacing w:before="240" w:after="0"/>
    </w:pPr>
    <w:rPr>
      <w:rFonts w:ascii="Tahoma" w:hAnsi="Tahoma" w:cs="Tahoma"/>
      <w:sz w:val="28"/>
      <w:szCs w:val="28"/>
    </w:rPr>
  </w:style>
  <w:style w:type="paragraph" w:styleId="WWRejstk111">
    <w:name w:val="WW-Rejstřík111"/>
    <w:basedOn w:val="Normal"/>
    <w:qFormat/>
    <w:pPr/>
    <w:rPr>
      <w:rFonts w:ascii="Tahoma" w:hAnsi="Tahoma" w:cs="Tahoma"/>
    </w:rPr>
  </w:style>
  <w:style w:type="paragraph" w:styleId="WWPopisek111">
    <w:name w:val="WW-Popisek111"/>
    <w:basedOn w:val="Normal"/>
    <w:qFormat/>
    <w:pPr>
      <w:spacing w:before="120" w:after="0"/>
    </w:pPr>
    <w:rPr>
      <w:rFonts w:ascii="Tahoma" w:hAnsi="Tahoma" w:cs="Tahoma"/>
      <w:i/>
      <w:iCs/>
      <w:sz w:val="20"/>
      <w:szCs w:val="20"/>
    </w:rPr>
  </w:style>
  <w:style w:type="paragraph" w:styleId="WWNadpis111">
    <w:name w:val="WW-Nadpis111"/>
    <w:basedOn w:val="Normal"/>
    <w:qFormat/>
    <w:pPr>
      <w:keepNext w:val="true"/>
      <w:spacing w:before="240" w:after="0"/>
    </w:pPr>
    <w:rPr>
      <w:rFonts w:ascii="Tahoma" w:hAnsi="Tahoma" w:cs="Tahoma"/>
      <w:sz w:val="28"/>
      <w:szCs w:val="28"/>
    </w:rPr>
  </w:style>
  <w:style w:type="paragraph" w:styleId="WWRejstk11">
    <w:name w:val="WW-Rejstřík11"/>
    <w:basedOn w:val="Normal"/>
    <w:qFormat/>
    <w:pPr/>
    <w:rPr>
      <w:rFonts w:ascii="Tahoma" w:hAnsi="Tahoma" w:cs="Tahoma"/>
    </w:rPr>
  </w:style>
  <w:style w:type="paragraph" w:styleId="WWPopisek11">
    <w:name w:val="WW-Popisek11"/>
    <w:basedOn w:val="Normal"/>
    <w:qFormat/>
    <w:pPr>
      <w:spacing w:before="120" w:after="0"/>
    </w:pPr>
    <w:rPr>
      <w:rFonts w:ascii="Tahoma" w:hAnsi="Tahoma" w:cs="Tahoma"/>
      <w:i/>
      <w:iCs/>
      <w:sz w:val="20"/>
      <w:szCs w:val="20"/>
    </w:rPr>
  </w:style>
  <w:style w:type="paragraph" w:styleId="WWNadpis11">
    <w:name w:val="WW-Nadpis11"/>
    <w:basedOn w:val="Normal"/>
    <w:qFormat/>
    <w:pPr>
      <w:keepNext w:val="true"/>
      <w:spacing w:before="240" w:after="0"/>
    </w:pPr>
    <w:rPr>
      <w:rFonts w:ascii="Tahoma" w:hAnsi="Tahoma" w:cs="Tahoma"/>
      <w:sz w:val="28"/>
      <w:szCs w:val="28"/>
    </w:rPr>
  </w:style>
  <w:style w:type="paragraph" w:styleId="WWRejstk1">
    <w:name w:val="WW-Rejstřík1"/>
    <w:basedOn w:val="Normal"/>
    <w:qFormat/>
    <w:pPr/>
    <w:rPr>
      <w:rFonts w:ascii="Tahoma" w:hAnsi="Tahoma" w:cs="Tahoma"/>
    </w:rPr>
  </w:style>
  <w:style w:type="paragraph" w:styleId="WWPopisek1">
    <w:name w:val="WW-Popisek1"/>
    <w:basedOn w:val="Normal"/>
    <w:qFormat/>
    <w:pPr>
      <w:spacing w:before="120" w:after="0"/>
    </w:pPr>
    <w:rPr>
      <w:rFonts w:ascii="Tahoma" w:hAnsi="Tahoma" w:cs="Tahoma"/>
      <w:i/>
      <w:iCs/>
      <w:sz w:val="20"/>
      <w:szCs w:val="20"/>
    </w:rPr>
  </w:style>
  <w:style w:type="paragraph" w:styleId="WWNadpis1">
    <w:name w:val="WW-Nadpis1"/>
    <w:basedOn w:val="Normal"/>
    <w:qFormat/>
    <w:pPr>
      <w:keepNext w:val="true"/>
      <w:spacing w:before="240" w:after="0"/>
    </w:pPr>
    <w:rPr>
      <w:rFonts w:ascii="Tahoma" w:hAnsi="Tahoma" w:cs="Tahoma"/>
      <w:sz w:val="28"/>
      <w:szCs w:val="28"/>
    </w:rPr>
  </w:style>
  <w:style w:type="paragraph" w:styleId="WWRejstk">
    <w:name w:val="WW-Rejstřík"/>
    <w:basedOn w:val="Normal"/>
    <w:qFormat/>
    <w:pPr/>
    <w:rPr>
      <w:rFonts w:ascii="Tahoma" w:hAnsi="Tahoma" w:cs="Tahoma"/>
    </w:rPr>
  </w:style>
  <w:style w:type="paragraph" w:styleId="WWPopisek">
    <w:name w:val="WW-Popisek"/>
    <w:basedOn w:val="Normal"/>
    <w:qFormat/>
    <w:pPr>
      <w:spacing w:before="120" w:after="0"/>
    </w:pPr>
    <w:rPr>
      <w:rFonts w:ascii="Tahoma" w:hAnsi="Tahoma" w:cs="Tahoma"/>
      <w:i/>
      <w:iCs/>
      <w:sz w:val="20"/>
      <w:szCs w:val="20"/>
    </w:rPr>
  </w:style>
  <w:style w:type="paragraph" w:styleId="WWNadpis">
    <w:name w:val="WW-Nadpis"/>
    <w:basedOn w:val="Normal"/>
    <w:qFormat/>
    <w:pPr>
      <w:keepNext w:val="true"/>
      <w:spacing w:before="240" w:after="0"/>
    </w:pPr>
    <w:rPr>
      <w:rFonts w:ascii="Tahoma" w:hAnsi="Tahoma" w:cs="Tahoma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460d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D332-A75D-4A9D-A374-40B1A808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LibreOffice/7.4.1.2$Windows_X86_64 LibreOffice_project/3c58a8f3a960df8bc8fd77b461821e42c061c5f0</Application>
  <AppVersion>15.0000</AppVersion>
  <Pages>1</Pages>
  <Words>161</Words>
  <Characters>1046</Characters>
  <CharactersWithSpaces>1175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Charvát</dc:creator>
  <dc:description/>
  <dc:language>cs-CZ</dc:language>
  <cp:lastModifiedBy/>
  <dcterms:modified xsi:type="dcterms:W3CDTF">2022-09-30T09:25:46Z</dcterms:modified>
  <cp:revision>7</cp:revision>
  <dc:subject/>
  <dc:title>FORMULÁŘ PRO PROKÁZÁNÍ SPLNĚNÍ TECHNICKÝCH KVALIFIKAČNÍCH PŘEDPOKLADŮ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