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5A763" w14:textId="77777777" w:rsidR="0096172E" w:rsidRDefault="0096172E" w:rsidP="0096172E">
      <w:pPr>
        <w:jc w:val="both"/>
        <w:rPr>
          <w:rFonts w:ascii="Arial" w:hAnsi="Arial"/>
          <w:sz w:val="24"/>
        </w:rPr>
      </w:pPr>
    </w:p>
    <w:p w14:paraId="41F35A94" w14:textId="77777777" w:rsidR="00946BD7" w:rsidRDefault="00946BD7" w:rsidP="0096172E">
      <w:pPr>
        <w:jc w:val="both"/>
        <w:rPr>
          <w:rFonts w:ascii="Arial" w:hAnsi="Arial"/>
          <w:sz w:val="24"/>
        </w:rPr>
      </w:pPr>
    </w:p>
    <w:p w14:paraId="2FE6C2E6" w14:textId="77777777" w:rsidR="0013765B" w:rsidRDefault="0013765B" w:rsidP="0013765B">
      <w:pPr>
        <w:jc w:val="both"/>
        <w:rPr>
          <w:rFonts w:ascii="Arial" w:hAnsi="Arial"/>
          <w:sz w:val="24"/>
        </w:rPr>
      </w:pPr>
    </w:p>
    <w:p w14:paraId="42CFB0F2" w14:textId="77777777" w:rsidR="00F75E0D" w:rsidRPr="00F75E0D" w:rsidRDefault="00F75E0D" w:rsidP="00F75E0D"/>
    <w:p w14:paraId="42DACB9B" w14:textId="77777777" w:rsidR="00E96760" w:rsidRDefault="00E96760" w:rsidP="00B57517">
      <w:pPr>
        <w:jc w:val="center"/>
        <w:outlineLvl w:val="0"/>
        <w:rPr>
          <w:rFonts w:ascii="Arial" w:hAnsi="Arial"/>
          <w:b/>
          <w:sz w:val="72"/>
          <w:szCs w:val="72"/>
        </w:rPr>
      </w:pPr>
      <w:r>
        <w:rPr>
          <w:rFonts w:ascii="Arial" w:hAnsi="Arial"/>
          <w:b/>
          <w:sz w:val="72"/>
          <w:szCs w:val="72"/>
        </w:rPr>
        <w:t>REVITALIZACE STARÉHO DĚKANSTVÍ,</w:t>
      </w:r>
    </w:p>
    <w:p w14:paraId="34C40104" w14:textId="76BA8656" w:rsidR="004B459A" w:rsidRDefault="00E96760" w:rsidP="00B57517">
      <w:pPr>
        <w:jc w:val="center"/>
        <w:outlineLvl w:val="0"/>
        <w:rPr>
          <w:rFonts w:ascii="Arial" w:hAnsi="Arial"/>
          <w:b/>
          <w:sz w:val="72"/>
          <w:szCs w:val="72"/>
        </w:rPr>
      </w:pPr>
      <w:r>
        <w:rPr>
          <w:rFonts w:ascii="Arial" w:hAnsi="Arial"/>
          <w:b/>
          <w:sz w:val="72"/>
          <w:szCs w:val="72"/>
        </w:rPr>
        <w:t>NYMBURK</w:t>
      </w:r>
      <w:r w:rsidR="00976E9E">
        <w:rPr>
          <w:rFonts w:ascii="Arial" w:hAnsi="Arial"/>
          <w:b/>
          <w:sz w:val="72"/>
          <w:szCs w:val="72"/>
        </w:rPr>
        <w:t xml:space="preserve"> </w:t>
      </w:r>
    </w:p>
    <w:p w14:paraId="5E67CCC5" w14:textId="77777777" w:rsidR="00380DE1" w:rsidRPr="005A17DA" w:rsidRDefault="00380DE1" w:rsidP="00B57517">
      <w:pPr>
        <w:jc w:val="center"/>
        <w:outlineLvl w:val="0"/>
        <w:rPr>
          <w:rFonts w:ascii="Arial" w:hAnsi="Arial"/>
          <w:b/>
          <w:sz w:val="56"/>
          <w:szCs w:val="56"/>
        </w:rPr>
      </w:pPr>
    </w:p>
    <w:p w14:paraId="227F8255" w14:textId="77777777" w:rsidR="005A17DA" w:rsidRPr="005A17DA" w:rsidRDefault="005A17DA" w:rsidP="00B57517">
      <w:pPr>
        <w:jc w:val="center"/>
        <w:outlineLvl w:val="0"/>
        <w:rPr>
          <w:rFonts w:ascii="Arial" w:hAnsi="Arial" w:cs="Arial"/>
          <w:b/>
          <w:sz w:val="56"/>
          <w:szCs w:val="56"/>
          <w:shd w:val="clear" w:color="auto" w:fill="FFFFFF"/>
        </w:rPr>
      </w:pPr>
    </w:p>
    <w:p w14:paraId="373D096A" w14:textId="77777777" w:rsidR="00976E9E" w:rsidRDefault="005A17DA" w:rsidP="006A7D24">
      <w:pPr>
        <w:jc w:val="center"/>
        <w:outlineLvl w:val="0"/>
        <w:rPr>
          <w:rFonts w:ascii="Arial" w:hAnsi="Arial"/>
          <w:b/>
          <w:sz w:val="72"/>
          <w:szCs w:val="72"/>
          <w:u w:val="single"/>
        </w:rPr>
      </w:pPr>
      <w:r>
        <w:rPr>
          <w:rFonts w:ascii="Arial" w:hAnsi="Arial"/>
          <w:b/>
          <w:sz w:val="72"/>
          <w:szCs w:val="72"/>
          <w:u w:val="single"/>
        </w:rPr>
        <w:t xml:space="preserve">VZDUCHOTECHNIKA </w:t>
      </w:r>
      <w:r w:rsidR="00976E9E">
        <w:rPr>
          <w:rFonts w:ascii="Arial" w:hAnsi="Arial"/>
          <w:b/>
          <w:sz w:val="72"/>
          <w:szCs w:val="72"/>
          <w:u w:val="single"/>
        </w:rPr>
        <w:t xml:space="preserve"> </w:t>
      </w:r>
    </w:p>
    <w:p w14:paraId="53A295D6" w14:textId="77777777" w:rsidR="00DF2ECC" w:rsidRDefault="00DF2ECC" w:rsidP="00B57517">
      <w:pPr>
        <w:jc w:val="both"/>
        <w:outlineLvl w:val="0"/>
        <w:rPr>
          <w:rFonts w:ascii="Arial" w:hAnsi="Arial"/>
          <w:sz w:val="24"/>
        </w:rPr>
      </w:pPr>
    </w:p>
    <w:p w14:paraId="1F5B0863" w14:textId="77777777" w:rsidR="00B57517" w:rsidRDefault="001B7D50" w:rsidP="00B57517">
      <w:pPr>
        <w:jc w:val="both"/>
        <w:outlineLvl w:val="0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  <w:t xml:space="preserve">         </w:t>
      </w:r>
    </w:p>
    <w:p w14:paraId="025D890C" w14:textId="2A4E0ABC" w:rsidR="001B7D50" w:rsidRDefault="001B7D50" w:rsidP="00976E9E">
      <w:pPr>
        <w:jc w:val="center"/>
        <w:outlineLvl w:val="0"/>
        <w:rPr>
          <w:rFonts w:ascii="Arial" w:hAnsi="Arial"/>
          <w:sz w:val="24"/>
        </w:rPr>
      </w:pPr>
      <w:proofErr w:type="gramStart"/>
      <w:r>
        <w:rPr>
          <w:rFonts w:ascii="Arial" w:hAnsi="Arial"/>
          <w:b/>
          <w:sz w:val="24"/>
        </w:rPr>
        <w:t>Datum:</w:t>
      </w:r>
      <w:r>
        <w:rPr>
          <w:rFonts w:ascii="Arial" w:hAnsi="Arial"/>
          <w:sz w:val="24"/>
        </w:rPr>
        <w:t xml:space="preserve">  </w:t>
      </w:r>
      <w:r w:rsidR="00A358D1">
        <w:rPr>
          <w:rFonts w:ascii="Arial" w:hAnsi="Arial"/>
          <w:sz w:val="24"/>
        </w:rPr>
        <w:t>březen</w:t>
      </w:r>
      <w:proofErr w:type="gramEnd"/>
      <w:r w:rsidR="00907872">
        <w:rPr>
          <w:rFonts w:ascii="Arial" w:hAnsi="Arial"/>
          <w:sz w:val="24"/>
        </w:rPr>
        <w:t xml:space="preserve"> 202</w:t>
      </w:r>
      <w:r w:rsidR="00A358D1">
        <w:rPr>
          <w:rFonts w:ascii="Arial" w:hAnsi="Arial"/>
          <w:sz w:val="24"/>
        </w:rPr>
        <w:t>2</w:t>
      </w:r>
    </w:p>
    <w:p w14:paraId="595F44FC" w14:textId="36C89851" w:rsidR="001B7D50" w:rsidRDefault="001B7D50" w:rsidP="00976E9E">
      <w:pPr>
        <w:jc w:val="center"/>
        <w:outlineLvl w:val="0"/>
        <w:rPr>
          <w:rFonts w:ascii="Arial" w:hAnsi="Arial"/>
          <w:sz w:val="32"/>
          <w:szCs w:val="32"/>
        </w:rPr>
      </w:pPr>
      <w:proofErr w:type="gramStart"/>
      <w:r>
        <w:rPr>
          <w:rFonts w:ascii="Arial" w:hAnsi="Arial"/>
          <w:b/>
          <w:sz w:val="24"/>
        </w:rPr>
        <w:t>Část:</w:t>
      </w:r>
      <w:r>
        <w:rPr>
          <w:rFonts w:ascii="Arial" w:hAnsi="Arial"/>
          <w:sz w:val="24"/>
        </w:rPr>
        <w:t xml:space="preserve">  </w:t>
      </w:r>
      <w:r w:rsidR="00907872">
        <w:rPr>
          <w:rFonts w:ascii="Arial" w:hAnsi="Arial"/>
          <w:sz w:val="32"/>
          <w:szCs w:val="32"/>
        </w:rPr>
        <w:t>VZDUCHOTECHNIKA</w:t>
      </w:r>
      <w:proofErr w:type="gramEnd"/>
    </w:p>
    <w:p w14:paraId="0A74CE1E" w14:textId="11696284" w:rsidR="00976E9E" w:rsidRPr="00976E9E" w:rsidRDefault="00976E9E" w:rsidP="00976E9E">
      <w:pPr>
        <w:jc w:val="center"/>
        <w:outlineLvl w:val="0"/>
        <w:rPr>
          <w:rFonts w:ascii="Arial" w:hAnsi="Arial"/>
          <w:sz w:val="24"/>
          <w:szCs w:val="24"/>
        </w:rPr>
      </w:pPr>
      <w:proofErr w:type="gramStart"/>
      <w:r w:rsidRPr="00976E9E">
        <w:rPr>
          <w:rFonts w:ascii="Arial" w:hAnsi="Arial"/>
          <w:b/>
          <w:bCs/>
          <w:sz w:val="24"/>
          <w:szCs w:val="24"/>
        </w:rPr>
        <w:t>Investor</w:t>
      </w:r>
      <w:r>
        <w:rPr>
          <w:rFonts w:ascii="Arial" w:hAnsi="Arial"/>
          <w:sz w:val="24"/>
          <w:szCs w:val="24"/>
        </w:rPr>
        <w:t xml:space="preserve"> :</w:t>
      </w:r>
      <w:proofErr w:type="gramEnd"/>
      <w:r>
        <w:rPr>
          <w:rFonts w:ascii="Arial" w:hAnsi="Arial"/>
          <w:sz w:val="24"/>
          <w:szCs w:val="24"/>
        </w:rPr>
        <w:t xml:space="preserve"> </w:t>
      </w:r>
      <w:r w:rsidR="00E96760">
        <w:rPr>
          <w:rFonts w:ascii="Arial" w:hAnsi="Arial"/>
          <w:sz w:val="24"/>
          <w:szCs w:val="24"/>
        </w:rPr>
        <w:t>Město Nymburk</w:t>
      </w:r>
    </w:p>
    <w:p w14:paraId="36E65729" w14:textId="38640DFD" w:rsidR="001B7D50" w:rsidRDefault="00995F9D" w:rsidP="00976E9E">
      <w:pPr>
        <w:jc w:val="center"/>
        <w:outlineLvl w:val="0"/>
        <w:rPr>
          <w:rFonts w:ascii="Arial" w:hAnsi="Arial"/>
          <w:sz w:val="24"/>
        </w:rPr>
      </w:pPr>
      <w:r w:rsidRPr="00995F9D">
        <w:rPr>
          <w:rFonts w:ascii="Arial" w:hAnsi="Arial"/>
          <w:b/>
          <w:sz w:val="24"/>
        </w:rPr>
        <w:t>Stupe</w:t>
      </w:r>
      <w:r w:rsidRPr="00995F9D">
        <w:rPr>
          <w:rFonts w:ascii="Arial" w:hAnsi="Arial"/>
          <w:sz w:val="24"/>
        </w:rPr>
        <w:t>ň:</w:t>
      </w:r>
      <w:r>
        <w:rPr>
          <w:rFonts w:ascii="Arial" w:hAnsi="Arial"/>
          <w:sz w:val="24"/>
        </w:rPr>
        <w:t xml:space="preserve"> </w:t>
      </w:r>
      <w:r w:rsidR="00533721">
        <w:rPr>
          <w:rFonts w:ascii="Arial" w:hAnsi="Arial"/>
          <w:sz w:val="24"/>
        </w:rPr>
        <w:t xml:space="preserve">Dokumentace pro </w:t>
      </w:r>
      <w:r w:rsidR="00A358D1">
        <w:rPr>
          <w:rFonts w:ascii="Arial" w:hAnsi="Arial"/>
          <w:sz w:val="24"/>
        </w:rPr>
        <w:t>provedení stavby</w:t>
      </w:r>
    </w:p>
    <w:p w14:paraId="513DDC7B" w14:textId="77777777" w:rsidR="00DF2ECC" w:rsidRDefault="00DF2ECC" w:rsidP="00976E9E">
      <w:pPr>
        <w:jc w:val="center"/>
        <w:rPr>
          <w:rFonts w:ascii="Arial" w:hAnsi="Arial"/>
          <w:sz w:val="24"/>
        </w:rPr>
      </w:pPr>
    </w:p>
    <w:p w14:paraId="4D404694" w14:textId="77777777" w:rsidR="00DF2ECC" w:rsidRDefault="00DF2ECC">
      <w:pPr>
        <w:jc w:val="both"/>
        <w:rPr>
          <w:rFonts w:ascii="Arial" w:hAnsi="Arial"/>
          <w:sz w:val="24"/>
        </w:rPr>
      </w:pPr>
    </w:p>
    <w:p w14:paraId="35E08B2F" w14:textId="77777777" w:rsidR="001B7D50" w:rsidRDefault="001B7D50">
      <w:pPr>
        <w:pStyle w:val="Nadpis6"/>
      </w:pPr>
      <w:r>
        <w:t>Technická zpráva</w:t>
      </w:r>
    </w:p>
    <w:p w14:paraId="024867BD" w14:textId="77777777" w:rsidR="001B7D50" w:rsidRDefault="001B7D50">
      <w:pPr>
        <w:jc w:val="both"/>
        <w:rPr>
          <w:rFonts w:ascii="Arial" w:hAnsi="Arial"/>
          <w:sz w:val="24"/>
        </w:rPr>
      </w:pPr>
    </w:p>
    <w:p w14:paraId="2EC07316" w14:textId="77777777" w:rsidR="001B7D50" w:rsidRDefault="001B7D50">
      <w:pPr>
        <w:ind w:left="1416" w:firstLine="708"/>
        <w:jc w:val="both"/>
        <w:outlineLvl w:val="0"/>
        <w:rPr>
          <w:rFonts w:ascii="Arial" w:hAnsi="Arial"/>
          <w:sz w:val="24"/>
        </w:rPr>
      </w:pPr>
      <w:r>
        <w:rPr>
          <w:rFonts w:ascii="Arial" w:hAnsi="Arial"/>
          <w:sz w:val="28"/>
        </w:rPr>
        <w:t>Přílohy dokumentace:</w:t>
      </w:r>
      <w:r>
        <w:rPr>
          <w:rFonts w:ascii="Arial" w:hAnsi="Arial"/>
          <w:sz w:val="24"/>
        </w:rPr>
        <w:t xml:space="preserve"> </w:t>
      </w:r>
    </w:p>
    <w:p w14:paraId="280BDA07" w14:textId="71C77CF7" w:rsidR="001B7D50" w:rsidRDefault="001B7D50">
      <w:pPr>
        <w:numPr>
          <w:ilvl w:val="0"/>
          <w:numId w:val="10"/>
        </w:num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Technická zpráva</w:t>
      </w:r>
    </w:p>
    <w:p w14:paraId="07E34232" w14:textId="47651E23" w:rsidR="001C3D8E" w:rsidRDefault="001C3D8E" w:rsidP="001C3D8E">
      <w:pPr>
        <w:numPr>
          <w:ilvl w:val="0"/>
          <w:numId w:val="10"/>
        </w:num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Tabulka zařízení, bilance energií</w:t>
      </w:r>
    </w:p>
    <w:p w14:paraId="0D420DFE" w14:textId="03A80E9B" w:rsidR="00E912E2" w:rsidRDefault="00E912E2" w:rsidP="001C3D8E">
      <w:pPr>
        <w:numPr>
          <w:ilvl w:val="0"/>
          <w:numId w:val="10"/>
        </w:num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Výkaz výměr</w:t>
      </w:r>
    </w:p>
    <w:p w14:paraId="622F0993" w14:textId="77777777" w:rsidR="00533721" w:rsidRDefault="00533721" w:rsidP="00533721">
      <w:pPr>
        <w:numPr>
          <w:ilvl w:val="0"/>
          <w:numId w:val="10"/>
        </w:num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Půdorys 1.NP  </w:t>
      </w:r>
    </w:p>
    <w:p w14:paraId="69B81083" w14:textId="55CD8C5C" w:rsidR="00CE08AC" w:rsidRDefault="00CE08AC">
      <w:pPr>
        <w:numPr>
          <w:ilvl w:val="0"/>
          <w:numId w:val="10"/>
        </w:num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Půdorys </w:t>
      </w:r>
      <w:r w:rsidR="00533721">
        <w:rPr>
          <w:rFonts w:ascii="Arial" w:hAnsi="Arial"/>
          <w:sz w:val="24"/>
        </w:rPr>
        <w:t>2</w:t>
      </w:r>
      <w:r w:rsidR="001C3D8E">
        <w:rPr>
          <w:rFonts w:ascii="Arial" w:hAnsi="Arial"/>
          <w:sz w:val="24"/>
        </w:rPr>
        <w:t>.NP</w:t>
      </w:r>
      <w:r w:rsidR="00DF2ECC">
        <w:rPr>
          <w:rFonts w:ascii="Arial" w:hAnsi="Arial"/>
          <w:sz w:val="24"/>
        </w:rPr>
        <w:t xml:space="preserve">  </w:t>
      </w:r>
    </w:p>
    <w:p w14:paraId="498E84F5" w14:textId="6B9B7F07" w:rsidR="00E912E2" w:rsidRPr="00E912E2" w:rsidRDefault="00E912E2" w:rsidP="00E912E2">
      <w:pPr>
        <w:numPr>
          <w:ilvl w:val="0"/>
          <w:numId w:val="10"/>
        </w:num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Řez A-A  </w:t>
      </w:r>
    </w:p>
    <w:p w14:paraId="36B74EF6" w14:textId="4F9AFFD4" w:rsidR="007E36A2" w:rsidRPr="001C3D8E" w:rsidRDefault="007E36A2" w:rsidP="007D2E8F">
      <w:pPr>
        <w:ind w:left="311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</w:t>
      </w:r>
    </w:p>
    <w:p w14:paraId="63D8CF2E" w14:textId="0F910F26" w:rsidR="00907872" w:rsidRDefault="00907872" w:rsidP="007E36A2">
      <w:pPr>
        <w:ind w:left="3118"/>
        <w:jc w:val="both"/>
        <w:rPr>
          <w:rFonts w:ascii="Arial" w:hAnsi="Arial"/>
          <w:sz w:val="24"/>
        </w:rPr>
      </w:pPr>
    </w:p>
    <w:p w14:paraId="0E0B8EC3" w14:textId="170C1A9A" w:rsidR="00380DE1" w:rsidRDefault="00380DE1">
      <w:pPr>
        <w:jc w:val="both"/>
        <w:rPr>
          <w:rFonts w:ascii="Arial" w:hAnsi="Arial"/>
          <w:sz w:val="24"/>
        </w:rPr>
      </w:pPr>
    </w:p>
    <w:p w14:paraId="466534ED" w14:textId="77777777" w:rsidR="00533721" w:rsidRDefault="00533721">
      <w:pPr>
        <w:jc w:val="both"/>
        <w:rPr>
          <w:rFonts w:ascii="Arial" w:hAnsi="Arial"/>
          <w:sz w:val="24"/>
        </w:rPr>
      </w:pPr>
    </w:p>
    <w:p w14:paraId="6C708F20" w14:textId="77777777" w:rsidR="0032118C" w:rsidRDefault="0032118C">
      <w:pPr>
        <w:jc w:val="both"/>
        <w:rPr>
          <w:rFonts w:ascii="Arial" w:hAnsi="Arial"/>
          <w:sz w:val="24"/>
        </w:rPr>
      </w:pPr>
    </w:p>
    <w:p w14:paraId="352FB8FC" w14:textId="77777777" w:rsidR="001B7D50" w:rsidRDefault="001B7D50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proofErr w:type="spellStart"/>
      <w:r>
        <w:rPr>
          <w:rFonts w:ascii="Arial" w:hAnsi="Arial"/>
          <w:sz w:val="24"/>
        </w:rPr>
        <w:t>Paré.č</w:t>
      </w:r>
      <w:proofErr w:type="spellEnd"/>
      <w:r>
        <w:rPr>
          <w:rFonts w:ascii="Arial" w:hAnsi="Arial"/>
          <w:sz w:val="24"/>
        </w:rPr>
        <w:t>.:</w:t>
      </w:r>
    </w:p>
    <w:p w14:paraId="02D866DB" w14:textId="77777777" w:rsidR="00D84431" w:rsidRDefault="00D84431">
      <w:pPr>
        <w:jc w:val="both"/>
        <w:rPr>
          <w:rFonts w:ascii="Arial" w:hAnsi="Arial"/>
          <w:sz w:val="24"/>
        </w:rPr>
      </w:pPr>
    </w:p>
    <w:p w14:paraId="42EE81BA" w14:textId="6144F852" w:rsidR="001B7D50" w:rsidRDefault="001B7D50" w:rsidP="000C75C9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 xml:space="preserve">       </w:t>
      </w:r>
      <w:r w:rsidR="000C75C9">
        <w:rPr>
          <w:rFonts w:ascii="Arial" w:hAnsi="Arial"/>
          <w:sz w:val="24"/>
        </w:rPr>
        <w:t xml:space="preserve">Ing. </w:t>
      </w:r>
      <w:r w:rsidR="007D2E8F">
        <w:rPr>
          <w:rFonts w:ascii="Arial" w:hAnsi="Arial"/>
          <w:sz w:val="24"/>
        </w:rPr>
        <w:t>Jiří Kun</w:t>
      </w:r>
      <w:r w:rsidR="00E912E2">
        <w:rPr>
          <w:rFonts w:ascii="Arial" w:hAnsi="Arial"/>
          <w:sz w:val="24"/>
        </w:rPr>
        <w:t>c</w:t>
      </w:r>
    </w:p>
    <w:p w14:paraId="0C6F4462" w14:textId="239F19ED" w:rsidR="00E96760" w:rsidRDefault="00E96760" w:rsidP="000C75C9">
      <w:pPr>
        <w:jc w:val="both"/>
        <w:rPr>
          <w:rFonts w:ascii="Arial" w:hAnsi="Arial"/>
          <w:sz w:val="24"/>
        </w:rPr>
      </w:pPr>
    </w:p>
    <w:p w14:paraId="29B26706" w14:textId="3C27276C" w:rsidR="00E96760" w:rsidRDefault="00E96760" w:rsidP="000C75C9">
      <w:pPr>
        <w:jc w:val="both"/>
        <w:rPr>
          <w:rFonts w:ascii="Arial" w:hAnsi="Arial"/>
          <w:sz w:val="24"/>
        </w:rPr>
      </w:pPr>
    </w:p>
    <w:p w14:paraId="452036B2" w14:textId="77777777" w:rsidR="00E96760" w:rsidRDefault="00E96760" w:rsidP="000C75C9">
      <w:pPr>
        <w:jc w:val="both"/>
        <w:rPr>
          <w:rFonts w:ascii="Arial" w:hAnsi="Arial"/>
          <w:sz w:val="24"/>
        </w:rPr>
      </w:pPr>
    </w:p>
    <w:p w14:paraId="2BC55D2E" w14:textId="77777777" w:rsidR="007D2E8F" w:rsidRDefault="007D2E8F" w:rsidP="000C75C9">
      <w:pPr>
        <w:jc w:val="both"/>
        <w:rPr>
          <w:rFonts w:ascii="Arial" w:hAnsi="Arial"/>
          <w:sz w:val="24"/>
        </w:rPr>
      </w:pPr>
    </w:p>
    <w:p w14:paraId="52F38FD1" w14:textId="77777777" w:rsidR="001B7D50" w:rsidRDefault="0069282E">
      <w:pPr>
        <w:widowControl w:val="0"/>
        <w:ind w:left="708" w:firstLine="708"/>
        <w:jc w:val="both"/>
        <w:rPr>
          <w:rFonts w:ascii="Arial" w:hAnsi="Arial"/>
          <w:sz w:val="24"/>
        </w:rPr>
      </w:pPr>
      <w:r>
        <w:rPr>
          <w:rFonts w:ascii="Arial" w:hAnsi="Arial"/>
          <w:b/>
          <w:sz w:val="24"/>
          <w:u w:val="single"/>
        </w:rPr>
        <w:t xml:space="preserve"> </w:t>
      </w:r>
      <w:r w:rsidR="001B7D50">
        <w:rPr>
          <w:rFonts w:ascii="Arial" w:hAnsi="Arial"/>
          <w:b/>
          <w:sz w:val="24"/>
          <w:u w:val="single"/>
        </w:rPr>
        <w:t>1. PODKLADY</w:t>
      </w:r>
    </w:p>
    <w:p w14:paraId="64E12E33" w14:textId="77777777" w:rsidR="001B7D50" w:rsidRDefault="001B7D50">
      <w:pPr>
        <w:widowControl w:val="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</w:t>
      </w:r>
    </w:p>
    <w:p w14:paraId="2DB63C3C" w14:textId="0632AD91" w:rsidR="001B7D50" w:rsidRDefault="00DF2ECC" w:rsidP="006A7D24">
      <w:pPr>
        <w:widowControl w:val="0"/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Projekt řeší systém </w:t>
      </w:r>
      <w:r w:rsidR="00907872">
        <w:rPr>
          <w:rFonts w:ascii="Arial" w:hAnsi="Arial"/>
          <w:sz w:val="24"/>
        </w:rPr>
        <w:t xml:space="preserve">větrání </w:t>
      </w:r>
      <w:r w:rsidR="00E96760">
        <w:rPr>
          <w:rFonts w:ascii="Arial" w:hAnsi="Arial"/>
          <w:sz w:val="24"/>
        </w:rPr>
        <w:t>starého děkanství</w:t>
      </w:r>
      <w:r w:rsidR="00946BD7">
        <w:rPr>
          <w:rFonts w:ascii="Arial" w:hAnsi="Arial"/>
          <w:sz w:val="24"/>
        </w:rPr>
        <w:t>.</w:t>
      </w:r>
      <w:r w:rsidR="004B459A">
        <w:rPr>
          <w:rFonts w:ascii="Arial" w:hAnsi="Arial"/>
          <w:sz w:val="24"/>
        </w:rPr>
        <w:t xml:space="preserve"> Podkladem pro</w:t>
      </w:r>
      <w:r w:rsidR="001B7D50">
        <w:rPr>
          <w:rFonts w:ascii="Arial" w:hAnsi="Arial"/>
          <w:sz w:val="24"/>
        </w:rPr>
        <w:t xml:space="preserve"> vypracování byly </w:t>
      </w:r>
      <w:r w:rsidR="004B459A">
        <w:rPr>
          <w:rFonts w:ascii="Arial" w:hAnsi="Arial"/>
          <w:sz w:val="24"/>
        </w:rPr>
        <w:t xml:space="preserve">zadávací podmínky předané investorem, </w:t>
      </w:r>
      <w:r w:rsidR="00366BE7">
        <w:rPr>
          <w:rFonts w:ascii="Arial" w:hAnsi="Arial"/>
          <w:sz w:val="24"/>
        </w:rPr>
        <w:t>stavební výkresy v měřítku 1:</w:t>
      </w:r>
      <w:r w:rsidR="00946BD7">
        <w:rPr>
          <w:rFonts w:ascii="Arial" w:hAnsi="Arial"/>
          <w:sz w:val="24"/>
        </w:rPr>
        <w:t>5</w:t>
      </w:r>
      <w:r w:rsidR="00366BE7">
        <w:rPr>
          <w:rFonts w:ascii="Arial" w:hAnsi="Arial"/>
          <w:sz w:val="24"/>
        </w:rPr>
        <w:t>0</w:t>
      </w:r>
      <w:r w:rsidR="001B7D50">
        <w:rPr>
          <w:rStyle w:val="Odkaznavysvtlivky"/>
          <w:rFonts w:ascii="Arial" w:hAnsi="Arial"/>
          <w:sz w:val="24"/>
        </w:rPr>
        <w:endnoteReference w:id="1"/>
      </w:r>
      <w:r w:rsidR="001B7D50">
        <w:rPr>
          <w:rFonts w:ascii="Arial" w:hAnsi="Arial"/>
          <w:sz w:val="24"/>
        </w:rPr>
        <w:t xml:space="preserve">, </w:t>
      </w:r>
      <w:r w:rsidR="000E207C">
        <w:rPr>
          <w:rFonts w:ascii="Arial" w:hAnsi="Arial"/>
          <w:sz w:val="24"/>
        </w:rPr>
        <w:t>dispozice</w:t>
      </w:r>
      <w:r w:rsidR="001B7D50">
        <w:rPr>
          <w:rFonts w:ascii="Arial" w:hAnsi="Arial"/>
          <w:sz w:val="24"/>
        </w:rPr>
        <w:t xml:space="preserve">, hygienické a protipožární přepisy. </w:t>
      </w:r>
      <w:r w:rsidR="00E96760">
        <w:rPr>
          <w:rFonts w:ascii="Arial" w:hAnsi="Arial"/>
          <w:sz w:val="24"/>
        </w:rPr>
        <w:t>Stanovisko KHS.</w:t>
      </w:r>
    </w:p>
    <w:p w14:paraId="43319E3E" w14:textId="77777777" w:rsidR="00C21749" w:rsidRDefault="00C21749" w:rsidP="006A7D24">
      <w:pPr>
        <w:widowControl w:val="0"/>
        <w:ind w:firstLine="426"/>
        <w:jc w:val="both"/>
        <w:rPr>
          <w:rFonts w:ascii="Arial" w:hAnsi="Arial"/>
          <w:sz w:val="24"/>
        </w:rPr>
      </w:pPr>
    </w:p>
    <w:p w14:paraId="61907F32" w14:textId="77777777" w:rsidR="00C21749" w:rsidRPr="00DB6624" w:rsidRDefault="00C21749" w:rsidP="00C21749">
      <w:pPr>
        <w:widowControl w:val="0"/>
        <w:jc w:val="both"/>
        <w:rPr>
          <w:rFonts w:ascii="Arial" w:hAnsi="Arial" w:cs="Arial"/>
          <w:sz w:val="24"/>
          <w:szCs w:val="24"/>
        </w:rPr>
      </w:pPr>
      <w:r w:rsidRPr="00DB6624">
        <w:rPr>
          <w:rFonts w:ascii="Arial" w:hAnsi="Arial" w:cs="Arial"/>
          <w:sz w:val="24"/>
          <w:szCs w:val="24"/>
        </w:rPr>
        <w:t>použité normy a předpisy</w:t>
      </w:r>
    </w:p>
    <w:p w14:paraId="7F6C96B9" w14:textId="77777777" w:rsidR="00C21749" w:rsidRPr="00DB6624" w:rsidRDefault="00C21749" w:rsidP="00C21749">
      <w:pPr>
        <w:widowControl w:val="0"/>
        <w:jc w:val="both"/>
        <w:rPr>
          <w:rFonts w:ascii="Arial" w:hAnsi="Arial" w:cs="Arial"/>
          <w:sz w:val="24"/>
          <w:szCs w:val="24"/>
        </w:rPr>
      </w:pPr>
    </w:p>
    <w:p w14:paraId="03DF3730" w14:textId="77777777" w:rsidR="00C21749" w:rsidRPr="00DB6624" w:rsidRDefault="00C21749" w:rsidP="00C21749">
      <w:pPr>
        <w:pStyle w:val="Default"/>
        <w:rPr>
          <w:rFonts w:ascii="Arial" w:hAnsi="Arial" w:cs="Arial"/>
        </w:rPr>
      </w:pPr>
      <w:r w:rsidRPr="00DB6624">
        <w:rPr>
          <w:rFonts w:ascii="Arial" w:hAnsi="Arial" w:cs="Arial"/>
        </w:rPr>
        <w:t xml:space="preserve">- ČSN 12 7010 - Navrhování větracích a klimatizačních zařízení </w:t>
      </w:r>
    </w:p>
    <w:p w14:paraId="2554E935" w14:textId="77777777" w:rsidR="00C21749" w:rsidRPr="00DB6624" w:rsidRDefault="00C21749" w:rsidP="00C21749">
      <w:pPr>
        <w:pStyle w:val="Default"/>
        <w:rPr>
          <w:rFonts w:ascii="Arial" w:hAnsi="Arial" w:cs="Arial"/>
        </w:rPr>
      </w:pPr>
      <w:r w:rsidRPr="00DB6624">
        <w:rPr>
          <w:rFonts w:ascii="Arial" w:hAnsi="Arial" w:cs="Arial"/>
        </w:rPr>
        <w:t>- ČSN EN 137</w:t>
      </w:r>
      <w:r>
        <w:rPr>
          <w:rFonts w:ascii="Arial" w:hAnsi="Arial" w:cs="Arial"/>
        </w:rPr>
        <w:t>79 - Větrání nebytových budov-</w:t>
      </w:r>
      <w:r w:rsidRPr="00DB6624">
        <w:rPr>
          <w:rFonts w:ascii="Arial" w:hAnsi="Arial" w:cs="Arial"/>
        </w:rPr>
        <w:t xml:space="preserve">Základní požadavky na větrací a klimatizační systémy </w:t>
      </w:r>
    </w:p>
    <w:p w14:paraId="458355A5" w14:textId="77777777" w:rsidR="00C21749" w:rsidRPr="00DB6624" w:rsidRDefault="00C21749" w:rsidP="00C21749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- ČSN EN 15423 Větrání budov-</w:t>
      </w:r>
      <w:r w:rsidRPr="00DB6624">
        <w:rPr>
          <w:rFonts w:ascii="Arial" w:hAnsi="Arial" w:cs="Arial"/>
        </w:rPr>
        <w:t xml:space="preserve">protipožární opatření vzduchotechnických systémů </w:t>
      </w:r>
    </w:p>
    <w:p w14:paraId="5A79680B" w14:textId="77777777" w:rsidR="00C21749" w:rsidRPr="00DB6624" w:rsidRDefault="00C21749" w:rsidP="00C21749">
      <w:pPr>
        <w:pStyle w:val="Default"/>
        <w:rPr>
          <w:rFonts w:ascii="Arial" w:hAnsi="Arial" w:cs="Arial"/>
        </w:rPr>
      </w:pPr>
      <w:r w:rsidRPr="00DB6624">
        <w:rPr>
          <w:rFonts w:ascii="Arial" w:hAnsi="Arial" w:cs="Arial"/>
        </w:rPr>
        <w:t xml:space="preserve">- ČSN 73 0802 Požární ochrana staveb, nevýrobní objekty </w:t>
      </w:r>
    </w:p>
    <w:p w14:paraId="7E99444F" w14:textId="77777777" w:rsidR="00C21749" w:rsidRPr="00DB6624" w:rsidRDefault="00C21749" w:rsidP="00C21749">
      <w:pPr>
        <w:pStyle w:val="Default"/>
        <w:rPr>
          <w:rFonts w:ascii="Arial" w:hAnsi="Arial" w:cs="Arial"/>
        </w:rPr>
      </w:pPr>
      <w:r w:rsidRPr="00DB6624">
        <w:rPr>
          <w:rFonts w:ascii="Arial" w:hAnsi="Arial" w:cs="Arial"/>
        </w:rPr>
        <w:t xml:space="preserve">- ČSN 73 0872 – Požární bezpečnost staveb. Ochrana staveb proti šíření požáru vzduchotechnickým zařízením </w:t>
      </w:r>
    </w:p>
    <w:p w14:paraId="58DE947E" w14:textId="77777777" w:rsidR="00C21749" w:rsidRPr="00DB6624" w:rsidRDefault="00C21749" w:rsidP="00C21749">
      <w:pPr>
        <w:pStyle w:val="Default"/>
        <w:rPr>
          <w:rFonts w:ascii="Arial" w:hAnsi="Arial" w:cs="Arial"/>
        </w:rPr>
      </w:pPr>
      <w:r w:rsidRPr="00DB6624">
        <w:rPr>
          <w:rFonts w:ascii="Arial" w:hAnsi="Arial" w:cs="Arial"/>
        </w:rPr>
        <w:t xml:space="preserve">- zákon č. 318/2012 Sb. o hospodaření energií </w:t>
      </w:r>
    </w:p>
    <w:p w14:paraId="6DF3811C" w14:textId="77777777" w:rsidR="00C21749" w:rsidRPr="00DB6624" w:rsidRDefault="00C21749" w:rsidP="00C21749">
      <w:pPr>
        <w:pStyle w:val="Default"/>
        <w:rPr>
          <w:rFonts w:ascii="Arial" w:hAnsi="Arial" w:cs="Arial"/>
        </w:rPr>
      </w:pPr>
      <w:r w:rsidRPr="00DB6624">
        <w:rPr>
          <w:rFonts w:ascii="Arial" w:hAnsi="Arial" w:cs="Arial"/>
        </w:rPr>
        <w:t xml:space="preserve">- vyhláška Ministerstva zdravotnictví ČR č. 6/2003 Sb., kterou se stanoví hygienické limity chemických, fyziologických a biologických ukazatelů pro vnitřní prostředí pobytových místností některých staveb </w:t>
      </w:r>
    </w:p>
    <w:p w14:paraId="31ACF91F" w14:textId="77777777" w:rsidR="00C21749" w:rsidRPr="00DB6624" w:rsidRDefault="00C21749" w:rsidP="00C21749">
      <w:pPr>
        <w:pStyle w:val="Default"/>
        <w:rPr>
          <w:rFonts w:ascii="Arial" w:hAnsi="Arial" w:cs="Arial"/>
        </w:rPr>
      </w:pPr>
      <w:r w:rsidRPr="00DB6624">
        <w:rPr>
          <w:rFonts w:ascii="Arial" w:hAnsi="Arial" w:cs="Arial"/>
        </w:rPr>
        <w:t xml:space="preserve">- nařízení vlády č. 361/2007 - kterým se stanoví podmínky ochrany zdraví při práci, změna 9/2013 </w:t>
      </w:r>
    </w:p>
    <w:p w14:paraId="53DDEE1B" w14:textId="77777777" w:rsidR="00C21749" w:rsidRPr="00DB6624" w:rsidRDefault="00C21749" w:rsidP="00C21749">
      <w:pPr>
        <w:widowControl w:val="0"/>
        <w:jc w:val="both"/>
        <w:rPr>
          <w:rFonts w:ascii="Arial" w:hAnsi="Arial" w:cs="Arial"/>
          <w:sz w:val="24"/>
          <w:szCs w:val="24"/>
        </w:rPr>
      </w:pPr>
      <w:r w:rsidRPr="00DB6624">
        <w:rPr>
          <w:rFonts w:ascii="Arial" w:hAnsi="Arial" w:cs="Arial"/>
          <w:sz w:val="24"/>
          <w:szCs w:val="24"/>
        </w:rPr>
        <w:t>- nařízení č. 272/2011 Sb. o ochraně zdraví před nepříznivými účinky hluku a vibrací</w:t>
      </w:r>
    </w:p>
    <w:p w14:paraId="04046578" w14:textId="77777777" w:rsidR="001B7D50" w:rsidRDefault="001B7D50">
      <w:pPr>
        <w:widowControl w:val="0"/>
        <w:jc w:val="both"/>
        <w:rPr>
          <w:rFonts w:ascii="Arial" w:hAnsi="Arial"/>
          <w:sz w:val="24"/>
        </w:rPr>
      </w:pPr>
    </w:p>
    <w:p w14:paraId="37B55009" w14:textId="77777777" w:rsidR="001B7D50" w:rsidRDefault="001B7D50">
      <w:pPr>
        <w:widowControl w:val="0"/>
        <w:jc w:val="both"/>
        <w:rPr>
          <w:rFonts w:ascii="Arial" w:hAnsi="Arial"/>
          <w:sz w:val="24"/>
        </w:rPr>
      </w:pPr>
    </w:p>
    <w:p w14:paraId="41CC3FE3" w14:textId="77777777" w:rsidR="001B7D50" w:rsidRDefault="001B7D50">
      <w:pPr>
        <w:widowControl w:val="0"/>
        <w:ind w:firstLine="1440"/>
        <w:jc w:val="both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 xml:space="preserve"> </w:t>
      </w:r>
      <w:r>
        <w:rPr>
          <w:rFonts w:ascii="Arial" w:hAnsi="Arial"/>
          <w:b/>
          <w:sz w:val="24"/>
          <w:u w:val="single"/>
        </w:rPr>
        <w:t>2. POPIS OBJEKTU</w:t>
      </w:r>
    </w:p>
    <w:p w14:paraId="53BBC067" w14:textId="77777777" w:rsidR="001B7D50" w:rsidRDefault="001B7D50">
      <w:pPr>
        <w:widowControl w:val="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</w:t>
      </w:r>
    </w:p>
    <w:p w14:paraId="64D1208F" w14:textId="2D230428" w:rsidR="00DF2ECC" w:rsidRDefault="00DF2ECC" w:rsidP="00DF2ECC">
      <w:pPr>
        <w:widowControl w:val="0"/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Objekt je </w:t>
      </w:r>
      <w:r w:rsidR="00E96760">
        <w:rPr>
          <w:rFonts w:ascii="Arial" w:hAnsi="Arial"/>
          <w:sz w:val="24"/>
        </w:rPr>
        <w:t>pěti</w:t>
      </w:r>
      <w:r w:rsidR="00963E3A">
        <w:rPr>
          <w:rFonts w:ascii="Arial" w:hAnsi="Arial"/>
          <w:sz w:val="24"/>
        </w:rPr>
        <w:t>patrový</w:t>
      </w:r>
      <w:r>
        <w:rPr>
          <w:rFonts w:ascii="Arial" w:hAnsi="Arial"/>
          <w:sz w:val="24"/>
        </w:rPr>
        <w:t xml:space="preserve"> </w:t>
      </w:r>
      <w:r w:rsidR="00E96760">
        <w:rPr>
          <w:rFonts w:ascii="Arial" w:hAnsi="Arial"/>
          <w:sz w:val="24"/>
        </w:rPr>
        <w:t>samostatně stojící.</w:t>
      </w:r>
    </w:p>
    <w:p w14:paraId="45DAF26E" w14:textId="77777777" w:rsidR="001B7D50" w:rsidRDefault="001B7D50">
      <w:pPr>
        <w:widowControl w:val="0"/>
        <w:jc w:val="both"/>
        <w:rPr>
          <w:rFonts w:ascii="Arial" w:hAnsi="Arial"/>
          <w:sz w:val="24"/>
        </w:rPr>
      </w:pPr>
    </w:p>
    <w:p w14:paraId="7B932FB0" w14:textId="77777777" w:rsidR="00E618DC" w:rsidRDefault="00E618DC">
      <w:pPr>
        <w:widowControl w:val="0"/>
        <w:jc w:val="both"/>
        <w:rPr>
          <w:rFonts w:ascii="Arial" w:hAnsi="Arial"/>
          <w:sz w:val="24"/>
        </w:rPr>
      </w:pPr>
    </w:p>
    <w:p w14:paraId="589968F3" w14:textId="77777777" w:rsidR="001B7D50" w:rsidRDefault="001B7D50">
      <w:pPr>
        <w:widowControl w:val="0"/>
        <w:ind w:firstLine="1440"/>
        <w:jc w:val="both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 xml:space="preserve"> </w:t>
      </w:r>
      <w:r>
        <w:rPr>
          <w:rFonts w:ascii="Arial" w:hAnsi="Arial"/>
          <w:b/>
          <w:sz w:val="24"/>
          <w:u w:val="single"/>
        </w:rPr>
        <w:t>3. KLIMATICKÉ POMĚRY</w:t>
      </w:r>
    </w:p>
    <w:p w14:paraId="105C0F6B" w14:textId="77777777" w:rsidR="001B7D50" w:rsidRDefault="001B7D50">
      <w:pPr>
        <w:widowControl w:val="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</w:t>
      </w:r>
    </w:p>
    <w:p w14:paraId="36C826E1" w14:textId="77777777" w:rsidR="001B7D50" w:rsidRDefault="001B7D50" w:rsidP="000D7684">
      <w:pPr>
        <w:widowControl w:val="0"/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Objekt leží v</w:t>
      </w:r>
      <w:r w:rsidR="000E207C">
        <w:rPr>
          <w:rFonts w:ascii="Arial" w:hAnsi="Arial"/>
          <w:sz w:val="24"/>
        </w:rPr>
        <w:t xml:space="preserve"> městské </w:t>
      </w:r>
      <w:r>
        <w:rPr>
          <w:rFonts w:ascii="Arial" w:hAnsi="Arial"/>
          <w:sz w:val="24"/>
        </w:rPr>
        <w:t>zástavbě. Zařízen</w:t>
      </w:r>
      <w:r w:rsidR="005B5172">
        <w:rPr>
          <w:rFonts w:ascii="Arial" w:hAnsi="Arial"/>
          <w:sz w:val="24"/>
        </w:rPr>
        <w:t>í</w:t>
      </w:r>
      <w:r w:rsidR="00963E3A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>je dimenzováno pro následující klimatické hodnoty:</w:t>
      </w:r>
    </w:p>
    <w:p w14:paraId="3788699E" w14:textId="77777777" w:rsidR="005B171A" w:rsidRDefault="005B171A" w:rsidP="000D7684">
      <w:pPr>
        <w:widowControl w:val="0"/>
        <w:ind w:firstLine="426"/>
        <w:jc w:val="both"/>
        <w:rPr>
          <w:rFonts w:ascii="Arial" w:hAnsi="Arial"/>
          <w:sz w:val="24"/>
        </w:rPr>
      </w:pPr>
    </w:p>
    <w:p w14:paraId="0748B11D" w14:textId="77777777" w:rsidR="004F2D9D" w:rsidRDefault="004F2D9D" w:rsidP="004F2D9D">
      <w:pPr>
        <w:widowControl w:val="0"/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zimní výpočtová teplota vzduchu 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proofErr w:type="spellStart"/>
      <w:r>
        <w:rPr>
          <w:rFonts w:ascii="Arial" w:hAnsi="Arial"/>
          <w:sz w:val="24"/>
        </w:rPr>
        <w:t>t</w:t>
      </w:r>
      <w:r>
        <w:rPr>
          <w:rFonts w:ascii="Arial" w:hAnsi="Arial"/>
          <w:sz w:val="24"/>
          <w:vertAlign w:val="subscript"/>
        </w:rPr>
        <w:t>eZ</w:t>
      </w:r>
      <w:proofErr w:type="spellEnd"/>
      <w:r>
        <w:rPr>
          <w:rFonts w:ascii="Arial" w:hAnsi="Arial"/>
          <w:sz w:val="24"/>
        </w:rPr>
        <w:t xml:space="preserve">    </w:t>
      </w:r>
      <w:proofErr w:type="gramStart"/>
      <w:r>
        <w:rPr>
          <w:rFonts w:ascii="Arial" w:hAnsi="Arial"/>
          <w:sz w:val="24"/>
        </w:rPr>
        <w:t>=  -</w:t>
      </w:r>
      <w:proofErr w:type="gramEnd"/>
      <w:r>
        <w:rPr>
          <w:rFonts w:ascii="Arial" w:hAnsi="Arial"/>
          <w:sz w:val="24"/>
        </w:rPr>
        <w:t>1</w:t>
      </w:r>
      <w:r w:rsidR="000E207C">
        <w:rPr>
          <w:rFonts w:ascii="Arial" w:hAnsi="Arial"/>
          <w:sz w:val="24"/>
        </w:rPr>
        <w:t>5</w:t>
      </w:r>
      <w:r>
        <w:rPr>
          <w:rFonts w:ascii="Arial" w:hAnsi="Arial"/>
          <w:sz w:val="24"/>
        </w:rPr>
        <w:t xml:space="preserve"> °C</w:t>
      </w:r>
    </w:p>
    <w:p w14:paraId="0ABF496E" w14:textId="77777777" w:rsidR="004F2D9D" w:rsidRDefault="004F2D9D" w:rsidP="004F2D9D">
      <w:pPr>
        <w:widowControl w:val="0"/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letní výpočtová teplota vzduchu 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proofErr w:type="spellStart"/>
      <w:r>
        <w:rPr>
          <w:rFonts w:ascii="Arial" w:hAnsi="Arial"/>
          <w:sz w:val="24"/>
        </w:rPr>
        <w:t>t</w:t>
      </w:r>
      <w:r>
        <w:rPr>
          <w:rFonts w:ascii="Arial" w:hAnsi="Arial"/>
          <w:sz w:val="24"/>
          <w:vertAlign w:val="subscript"/>
        </w:rPr>
        <w:t>eL</w:t>
      </w:r>
      <w:proofErr w:type="spellEnd"/>
      <w:r>
        <w:rPr>
          <w:rFonts w:ascii="Arial" w:hAnsi="Arial"/>
          <w:sz w:val="24"/>
        </w:rPr>
        <w:t xml:space="preserve">    </w:t>
      </w:r>
      <w:proofErr w:type="gramStart"/>
      <w:r>
        <w:rPr>
          <w:rFonts w:ascii="Arial" w:hAnsi="Arial"/>
          <w:sz w:val="24"/>
        </w:rPr>
        <w:t>=  +</w:t>
      </w:r>
      <w:proofErr w:type="gramEnd"/>
      <w:smartTag w:uri="urn:schemas-microsoft-com:office:smarttags" w:element="metricconverter">
        <w:smartTagPr>
          <w:attr w:name="ProductID" w:val="32ﾰC"/>
        </w:smartTagPr>
        <w:r>
          <w:rPr>
            <w:rFonts w:ascii="Arial" w:hAnsi="Arial"/>
            <w:sz w:val="24"/>
          </w:rPr>
          <w:t>32°C</w:t>
        </w:r>
      </w:smartTag>
    </w:p>
    <w:p w14:paraId="6770B4A9" w14:textId="77777777" w:rsidR="004F2D9D" w:rsidRDefault="004F2D9D" w:rsidP="004F2D9D">
      <w:pPr>
        <w:widowControl w:val="0"/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nejvyšší entalpie vzduchu 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proofErr w:type="spellStart"/>
      <w:proofErr w:type="gramStart"/>
      <w:r>
        <w:rPr>
          <w:rFonts w:ascii="Arial" w:hAnsi="Arial"/>
          <w:sz w:val="24"/>
        </w:rPr>
        <w:t>i</w:t>
      </w:r>
      <w:r>
        <w:rPr>
          <w:rFonts w:ascii="Arial" w:hAnsi="Arial"/>
          <w:sz w:val="24"/>
          <w:vertAlign w:val="subscript"/>
        </w:rPr>
        <w:t>max</w:t>
      </w:r>
      <w:proofErr w:type="spellEnd"/>
      <w:r>
        <w:rPr>
          <w:rFonts w:ascii="Arial" w:hAnsi="Arial"/>
          <w:sz w:val="24"/>
        </w:rPr>
        <w:t xml:space="preserve">  =</w:t>
      </w:r>
      <w:proofErr w:type="gramEnd"/>
      <w:r>
        <w:rPr>
          <w:rFonts w:ascii="Arial" w:hAnsi="Arial"/>
          <w:sz w:val="24"/>
        </w:rPr>
        <w:t xml:space="preserve">    55.10</w:t>
      </w:r>
      <w:r>
        <w:rPr>
          <w:rFonts w:ascii="Arial" w:hAnsi="Arial"/>
          <w:sz w:val="24"/>
          <w:vertAlign w:val="superscript"/>
        </w:rPr>
        <w:t>-3</w:t>
      </w:r>
      <w:r>
        <w:rPr>
          <w:rFonts w:ascii="Arial" w:hAnsi="Arial"/>
          <w:sz w:val="24"/>
        </w:rPr>
        <w:t xml:space="preserve"> J/kg</w:t>
      </w:r>
    </w:p>
    <w:p w14:paraId="69CF9DF8" w14:textId="77777777" w:rsidR="00B73034" w:rsidRDefault="00B73034" w:rsidP="004F2D9D">
      <w:pPr>
        <w:widowControl w:val="0"/>
        <w:ind w:firstLine="426"/>
        <w:jc w:val="both"/>
        <w:rPr>
          <w:rFonts w:ascii="Arial" w:hAnsi="Arial"/>
          <w:sz w:val="24"/>
        </w:rPr>
      </w:pPr>
    </w:p>
    <w:p w14:paraId="5CEC267B" w14:textId="77777777" w:rsidR="001B7D50" w:rsidRDefault="001B7D50" w:rsidP="004F3CD8">
      <w:pPr>
        <w:widowControl w:val="0"/>
        <w:ind w:firstLine="426"/>
        <w:jc w:val="both"/>
        <w:rPr>
          <w:rFonts w:ascii="Arial" w:hAnsi="Arial"/>
          <w:sz w:val="24"/>
        </w:rPr>
      </w:pPr>
    </w:p>
    <w:p w14:paraId="6A8D3265" w14:textId="6186EEFD" w:rsidR="00DF2ECC" w:rsidRDefault="00DF2ECC" w:rsidP="00DF2ECC">
      <w:pPr>
        <w:widowControl w:val="0"/>
        <w:ind w:firstLine="426"/>
        <w:jc w:val="both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>Zadání :</w:t>
      </w:r>
      <w:proofErr w:type="gramEnd"/>
    </w:p>
    <w:p w14:paraId="108B49F0" w14:textId="69CB9B33" w:rsidR="00E96760" w:rsidRDefault="00E96760" w:rsidP="00DF2ECC">
      <w:pPr>
        <w:widowControl w:val="0"/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Provozní doba 1.4. – 30.9.</w:t>
      </w:r>
    </w:p>
    <w:p w14:paraId="45D3343E" w14:textId="6865D770" w:rsidR="009D6444" w:rsidRDefault="00DF2ECC" w:rsidP="008A646B">
      <w:pPr>
        <w:widowControl w:val="0"/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Teplota </w:t>
      </w:r>
      <w:r w:rsidR="00E96760">
        <w:rPr>
          <w:rFonts w:ascii="Arial" w:hAnsi="Arial"/>
          <w:sz w:val="24"/>
        </w:rPr>
        <w:t>větraných místností – neřešeno</w:t>
      </w:r>
    </w:p>
    <w:p w14:paraId="6F264FCB" w14:textId="406CEFA1" w:rsidR="00E96760" w:rsidRDefault="00E96760" w:rsidP="008A646B">
      <w:pPr>
        <w:widowControl w:val="0"/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Obsazenost výstavních prostorů max 40osob </w:t>
      </w:r>
      <w:proofErr w:type="gramStart"/>
      <w:r>
        <w:rPr>
          <w:rFonts w:ascii="Arial" w:hAnsi="Arial"/>
          <w:sz w:val="24"/>
        </w:rPr>
        <w:t>( 20</w:t>
      </w:r>
      <w:proofErr w:type="gramEnd"/>
      <w:r>
        <w:rPr>
          <w:rFonts w:ascii="Arial" w:hAnsi="Arial"/>
          <w:sz w:val="24"/>
        </w:rPr>
        <w:t>osob/prostor)</w:t>
      </w:r>
    </w:p>
    <w:p w14:paraId="79882228" w14:textId="76936103" w:rsidR="00907872" w:rsidRDefault="00907872" w:rsidP="008A646B">
      <w:pPr>
        <w:widowControl w:val="0"/>
        <w:ind w:firstLine="426"/>
        <w:jc w:val="both"/>
        <w:rPr>
          <w:rFonts w:ascii="Arial" w:hAnsi="Arial"/>
          <w:sz w:val="24"/>
        </w:rPr>
      </w:pPr>
    </w:p>
    <w:p w14:paraId="0EFD97B8" w14:textId="31B2296A" w:rsidR="00907872" w:rsidRDefault="00907872" w:rsidP="008A646B">
      <w:pPr>
        <w:widowControl w:val="0"/>
        <w:ind w:firstLine="426"/>
        <w:jc w:val="both"/>
        <w:rPr>
          <w:rFonts w:ascii="Arial" w:hAnsi="Arial"/>
          <w:sz w:val="24"/>
        </w:rPr>
      </w:pPr>
    </w:p>
    <w:p w14:paraId="1AEB8A7F" w14:textId="592CEC72" w:rsidR="00907872" w:rsidRDefault="00907872" w:rsidP="008A646B">
      <w:pPr>
        <w:widowControl w:val="0"/>
        <w:ind w:firstLine="426"/>
        <w:jc w:val="both"/>
        <w:rPr>
          <w:rFonts w:ascii="Arial" w:hAnsi="Arial"/>
          <w:sz w:val="24"/>
        </w:rPr>
      </w:pPr>
    </w:p>
    <w:p w14:paraId="2B77C81A" w14:textId="2D445C7F" w:rsidR="00907872" w:rsidRDefault="00907872" w:rsidP="008A646B">
      <w:pPr>
        <w:widowControl w:val="0"/>
        <w:ind w:firstLine="426"/>
        <w:jc w:val="both"/>
        <w:rPr>
          <w:rFonts w:ascii="Arial" w:hAnsi="Arial"/>
          <w:sz w:val="24"/>
        </w:rPr>
      </w:pPr>
    </w:p>
    <w:p w14:paraId="52880969" w14:textId="2DF73B7B" w:rsidR="00DE148C" w:rsidRDefault="00DE148C">
      <w:pPr>
        <w:jc w:val="both"/>
        <w:rPr>
          <w:rFonts w:ascii="Arial" w:hAnsi="Arial"/>
          <w:sz w:val="24"/>
        </w:rPr>
      </w:pPr>
    </w:p>
    <w:p w14:paraId="00B1A16C" w14:textId="77777777" w:rsidR="00E912E2" w:rsidRDefault="00E912E2" w:rsidP="00E912E2">
      <w:pPr>
        <w:rPr>
          <w:rFonts w:ascii="Arial" w:hAnsi="Arial"/>
          <w:sz w:val="24"/>
        </w:rPr>
      </w:pPr>
    </w:p>
    <w:p w14:paraId="087A480D" w14:textId="2D0761A1" w:rsidR="00E96760" w:rsidRPr="00E96760" w:rsidRDefault="000E207C" w:rsidP="00E912E2">
      <w:pPr>
        <w:pStyle w:val="Odstavecseseznamem"/>
        <w:widowControl w:val="0"/>
        <w:numPr>
          <w:ilvl w:val="0"/>
          <w:numId w:val="10"/>
        </w:numPr>
        <w:rPr>
          <w:rFonts w:ascii="Arial" w:hAnsi="Arial"/>
          <w:b/>
          <w:sz w:val="24"/>
          <w:u w:val="single"/>
        </w:rPr>
      </w:pPr>
      <w:r w:rsidRPr="00E96760">
        <w:rPr>
          <w:rFonts w:ascii="Arial" w:hAnsi="Arial"/>
          <w:b/>
          <w:sz w:val="24"/>
          <w:u w:val="single"/>
        </w:rPr>
        <w:t>KONCEPCE ŘEŠENÍ</w:t>
      </w:r>
    </w:p>
    <w:p w14:paraId="270C915D" w14:textId="77777777" w:rsidR="00A90617" w:rsidRDefault="00A90617">
      <w:pPr>
        <w:widowControl w:val="0"/>
        <w:ind w:firstLine="1440"/>
        <w:jc w:val="both"/>
        <w:rPr>
          <w:rFonts w:ascii="Arial" w:hAnsi="Arial"/>
          <w:sz w:val="24"/>
        </w:rPr>
      </w:pPr>
    </w:p>
    <w:p w14:paraId="240318FE" w14:textId="7EC8F435" w:rsidR="00E96760" w:rsidRDefault="00E96760" w:rsidP="00907872">
      <w:pPr>
        <w:widowControl w:val="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Pro větrání objektu je větrání rozděleno na následující zařízení</w:t>
      </w:r>
    </w:p>
    <w:p w14:paraId="621816DC" w14:textId="565B48A0" w:rsidR="00907872" w:rsidRDefault="00A90617" w:rsidP="00907872">
      <w:pPr>
        <w:widowControl w:val="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Zařízení 1)</w:t>
      </w:r>
      <w:r w:rsidR="007D2E8F">
        <w:rPr>
          <w:rFonts w:ascii="Arial" w:hAnsi="Arial"/>
          <w:sz w:val="24"/>
        </w:rPr>
        <w:t xml:space="preserve"> </w:t>
      </w:r>
      <w:r w:rsidR="00E96760">
        <w:rPr>
          <w:rFonts w:ascii="Arial" w:hAnsi="Arial"/>
          <w:sz w:val="24"/>
        </w:rPr>
        <w:t>Větrání výstavních prostor</w:t>
      </w:r>
      <w:r w:rsidR="007248E6" w:rsidRPr="00A64D5A">
        <w:rPr>
          <w:rFonts w:ascii="Arial" w:hAnsi="Arial"/>
          <w:b/>
          <w:sz w:val="24"/>
        </w:rPr>
        <w:tab/>
      </w:r>
    </w:p>
    <w:p w14:paraId="5131E1E5" w14:textId="09641F6A" w:rsidR="00907872" w:rsidRDefault="00907872" w:rsidP="00907872">
      <w:pPr>
        <w:widowControl w:val="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Zařízení </w:t>
      </w:r>
      <w:r w:rsidR="007D2E8F">
        <w:rPr>
          <w:rFonts w:ascii="Arial" w:hAnsi="Arial"/>
          <w:sz w:val="24"/>
        </w:rPr>
        <w:t>2</w:t>
      </w:r>
      <w:r>
        <w:rPr>
          <w:rFonts w:ascii="Arial" w:hAnsi="Arial"/>
          <w:sz w:val="24"/>
        </w:rPr>
        <w:t xml:space="preserve">) </w:t>
      </w:r>
      <w:r w:rsidR="00533721">
        <w:rPr>
          <w:rFonts w:ascii="Arial" w:hAnsi="Arial"/>
          <w:sz w:val="24"/>
        </w:rPr>
        <w:t xml:space="preserve">Odvod </w:t>
      </w:r>
      <w:r w:rsidR="00E96760">
        <w:rPr>
          <w:rFonts w:ascii="Arial" w:hAnsi="Arial"/>
          <w:sz w:val="24"/>
        </w:rPr>
        <w:t>soc. zázemí</w:t>
      </w:r>
    </w:p>
    <w:p w14:paraId="69FBC25A" w14:textId="5DC4E69C" w:rsidR="00AC7F50" w:rsidRDefault="00AC7F50" w:rsidP="00907872">
      <w:pPr>
        <w:widowControl w:val="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Zařízení 3) </w:t>
      </w:r>
      <w:r w:rsidR="00E96760">
        <w:rPr>
          <w:rFonts w:ascii="Arial" w:hAnsi="Arial"/>
          <w:sz w:val="24"/>
        </w:rPr>
        <w:t>odvod vzduchu úklidová místnost</w:t>
      </w:r>
    </w:p>
    <w:p w14:paraId="65CFDC5D" w14:textId="50805E23" w:rsidR="00E96760" w:rsidRDefault="00E96760" w:rsidP="00907872">
      <w:pPr>
        <w:widowControl w:val="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Zařízení 4) větrání skladu m.č.1.17</w:t>
      </w:r>
    </w:p>
    <w:p w14:paraId="48090508" w14:textId="77777777" w:rsidR="00963E3A" w:rsidRDefault="00963E3A" w:rsidP="009E4995">
      <w:pPr>
        <w:widowControl w:val="0"/>
        <w:jc w:val="both"/>
        <w:rPr>
          <w:rFonts w:ascii="Arial" w:hAnsi="Arial"/>
          <w:sz w:val="24"/>
        </w:rPr>
      </w:pPr>
    </w:p>
    <w:p w14:paraId="1D12F008" w14:textId="77777777" w:rsidR="009420D2" w:rsidRPr="00963E3A" w:rsidRDefault="000E207C" w:rsidP="00963E3A">
      <w:pPr>
        <w:widowControl w:val="0"/>
        <w:ind w:firstLine="1440"/>
        <w:jc w:val="both"/>
        <w:rPr>
          <w:rFonts w:ascii="Arial" w:hAnsi="Arial"/>
          <w:sz w:val="24"/>
        </w:rPr>
      </w:pPr>
      <w:r>
        <w:rPr>
          <w:rFonts w:ascii="Arial" w:hAnsi="Arial"/>
          <w:b/>
          <w:sz w:val="24"/>
          <w:u w:val="single"/>
        </w:rPr>
        <w:t>5. ROZDĚLENÍ ZAŘÍZENÍ</w:t>
      </w:r>
    </w:p>
    <w:p w14:paraId="7A8F1A80" w14:textId="77777777" w:rsidR="00EA4BCC" w:rsidRDefault="00EA4BCC">
      <w:pPr>
        <w:widowControl w:val="0"/>
        <w:ind w:firstLine="1440"/>
        <w:jc w:val="both"/>
        <w:outlineLvl w:val="0"/>
        <w:rPr>
          <w:rFonts w:ascii="Arial" w:hAnsi="Arial"/>
          <w:b/>
          <w:sz w:val="24"/>
          <w:u w:val="single"/>
        </w:rPr>
      </w:pPr>
    </w:p>
    <w:p w14:paraId="3F2C56F7" w14:textId="77777777" w:rsidR="00E96760" w:rsidRDefault="00E96760" w:rsidP="007D2E8F">
      <w:pPr>
        <w:widowControl w:val="0"/>
        <w:jc w:val="both"/>
        <w:rPr>
          <w:rFonts w:ascii="Arial" w:hAnsi="Arial"/>
          <w:b/>
          <w:sz w:val="24"/>
        </w:rPr>
      </w:pPr>
    </w:p>
    <w:p w14:paraId="466DA05A" w14:textId="0F4BE722" w:rsidR="00E96760" w:rsidRDefault="00E96760" w:rsidP="00E96760">
      <w:pPr>
        <w:widowControl w:val="0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5.1. Větrání výstavních prostor                                               zařízení č.1</w:t>
      </w:r>
    </w:p>
    <w:p w14:paraId="76AD78C7" w14:textId="77777777" w:rsidR="00E96760" w:rsidRDefault="00E96760" w:rsidP="00E96760">
      <w:pPr>
        <w:widowControl w:val="0"/>
        <w:jc w:val="both"/>
        <w:rPr>
          <w:rFonts w:ascii="Arial" w:hAnsi="Arial"/>
          <w:sz w:val="24"/>
        </w:rPr>
      </w:pPr>
    </w:p>
    <w:p w14:paraId="77FF738F" w14:textId="77777777" w:rsidR="00E96760" w:rsidRDefault="00E96760" w:rsidP="00E96760">
      <w:pPr>
        <w:widowControl w:val="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Zařízení bude splňovat:</w:t>
      </w:r>
    </w:p>
    <w:p w14:paraId="031F507D" w14:textId="2147CCB1" w:rsidR="00E96760" w:rsidRDefault="00E96760" w:rsidP="00E96760">
      <w:pPr>
        <w:widowControl w:val="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Výměna </w:t>
      </w:r>
      <w:proofErr w:type="gramStart"/>
      <w:r>
        <w:rPr>
          <w:rFonts w:ascii="Arial" w:hAnsi="Arial"/>
          <w:sz w:val="24"/>
        </w:rPr>
        <w:t>30m3</w:t>
      </w:r>
      <w:proofErr w:type="gramEnd"/>
      <w:r>
        <w:rPr>
          <w:rFonts w:ascii="Arial" w:hAnsi="Arial"/>
          <w:sz w:val="24"/>
        </w:rPr>
        <w:t>/h/osoba</w:t>
      </w:r>
    </w:p>
    <w:p w14:paraId="423733C2" w14:textId="77777777" w:rsidR="00E96760" w:rsidRDefault="00E96760" w:rsidP="00E96760">
      <w:pPr>
        <w:widowControl w:val="0"/>
        <w:jc w:val="both"/>
        <w:rPr>
          <w:rFonts w:ascii="Arial" w:hAnsi="Arial"/>
          <w:sz w:val="24"/>
        </w:rPr>
      </w:pPr>
    </w:p>
    <w:p w14:paraId="790721A0" w14:textId="6FEAFC79" w:rsidR="00E96760" w:rsidRPr="00E96760" w:rsidRDefault="0003003E" w:rsidP="00E9676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E96760" w:rsidRPr="00E96760">
        <w:rPr>
          <w:rFonts w:ascii="Arial" w:hAnsi="Arial" w:cs="Arial"/>
          <w:sz w:val="24"/>
          <w:szCs w:val="24"/>
        </w:rPr>
        <w:t xml:space="preserve">vzhledem k historickému charakteru objektu a době provozování navrhuji prostory větrat podtlakově (bez tepelné úpravy vzduchu) s výměnou vzduchu </w:t>
      </w:r>
      <w:proofErr w:type="gramStart"/>
      <w:r w:rsidR="00E96760" w:rsidRPr="00E96760">
        <w:rPr>
          <w:rFonts w:ascii="Arial" w:hAnsi="Arial" w:cs="Arial"/>
          <w:sz w:val="24"/>
          <w:szCs w:val="24"/>
        </w:rPr>
        <w:t>30m3</w:t>
      </w:r>
      <w:proofErr w:type="gramEnd"/>
      <w:r w:rsidR="00E96760" w:rsidRPr="00E96760">
        <w:rPr>
          <w:rFonts w:ascii="Arial" w:hAnsi="Arial" w:cs="Arial"/>
          <w:sz w:val="24"/>
          <w:szCs w:val="24"/>
        </w:rPr>
        <w:t>/osoba t. j. každý prostor celkově na 600m3/h</w:t>
      </w:r>
    </w:p>
    <w:p w14:paraId="21A1EA84" w14:textId="5A845B52" w:rsidR="00E96760" w:rsidRPr="00E96760" w:rsidRDefault="00E96760" w:rsidP="00E96760">
      <w:pPr>
        <w:rPr>
          <w:rFonts w:ascii="Arial" w:hAnsi="Arial" w:cs="Arial"/>
          <w:sz w:val="24"/>
          <w:szCs w:val="24"/>
        </w:rPr>
      </w:pPr>
      <w:r w:rsidRPr="00E96760">
        <w:rPr>
          <w:rFonts w:ascii="Arial" w:hAnsi="Arial" w:cs="Arial"/>
          <w:sz w:val="24"/>
          <w:szCs w:val="24"/>
        </w:rPr>
        <w:t xml:space="preserve">odvod vzduchu zajistí pro každý prostor radiální ventilátor s tlumiči hluku, zpětnou klapkou a regulací otáček s výfukem odpadního vzduchu </w:t>
      </w:r>
      <w:proofErr w:type="spellStart"/>
      <w:r w:rsidRPr="00E96760">
        <w:rPr>
          <w:rFonts w:ascii="Arial" w:hAnsi="Arial" w:cs="Arial"/>
          <w:sz w:val="24"/>
          <w:szCs w:val="24"/>
        </w:rPr>
        <w:t>vyvložkovaným</w:t>
      </w:r>
      <w:proofErr w:type="spellEnd"/>
      <w:r w:rsidRPr="00E96760">
        <w:rPr>
          <w:rFonts w:ascii="Arial" w:hAnsi="Arial" w:cs="Arial"/>
          <w:sz w:val="24"/>
          <w:szCs w:val="24"/>
        </w:rPr>
        <w:t xml:space="preserve"> komínovým tělesem </w:t>
      </w:r>
      <w:proofErr w:type="gramStart"/>
      <w:r w:rsidRPr="00E96760">
        <w:rPr>
          <w:rFonts w:ascii="Arial" w:hAnsi="Arial" w:cs="Arial"/>
          <w:sz w:val="24"/>
          <w:szCs w:val="24"/>
        </w:rPr>
        <w:t>( D</w:t>
      </w:r>
      <w:proofErr w:type="gramEnd"/>
      <w:r w:rsidRPr="00E96760">
        <w:rPr>
          <w:rFonts w:ascii="Arial" w:hAnsi="Arial" w:cs="Arial"/>
          <w:sz w:val="24"/>
          <w:szCs w:val="24"/>
        </w:rPr>
        <w:t xml:space="preserve"> 200mm) nad střechu objektu.</w:t>
      </w:r>
    </w:p>
    <w:p w14:paraId="7B8AC9C2" w14:textId="61A53C90" w:rsidR="00AA0496" w:rsidRDefault="00E96760" w:rsidP="00E96760">
      <w:pPr>
        <w:rPr>
          <w:rFonts w:ascii="Arial" w:hAnsi="Arial" w:cs="Arial"/>
          <w:sz w:val="24"/>
          <w:szCs w:val="24"/>
        </w:rPr>
      </w:pPr>
      <w:r w:rsidRPr="00E96760">
        <w:rPr>
          <w:rFonts w:ascii="Arial" w:hAnsi="Arial" w:cs="Arial"/>
          <w:sz w:val="24"/>
          <w:szCs w:val="24"/>
        </w:rPr>
        <w:t xml:space="preserve">Přívod vzduchu </w:t>
      </w:r>
      <w:r w:rsidR="00AA0496">
        <w:rPr>
          <w:rFonts w:ascii="Arial" w:hAnsi="Arial" w:cs="Arial"/>
          <w:sz w:val="24"/>
          <w:szCs w:val="24"/>
        </w:rPr>
        <w:t xml:space="preserve">bude podtlakový a </w:t>
      </w:r>
      <w:r w:rsidRPr="00E96760">
        <w:rPr>
          <w:rFonts w:ascii="Arial" w:hAnsi="Arial" w:cs="Arial"/>
          <w:sz w:val="24"/>
          <w:szCs w:val="24"/>
        </w:rPr>
        <w:t xml:space="preserve">zajistí </w:t>
      </w:r>
      <w:r w:rsidR="00AA0496">
        <w:rPr>
          <w:rFonts w:ascii="Arial" w:hAnsi="Arial" w:cs="Arial"/>
          <w:sz w:val="24"/>
          <w:szCs w:val="24"/>
        </w:rPr>
        <w:t xml:space="preserve">je VZT potrubí s uzavírací klapkou a nasáváním přes střešní okna </w:t>
      </w:r>
      <w:proofErr w:type="gramStart"/>
      <w:r w:rsidR="00AA0496">
        <w:rPr>
          <w:rFonts w:ascii="Arial" w:hAnsi="Arial" w:cs="Arial"/>
          <w:sz w:val="24"/>
          <w:szCs w:val="24"/>
        </w:rPr>
        <w:t>( vikýře</w:t>
      </w:r>
      <w:proofErr w:type="gramEnd"/>
      <w:r w:rsidR="00AA0496">
        <w:rPr>
          <w:rFonts w:ascii="Arial" w:hAnsi="Arial" w:cs="Arial"/>
          <w:sz w:val="24"/>
          <w:szCs w:val="24"/>
        </w:rPr>
        <w:t xml:space="preserve">), které jsou nahrazeny protidešťovou žaluzií resp. z fasády </w:t>
      </w:r>
    </w:p>
    <w:p w14:paraId="17F9D575" w14:textId="68991FCA" w:rsidR="00AA0496" w:rsidRDefault="00AA0496" w:rsidP="00E9676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E96760" w:rsidRPr="00E96760">
        <w:rPr>
          <w:rFonts w:ascii="Arial" w:hAnsi="Arial" w:cs="Arial"/>
          <w:sz w:val="24"/>
          <w:szCs w:val="24"/>
        </w:rPr>
        <w:t>oln</w:t>
      </w:r>
      <w:r>
        <w:rPr>
          <w:rFonts w:ascii="Arial" w:hAnsi="Arial" w:cs="Arial"/>
          <w:sz w:val="24"/>
          <w:szCs w:val="24"/>
        </w:rPr>
        <w:t>á</w:t>
      </w:r>
      <w:r w:rsidR="00E96760" w:rsidRPr="00E96760">
        <w:rPr>
          <w:rFonts w:ascii="Arial" w:hAnsi="Arial" w:cs="Arial"/>
          <w:sz w:val="24"/>
          <w:szCs w:val="24"/>
        </w:rPr>
        <w:t xml:space="preserve"> p</w:t>
      </w:r>
      <w:r w:rsidR="00EF2712">
        <w:rPr>
          <w:rFonts w:ascii="Arial" w:hAnsi="Arial" w:cs="Arial"/>
          <w:sz w:val="24"/>
          <w:szCs w:val="24"/>
        </w:rPr>
        <w:t>locha</w:t>
      </w:r>
      <w:r w:rsidR="00E96760" w:rsidRPr="00E9676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nasávacího potrubí </w:t>
      </w:r>
      <w:r w:rsidR="00E96760" w:rsidRPr="00E96760">
        <w:rPr>
          <w:rFonts w:ascii="Arial" w:hAnsi="Arial" w:cs="Arial"/>
          <w:sz w:val="24"/>
          <w:szCs w:val="24"/>
        </w:rPr>
        <w:t>0,</w:t>
      </w:r>
      <w:r>
        <w:rPr>
          <w:rFonts w:ascii="Arial" w:hAnsi="Arial" w:cs="Arial"/>
          <w:sz w:val="24"/>
          <w:szCs w:val="24"/>
        </w:rPr>
        <w:t>2</w:t>
      </w:r>
      <w:r w:rsidR="00E96760" w:rsidRPr="00E96760">
        <w:rPr>
          <w:rFonts w:ascii="Arial" w:hAnsi="Arial" w:cs="Arial"/>
          <w:sz w:val="24"/>
          <w:szCs w:val="24"/>
        </w:rPr>
        <w:t>m2</w:t>
      </w:r>
      <w:r w:rsidR="009856E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 každý prostor.</w:t>
      </w:r>
    </w:p>
    <w:p w14:paraId="5BAE994D" w14:textId="63E8CA7E" w:rsidR="00E96760" w:rsidRDefault="00AA0496" w:rsidP="00E9676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Chod uzavíracích klapek </w:t>
      </w:r>
      <w:r w:rsidR="00DB0AA3">
        <w:rPr>
          <w:rFonts w:ascii="Arial" w:hAnsi="Arial" w:cs="Arial"/>
          <w:sz w:val="24"/>
          <w:szCs w:val="24"/>
        </w:rPr>
        <w:t>osazených na potrubí přivádějícím vzduchu bude spřažen s chodem odtahového ventilátoru.</w:t>
      </w:r>
    </w:p>
    <w:p w14:paraId="74AD30F1" w14:textId="333B8058" w:rsidR="00DB0AA3" w:rsidRDefault="00DB0AA3" w:rsidP="00E96760">
      <w:pPr>
        <w:rPr>
          <w:rFonts w:ascii="Arial" w:hAnsi="Arial" w:cs="Arial"/>
          <w:sz w:val="24"/>
          <w:szCs w:val="24"/>
        </w:rPr>
      </w:pPr>
    </w:p>
    <w:p w14:paraId="0CB76DF0" w14:textId="77777777" w:rsidR="00DB0AA3" w:rsidRPr="00E96760" w:rsidRDefault="00DB0AA3" w:rsidP="00E96760">
      <w:pPr>
        <w:rPr>
          <w:rFonts w:ascii="Arial" w:hAnsi="Arial" w:cs="Arial"/>
          <w:sz w:val="24"/>
          <w:szCs w:val="24"/>
        </w:rPr>
      </w:pPr>
    </w:p>
    <w:p w14:paraId="55E07A3A" w14:textId="77777777" w:rsidR="009856E0" w:rsidRDefault="009856E0" w:rsidP="009856E0">
      <w:pPr>
        <w:jc w:val="both"/>
        <w:rPr>
          <w:rFonts w:ascii="Arial" w:hAnsi="Arial"/>
        </w:rPr>
      </w:pPr>
      <w:r>
        <w:rPr>
          <w:rFonts w:ascii="Arial" w:hAnsi="Arial"/>
        </w:rPr>
        <w:t>Systém větrání – podtlakový</w:t>
      </w:r>
    </w:p>
    <w:p w14:paraId="25B65FB6" w14:textId="77777777" w:rsidR="00E96760" w:rsidRDefault="00E96760" w:rsidP="00E96760">
      <w:pPr>
        <w:ind w:firstLine="426"/>
        <w:jc w:val="both"/>
        <w:rPr>
          <w:rFonts w:ascii="Arial" w:hAnsi="Arial"/>
          <w:sz w:val="24"/>
        </w:rPr>
      </w:pPr>
    </w:p>
    <w:p w14:paraId="608291B9" w14:textId="1A26680A" w:rsidR="00E96760" w:rsidRDefault="00E96760" w:rsidP="00E9676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Ovládání </w:t>
      </w:r>
      <w:r w:rsidR="009856E0">
        <w:rPr>
          <w:rFonts w:ascii="Arial" w:hAnsi="Arial"/>
          <w:sz w:val="24"/>
        </w:rPr>
        <w:t>regulátor otáček.</w:t>
      </w:r>
    </w:p>
    <w:p w14:paraId="581FAC1B" w14:textId="77777777" w:rsidR="00E96760" w:rsidRDefault="00E96760" w:rsidP="007D2E8F">
      <w:pPr>
        <w:widowControl w:val="0"/>
        <w:jc w:val="both"/>
        <w:rPr>
          <w:rFonts w:ascii="Arial" w:hAnsi="Arial"/>
          <w:b/>
          <w:sz w:val="24"/>
        </w:rPr>
      </w:pPr>
    </w:p>
    <w:p w14:paraId="59BF07DD" w14:textId="77777777" w:rsidR="00E96760" w:rsidRDefault="00E96760" w:rsidP="007D2E8F">
      <w:pPr>
        <w:widowControl w:val="0"/>
        <w:jc w:val="both"/>
        <w:rPr>
          <w:rFonts w:ascii="Arial" w:hAnsi="Arial"/>
          <w:b/>
          <w:sz w:val="24"/>
        </w:rPr>
      </w:pPr>
    </w:p>
    <w:p w14:paraId="75E4FE1E" w14:textId="422632A1" w:rsidR="007D2E8F" w:rsidRDefault="007D2E8F" w:rsidP="007D2E8F">
      <w:pPr>
        <w:widowControl w:val="0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5.</w:t>
      </w:r>
      <w:r w:rsidR="009856E0">
        <w:rPr>
          <w:rFonts w:ascii="Arial" w:hAnsi="Arial"/>
          <w:b/>
          <w:sz w:val="24"/>
        </w:rPr>
        <w:t>2</w:t>
      </w:r>
      <w:r>
        <w:rPr>
          <w:rFonts w:ascii="Arial" w:hAnsi="Arial"/>
          <w:b/>
          <w:sz w:val="24"/>
        </w:rPr>
        <w:t xml:space="preserve">. Odvod vzduchu sociální zařízení                                      </w:t>
      </w:r>
      <w:proofErr w:type="spellStart"/>
      <w:r>
        <w:rPr>
          <w:rFonts w:ascii="Arial" w:hAnsi="Arial"/>
          <w:b/>
          <w:sz w:val="24"/>
        </w:rPr>
        <w:t>zařízení</w:t>
      </w:r>
      <w:proofErr w:type="spellEnd"/>
      <w:r>
        <w:rPr>
          <w:rFonts w:ascii="Arial" w:hAnsi="Arial"/>
          <w:b/>
          <w:sz w:val="24"/>
        </w:rPr>
        <w:t xml:space="preserve"> č.2</w:t>
      </w:r>
    </w:p>
    <w:p w14:paraId="6CF5CA7E" w14:textId="77777777" w:rsidR="007D2E8F" w:rsidRDefault="007D2E8F" w:rsidP="007D2E8F">
      <w:pPr>
        <w:widowControl w:val="0"/>
        <w:jc w:val="both"/>
        <w:rPr>
          <w:rFonts w:ascii="Arial" w:hAnsi="Arial"/>
          <w:sz w:val="24"/>
        </w:rPr>
      </w:pPr>
    </w:p>
    <w:p w14:paraId="2C663EE2" w14:textId="77777777" w:rsidR="007D2E8F" w:rsidRDefault="007D2E8F" w:rsidP="007D2E8F">
      <w:pPr>
        <w:widowControl w:val="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Zařízení bude splňovat:</w:t>
      </w:r>
    </w:p>
    <w:p w14:paraId="6987285C" w14:textId="77777777" w:rsidR="007D2E8F" w:rsidRDefault="007D2E8F" w:rsidP="007D2E8F">
      <w:pPr>
        <w:widowControl w:val="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WC odvod 50 m3/hod</w:t>
      </w:r>
    </w:p>
    <w:p w14:paraId="01243D79" w14:textId="62B60DB5" w:rsidR="007D2E8F" w:rsidRDefault="007D2E8F" w:rsidP="007D2E8F">
      <w:pPr>
        <w:widowControl w:val="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Umyvadlo </w:t>
      </w:r>
      <w:r w:rsidR="009856E0">
        <w:rPr>
          <w:rFonts w:ascii="Arial" w:hAnsi="Arial"/>
          <w:sz w:val="24"/>
        </w:rPr>
        <w:t>3</w:t>
      </w:r>
      <w:r>
        <w:rPr>
          <w:rFonts w:ascii="Arial" w:hAnsi="Arial"/>
          <w:sz w:val="24"/>
        </w:rPr>
        <w:t>0 m3/hod</w:t>
      </w:r>
    </w:p>
    <w:p w14:paraId="31FE7EEA" w14:textId="77777777" w:rsidR="007D2E8F" w:rsidRDefault="007D2E8F" w:rsidP="007D2E8F">
      <w:pPr>
        <w:widowControl w:val="0"/>
        <w:jc w:val="both"/>
        <w:outlineLvl w:val="0"/>
        <w:rPr>
          <w:rFonts w:ascii="Arial" w:hAnsi="Arial"/>
          <w:sz w:val="24"/>
        </w:rPr>
      </w:pPr>
    </w:p>
    <w:p w14:paraId="0B5798A6" w14:textId="4A7CF3B0" w:rsidR="007D2E8F" w:rsidRDefault="007D2E8F" w:rsidP="007D2E8F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Pro odvětrání </w:t>
      </w:r>
      <w:r w:rsidR="009856E0">
        <w:rPr>
          <w:rFonts w:ascii="Arial" w:hAnsi="Arial"/>
          <w:sz w:val="24"/>
        </w:rPr>
        <w:t>soc. zázemí</w:t>
      </w:r>
      <w:r w:rsidR="00AC7F50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 xml:space="preserve">jsou navrženy radiální ventilátory. </w:t>
      </w:r>
      <w:r w:rsidR="00AC7F50">
        <w:rPr>
          <w:rFonts w:ascii="Arial" w:hAnsi="Arial"/>
          <w:sz w:val="24"/>
        </w:rPr>
        <w:t xml:space="preserve">Ventilátory jsou v provedení na omítku. </w:t>
      </w:r>
      <w:r>
        <w:rPr>
          <w:rFonts w:ascii="Arial" w:hAnsi="Arial"/>
          <w:sz w:val="24"/>
        </w:rPr>
        <w:t xml:space="preserve">Odpadní vzduch je vyveden </w:t>
      </w:r>
      <w:r w:rsidR="00AC7F50">
        <w:rPr>
          <w:rFonts w:ascii="Arial" w:hAnsi="Arial"/>
          <w:sz w:val="24"/>
        </w:rPr>
        <w:t>na fasádu objektu</w:t>
      </w:r>
      <w:r w:rsidR="009856E0">
        <w:rPr>
          <w:rFonts w:ascii="Arial" w:hAnsi="Arial"/>
          <w:sz w:val="24"/>
        </w:rPr>
        <w:t xml:space="preserve"> dle v</w:t>
      </w:r>
      <w:r>
        <w:rPr>
          <w:rFonts w:ascii="Arial" w:hAnsi="Arial"/>
          <w:sz w:val="24"/>
        </w:rPr>
        <w:t xml:space="preserve">ýkresové dokumentace. Potrubí je zakončeno </w:t>
      </w:r>
      <w:r w:rsidR="00AC7F50">
        <w:rPr>
          <w:rFonts w:ascii="Arial" w:hAnsi="Arial"/>
          <w:sz w:val="24"/>
        </w:rPr>
        <w:t>protidešťovou žaluzií</w:t>
      </w:r>
      <w:r>
        <w:rPr>
          <w:rFonts w:ascii="Arial" w:hAnsi="Arial"/>
          <w:sz w:val="24"/>
        </w:rPr>
        <w:t>.</w:t>
      </w:r>
      <w:r w:rsidR="00AC7F50">
        <w:rPr>
          <w:rFonts w:ascii="Arial" w:hAnsi="Arial"/>
          <w:sz w:val="24"/>
        </w:rPr>
        <w:t xml:space="preserve"> Ventilátory jsou vybaveny zpětnou klapkou.</w:t>
      </w:r>
    </w:p>
    <w:p w14:paraId="3A87D047" w14:textId="77777777" w:rsidR="007D2E8F" w:rsidRDefault="007D2E8F" w:rsidP="007D2E8F">
      <w:pPr>
        <w:ind w:firstLine="426"/>
        <w:jc w:val="both"/>
        <w:rPr>
          <w:rFonts w:ascii="Arial" w:hAnsi="Arial"/>
          <w:sz w:val="24"/>
        </w:rPr>
      </w:pPr>
    </w:p>
    <w:p w14:paraId="074E0193" w14:textId="77777777" w:rsidR="007D2E8F" w:rsidRDefault="007D2E8F" w:rsidP="007D2E8F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Ovládání samostatné tlačítko + časový doběh</w:t>
      </w:r>
    </w:p>
    <w:p w14:paraId="0ACF2353" w14:textId="77777777" w:rsidR="007D2E8F" w:rsidRDefault="007D2E8F" w:rsidP="007D2E8F">
      <w:pPr>
        <w:ind w:firstLine="426"/>
        <w:jc w:val="both"/>
        <w:rPr>
          <w:rFonts w:ascii="Arial" w:hAnsi="Arial"/>
        </w:rPr>
      </w:pPr>
      <w:r>
        <w:rPr>
          <w:rFonts w:ascii="Arial" w:hAnsi="Arial"/>
        </w:rPr>
        <w:t>Systém větrání – podtlakový</w:t>
      </w:r>
    </w:p>
    <w:p w14:paraId="478AE80A" w14:textId="77777777" w:rsidR="007D2E8F" w:rsidRDefault="007D2E8F" w:rsidP="007D2E8F">
      <w:pPr>
        <w:ind w:firstLine="426"/>
        <w:jc w:val="both"/>
        <w:rPr>
          <w:rFonts w:ascii="Arial" w:hAnsi="Arial"/>
          <w:sz w:val="24"/>
        </w:rPr>
      </w:pPr>
    </w:p>
    <w:p w14:paraId="0E5374A8" w14:textId="09D9278E" w:rsidR="007D2E8F" w:rsidRDefault="007D2E8F" w:rsidP="004506A0">
      <w:pPr>
        <w:widowControl w:val="0"/>
        <w:jc w:val="both"/>
        <w:rPr>
          <w:rFonts w:ascii="Arial" w:hAnsi="Arial"/>
          <w:b/>
          <w:sz w:val="24"/>
        </w:rPr>
      </w:pPr>
    </w:p>
    <w:p w14:paraId="6ACF2B28" w14:textId="77777777" w:rsidR="00097B89" w:rsidRDefault="00097B89" w:rsidP="004506A0">
      <w:pPr>
        <w:widowControl w:val="0"/>
        <w:jc w:val="both"/>
        <w:rPr>
          <w:rFonts w:ascii="Arial" w:hAnsi="Arial"/>
          <w:b/>
          <w:sz w:val="24"/>
        </w:rPr>
      </w:pPr>
    </w:p>
    <w:p w14:paraId="708E56B3" w14:textId="625F5B16" w:rsidR="009856E0" w:rsidRDefault="009856E0" w:rsidP="009856E0">
      <w:pPr>
        <w:widowControl w:val="0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5.3. Odvod vzduchu úklidová komora                                           zařízení č.3</w:t>
      </w:r>
    </w:p>
    <w:p w14:paraId="1FA0F1E9" w14:textId="77777777" w:rsidR="009856E0" w:rsidRDefault="009856E0" w:rsidP="009856E0">
      <w:pPr>
        <w:widowControl w:val="0"/>
        <w:jc w:val="both"/>
        <w:rPr>
          <w:rFonts w:ascii="Arial" w:hAnsi="Arial"/>
          <w:sz w:val="24"/>
        </w:rPr>
      </w:pPr>
    </w:p>
    <w:p w14:paraId="7C6D4C3C" w14:textId="77777777" w:rsidR="009856E0" w:rsidRDefault="009856E0" w:rsidP="009856E0">
      <w:pPr>
        <w:widowControl w:val="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Zařízení bude splňovat:</w:t>
      </w:r>
    </w:p>
    <w:p w14:paraId="08129CC6" w14:textId="25162F1F" w:rsidR="009856E0" w:rsidRDefault="009856E0" w:rsidP="009856E0">
      <w:pPr>
        <w:widowControl w:val="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Výlevka od</w:t>
      </w:r>
      <w:r w:rsidR="00DB0AA3">
        <w:rPr>
          <w:rFonts w:ascii="Arial" w:hAnsi="Arial"/>
          <w:sz w:val="24"/>
        </w:rPr>
        <w:t>vo</w:t>
      </w:r>
      <w:r>
        <w:rPr>
          <w:rFonts w:ascii="Arial" w:hAnsi="Arial"/>
          <w:sz w:val="24"/>
        </w:rPr>
        <w:t>d   50 m3/hod</w:t>
      </w:r>
    </w:p>
    <w:p w14:paraId="3E4EC4D4" w14:textId="77777777" w:rsidR="009856E0" w:rsidRDefault="009856E0" w:rsidP="009856E0">
      <w:pPr>
        <w:widowControl w:val="0"/>
        <w:jc w:val="both"/>
        <w:outlineLvl w:val="0"/>
        <w:rPr>
          <w:rFonts w:ascii="Arial" w:hAnsi="Arial"/>
          <w:sz w:val="24"/>
        </w:rPr>
      </w:pPr>
    </w:p>
    <w:p w14:paraId="6EE1D51A" w14:textId="3AFEA478" w:rsidR="009856E0" w:rsidRDefault="009856E0" w:rsidP="009856E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Pro odvětrání úklidové komory je navržen radiální ventilátor. Ventilátor je v provedení </w:t>
      </w:r>
      <w:r w:rsidR="0047497C">
        <w:rPr>
          <w:rFonts w:ascii="Arial" w:hAnsi="Arial"/>
          <w:sz w:val="24"/>
        </w:rPr>
        <w:t>pod omítku</w:t>
      </w:r>
      <w:r>
        <w:rPr>
          <w:rFonts w:ascii="Arial" w:hAnsi="Arial"/>
          <w:sz w:val="24"/>
        </w:rPr>
        <w:t>. Odpadní vzduch je vyveden na fasádu objektu dle výkresové dokumentace. Potrubí je zakončeno protidešťovou žaluzií. Ventilátor je vybaveny zpětnou klapkou.</w:t>
      </w:r>
    </w:p>
    <w:p w14:paraId="68B92959" w14:textId="77777777" w:rsidR="009856E0" w:rsidRDefault="009856E0" w:rsidP="009856E0">
      <w:pPr>
        <w:ind w:firstLine="426"/>
        <w:jc w:val="both"/>
        <w:rPr>
          <w:rFonts w:ascii="Arial" w:hAnsi="Arial"/>
          <w:sz w:val="24"/>
        </w:rPr>
      </w:pPr>
    </w:p>
    <w:p w14:paraId="2274328C" w14:textId="77777777" w:rsidR="009856E0" w:rsidRDefault="009856E0" w:rsidP="009856E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Ovládání samostatné tlačítko + časový doběh</w:t>
      </w:r>
    </w:p>
    <w:p w14:paraId="5EC3D7F5" w14:textId="77777777" w:rsidR="009856E0" w:rsidRDefault="009856E0" w:rsidP="009856E0">
      <w:pPr>
        <w:ind w:firstLine="426"/>
        <w:jc w:val="both"/>
        <w:rPr>
          <w:rFonts w:ascii="Arial" w:hAnsi="Arial"/>
        </w:rPr>
      </w:pPr>
      <w:r>
        <w:rPr>
          <w:rFonts w:ascii="Arial" w:hAnsi="Arial"/>
        </w:rPr>
        <w:t>Systém větrání – podtlakový</w:t>
      </w:r>
    </w:p>
    <w:p w14:paraId="00F90DA2" w14:textId="78DA8F7D" w:rsidR="007D2E8F" w:rsidRDefault="007D2E8F" w:rsidP="004506A0">
      <w:pPr>
        <w:widowControl w:val="0"/>
        <w:jc w:val="both"/>
        <w:rPr>
          <w:rFonts w:ascii="Arial" w:hAnsi="Arial"/>
          <w:b/>
          <w:sz w:val="24"/>
        </w:rPr>
      </w:pPr>
    </w:p>
    <w:p w14:paraId="73BFA877" w14:textId="1AAED964" w:rsidR="009856E0" w:rsidRDefault="009856E0" w:rsidP="004506A0">
      <w:pPr>
        <w:widowControl w:val="0"/>
        <w:jc w:val="both"/>
        <w:rPr>
          <w:rFonts w:ascii="Arial" w:hAnsi="Arial"/>
          <w:b/>
          <w:sz w:val="24"/>
        </w:rPr>
      </w:pPr>
    </w:p>
    <w:p w14:paraId="7B852341" w14:textId="7E2A199B" w:rsidR="00AC7F50" w:rsidRDefault="00AC7F50" w:rsidP="00AC7F50">
      <w:pPr>
        <w:widowControl w:val="0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5.</w:t>
      </w:r>
      <w:r w:rsidR="009856E0">
        <w:rPr>
          <w:rFonts w:ascii="Arial" w:hAnsi="Arial"/>
          <w:b/>
          <w:sz w:val="24"/>
        </w:rPr>
        <w:t>4</w:t>
      </w:r>
      <w:r>
        <w:rPr>
          <w:rFonts w:ascii="Arial" w:hAnsi="Arial"/>
          <w:b/>
          <w:sz w:val="24"/>
        </w:rPr>
        <w:t xml:space="preserve">. Větrání </w:t>
      </w:r>
      <w:r w:rsidR="009856E0">
        <w:rPr>
          <w:rFonts w:ascii="Arial" w:hAnsi="Arial"/>
          <w:b/>
          <w:sz w:val="24"/>
        </w:rPr>
        <w:t>skladu 1.17</w:t>
      </w:r>
      <w:r>
        <w:rPr>
          <w:rFonts w:ascii="Arial" w:hAnsi="Arial"/>
          <w:b/>
          <w:sz w:val="24"/>
        </w:rPr>
        <w:t xml:space="preserve">                                         </w:t>
      </w:r>
      <w:proofErr w:type="gramStart"/>
      <w:r>
        <w:rPr>
          <w:rFonts w:ascii="Arial" w:hAnsi="Arial"/>
          <w:b/>
          <w:sz w:val="24"/>
        </w:rPr>
        <w:tab/>
        <w:t xml:space="preserve">  </w:t>
      </w:r>
      <w:r>
        <w:rPr>
          <w:rFonts w:ascii="Arial" w:hAnsi="Arial"/>
          <w:b/>
          <w:sz w:val="24"/>
        </w:rPr>
        <w:tab/>
      </w:r>
      <w:proofErr w:type="gramEnd"/>
      <w:r>
        <w:rPr>
          <w:rFonts w:ascii="Arial" w:hAnsi="Arial"/>
          <w:b/>
          <w:sz w:val="24"/>
        </w:rPr>
        <w:t xml:space="preserve">             zařízení č.</w:t>
      </w:r>
      <w:r w:rsidR="009856E0">
        <w:rPr>
          <w:rFonts w:ascii="Arial" w:hAnsi="Arial"/>
          <w:b/>
          <w:sz w:val="24"/>
        </w:rPr>
        <w:t>4</w:t>
      </w:r>
    </w:p>
    <w:p w14:paraId="15999CC4" w14:textId="77777777" w:rsidR="00DB0AA3" w:rsidRDefault="00DB0AA3" w:rsidP="00AC7F50">
      <w:pPr>
        <w:widowControl w:val="0"/>
        <w:jc w:val="both"/>
        <w:rPr>
          <w:rFonts w:ascii="Arial" w:hAnsi="Arial"/>
          <w:b/>
          <w:sz w:val="24"/>
        </w:rPr>
      </w:pPr>
    </w:p>
    <w:p w14:paraId="4F9E331A" w14:textId="622C67FE" w:rsidR="00AC7F50" w:rsidRDefault="009856E0" w:rsidP="00AC7F50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Větrání skladu bude přirozené – stávající prostup stěnou bude opatřen protidešťovou žaluzií a mřížkou</w:t>
      </w:r>
    </w:p>
    <w:p w14:paraId="4F41171E" w14:textId="77777777" w:rsidR="00AC7F50" w:rsidRDefault="00AC7F50" w:rsidP="00AC7F50">
      <w:pPr>
        <w:widowControl w:val="0"/>
        <w:jc w:val="both"/>
        <w:rPr>
          <w:rFonts w:ascii="Arial" w:hAnsi="Arial"/>
          <w:b/>
          <w:sz w:val="24"/>
        </w:rPr>
      </w:pPr>
    </w:p>
    <w:p w14:paraId="0F20B58A" w14:textId="2F72275B" w:rsidR="00AC7F50" w:rsidRPr="007906EB" w:rsidRDefault="00AC7F50" w:rsidP="00AC7F50">
      <w:pPr>
        <w:ind w:firstLine="426"/>
        <w:jc w:val="both"/>
        <w:rPr>
          <w:rFonts w:ascii="Arial" w:hAnsi="Arial"/>
        </w:rPr>
      </w:pPr>
      <w:r>
        <w:rPr>
          <w:rFonts w:ascii="Arial" w:hAnsi="Arial"/>
        </w:rPr>
        <w:t xml:space="preserve">Systém větrání – </w:t>
      </w:r>
      <w:r w:rsidR="009856E0">
        <w:rPr>
          <w:rFonts w:ascii="Arial" w:hAnsi="Arial"/>
        </w:rPr>
        <w:t>přirozené</w:t>
      </w:r>
    </w:p>
    <w:p w14:paraId="0E8AD558" w14:textId="77777777" w:rsidR="00EA4BCC" w:rsidRDefault="00EA4BCC">
      <w:pPr>
        <w:widowControl w:val="0"/>
        <w:ind w:firstLine="1440"/>
        <w:jc w:val="both"/>
        <w:outlineLvl w:val="0"/>
        <w:rPr>
          <w:rFonts w:ascii="Arial" w:hAnsi="Arial"/>
          <w:b/>
          <w:sz w:val="24"/>
          <w:u w:val="single"/>
        </w:rPr>
      </w:pPr>
    </w:p>
    <w:p w14:paraId="7F2753E0" w14:textId="77777777" w:rsidR="00D06C40" w:rsidRDefault="00D06C40" w:rsidP="00154D79">
      <w:pPr>
        <w:widowControl w:val="0"/>
        <w:ind w:left="708" w:firstLine="708"/>
        <w:jc w:val="both"/>
        <w:outlineLvl w:val="0"/>
        <w:rPr>
          <w:rFonts w:ascii="Arial" w:hAnsi="Arial"/>
          <w:sz w:val="24"/>
        </w:rPr>
      </w:pPr>
      <w:r>
        <w:rPr>
          <w:rFonts w:ascii="Arial" w:hAnsi="Arial"/>
          <w:b/>
          <w:sz w:val="24"/>
          <w:u w:val="single"/>
        </w:rPr>
        <w:t xml:space="preserve">6. BILANCE ENERGIÍ </w:t>
      </w:r>
    </w:p>
    <w:p w14:paraId="22C9C072" w14:textId="77777777" w:rsidR="00D06C40" w:rsidRDefault="00D06C40" w:rsidP="00D06C40">
      <w:pPr>
        <w:ind w:left="-284"/>
        <w:jc w:val="both"/>
        <w:rPr>
          <w:rFonts w:ascii="Arial" w:hAnsi="Arial"/>
          <w:sz w:val="24"/>
        </w:rPr>
      </w:pPr>
    </w:p>
    <w:p w14:paraId="68C92B98" w14:textId="236DF823" w:rsidR="00380C44" w:rsidRPr="007906EB" w:rsidRDefault="00A90617" w:rsidP="007906EB">
      <w:pPr>
        <w:widowControl w:val="0"/>
        <w:jc w:val="both"/>
        <w:outlineLvl w:val="0"/>
        <w:rPr>
          <w:rFonts w:ascii="Arial" w:hAnsi="Arial"/>
          <w:sz w:val="24"/>
          <w:u w:val="single"/>
        </w:rPr>
      </w:pPr>
      <w:r w:rsidRPr="00291E40">
        <w:rPr>
          <w:rFonts w:ascii="Arial" w:hAnsi="Arial"/>
          <w:sz w:val="24"/>
          <w:u w:val="single"/>
        </w:rPr>
        <w:t>Viz příloha 1.</w:t>
      </w:r>
    </w:p>
    <w:p w14:paraId="089A5BC9" w14:textId="045A71A4" w:rsidR="009420D2" w:rsidRDefault="009420D2" w:rsidP="00EA4BCC">
      <w:pPr>
        <w:rPr>
          <w:rFonts w:ascii="Arial" w:hAnsi="Arial"/>
          <w:sz w:val="24"/>
        </w:rPr>
      </w:pPr>
    </w:p>
    <w:p w14:paraId="67C80D92" w14:textId="56B366EB" w:rsidR="00073C2B" w:rsidRDefault="00073C2B" w:rsidP="00073C2B">
      <w:pPr>
        <w:widowControl w:val="0"/>
        <w:ind w:firstLine="1440"/>
        <w:jc w:val="both"/>
        <w:outlineLvl w:val="0"/>
        <w:rPr>
          <w:rFonts w:ascii="Arial" w:hAnsi="Arial"/>
          <w:b/>
          <w:sz w:val="24"/>
          <w:u w:val="single"/>
        </w:rPr>
      </w:pPr>
      <w:r>
        <w:rPr>
          <w:rFonts w:ascii="Arial" w:hAnsi="Arial"/>
          <w:b/>
          <w:sz w:val="24"/>
          <w:u w:val="single"/>
        </w:rPr>
        <w:t xml:space="preserve">7. PROTIHLUKOVÁ OPATŘENÍ  </w:t>
      </w:r>
    </w:p>
    <w:p w14:paraId="3B802102" w14:textId="77777777" w:rsidR="00073C2B" w:rsidRDefault="00073C2B" w:rsidP="00073C2B">
      <w:pPr>
        <w:widowControl w:val="0"/>
        <w:ind w:firstLine="1440"/>
        <w:jc w:val="both"/>
        <w:outlineLvl w:val="0"/>
        <w:rPr>
          <w:rFonts w:ascii="Arial" w:hAnsi="Arial"/>
          <w:sz w:val="24"/>
        </w:rPr>
      </w:pPr>
    </w:p>
    <w:p w14:paraId="1CC66464" w14:textId="7365B091" w:rsidR="00073C2B" w:rsidRPr="00073C2B" w:rsidRDefault="00073C2B" w:rsidP="00EA4BCC">
      <w:pPr>
        <w:rPr>
          <w:rFonts w:ascii="Arial" w:hAnsi="Arial" w:cs="Arial"/>
          <w:sz w:val="24"/>
          <w:szCs w:val="24"/>
        </w:rPr>
      </w:pPr>
      <w:r w:rsidRPr="00073C2B">
        <w:rPr>
          <w:rFonts w:ascii="Arial" w:hAnsi="Arial" w:cs="Arial"/>
          <w:sz w:val="24"/>
          <w:szCs w:val="24"/>
        </w:rPr>
        <w:t xml:space="preserve">VZT zařízení jsou opatřena podle potřeby tlumiči hluku. Zařízení budou při montáži pružně uložena. Zařízení jsou navržena s ohledem na splnění požadavků Nařízení vlády č. 272/2011. </w:t>
      </w:r>
    </w:p>
    <w:p w14:paraId="3E030E08" w14:textId="77777777" w:rsidR="00073C2B" w:rsidRDefault="00073C2B" w:rsidP="00EA4BCC">
      <w:pPr>
        <w:rPr>
          <w:rFonts w:ascii="Arial" w:hAnsi="Arial"/>
          <w:sz w:val="24"/>
        </w:rPr>
      </w:pPr>
    </w:p>
    <w:p w14:paraId="09334396" w14:textId="2B035E84" w:rsidR="007906EB" w:rsidRDefault="00073C2B" w:rsidP="007906EB">
      <w:pPr>
        <w:widowControl w:val="0"/>
        <w:ind w:firstLine="1440"/>
        <w:jc w:val="both"/>
        <w:outlineLvl w:val="0"/>
        <w:rPr>
          <w:rFonts w:ascii="Arial" w:hAnsi="Arial"/>
          <w:sz w:val="24"/>
        </w:rPr>
      </w:pPr>
      <w:r>
        <w:rPr>
          <w:rFonts w:ascii="Arial" w:hAnsi="Arial"/>
          <w:b/>
          <w:sz w:val="24"/>
          <w:u w:val="single"/>
        </w:rPr>
        <w:t>8</w:t>
      </w:r>
      <w:r w:rsidR="007906EB">
        <w:rPr>
          <w:rFonts w:ascii="Arial" w:hAnsi="Arial"/>
          <w:b/>
          <w:sz w:val="24"/>
          <w:u w:val="single"/>
        </w:rPr>
        <w:t xml:space="preserve">. PROTIPOŽÁRNÍ OPATŘENÍ </w:t>
      </w:r>
    </w:p>
    <w:p w14:paraId="0EB48964" w14:textId="77777777" w:rsidR="007906EB" w:rsidRDefault="007906EB" w:rsidP="007906EB">
      <w:pPr>
        <w:widowControl w:val="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</w:t>
      </w:r>
    </w:p>
    <w:p w14:paraId="1EFE7325" w14:textId="7B7D90DB" w:rsidR="007906EB" w:rsidRDefault="007906EB" w:rsidP="007906EB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</w:t>
      </w:r>
      <w:r w:rsidR="0002392A">
        <w:rPr>
          <w:rFonts w:ascii="Arial" w:hAnsi="Arial"/>
          <w:sz w:val="24"/>
        </w:rPr>
        <w:t xml:space="preserve">Vzduchotechnické potrubí </w:t>
      </w:r>
      <w:r w:rsidR="00D04841">
        <w:rPr>
          <w:rFonts w:ascii="Arial" w:hAnsi="Arial"/>
          <w:sz w:val="24"/>
        </w:rPr>
        <w:t>ne</w:t>
      </w:r>
      <w:r w:rsidR="0002392A">
        <w:rPr>
          <w:rFonts w:ascii="Arial" w:hAnsi="Arial"/>
          <w:sz w:val="24"/>
        </w:rPr>
        <w:t>prochází více požárními úseky</w:t>
      </w:r>
      <w:r w:rsidR="00D04841">
        <w:rPr>
          <w:rFonts w:ascii="Arial" w:hAnsi="Arial"/>
          <w:sz w:val="24"/>
        </w:rPr>
        <w:t>.</w:t>
      </w:r>
    </w:p>
    <w:p w14:paraId="5BED8B5F" w14:textId="77777777" w:rsidR="0002392A" w:rsidRDefault="0002392A" w:rsidP="007906EB">
      <w:pPr>
        <w:rPr>
          <w:rFonts w:ascii="Arial" w:hAnsi="Arial"/>
          <w:sz w:val="24"/>
        </w:rPr>
      </w:pPr>
    </w:p>
    <w:p w14:paraId="22941069" w14:textId="2D78BC26" w:rsidR="007906EB" w:rsidRDefault="00073C2B" w:rsidP="007906EB">
      <w:pPr>
        <w:widowControl w:val="0"/>
        <w:ind w:firstLine="1440"/>
        <w:jc w:val="both"/>
        <w:outlineLvl w:val="0"/>
        <w:rPr>
          <w:rFonts w:ascii="Arial" w:hAnsi="Arial"/>
          <w:sz w:val="24"/>
        </w:rPr>
      </w:pPr>
      <w:r>
        <w:rPr>
          <w:rFonts w:ascii="Arial" w:hAnsi="Arial"/>
          <w:b/>
          <w:sz w:val="24"/>
          <w:u w:val="single"/>
        </w:rPr>
        <w:t>9</w:t>
      </w:r>
      <w:r w:rsidR="007906EB">
        <w:rPr>
          <w:rFonts w:ascii="Arial" w:hAnsi="Arial"/>
          <w:b/>
          <w:sz w:val="24"/>
          <w:u w:val="single"/>
        </w:rPr>
        <w:t xml:space="preserve">. POŽADAVKY NA STAVBU </w:t>
      </w:r>
    </w:p>
    <w:p w14:paraId="254647F0" w14:textId="77777777" w:rsidR="007906EB" w:rsidRDefault="007906EB" w:rsidP="007906EB">
      <w:pPr>
        <w:widowControl w:val="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</w:t>
      </w:r>
    </w:p>
    <w:p w14:paraId="14429A15" w14:textId="2FECF91E" w:rsidR="007906EB" w:rsidRDefault="007906EB" w:rsidP="007906EB">
      <w:pPr>
        <w:widowControl w:val="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Stavba zajistí zhotovení prostupů a jejich začištění pro vedení VZT potrubí a pro měděné propojovací potrubí.</w:t>
      </w:r>
    </w:p>
    <w:p w14:paraId="5A1DCD93" w14:textId="77777777" w:rsidR="007906EB" w:rsidRDefault="007906EB" w:rsidP="007906EB">
      <w:pPr>
        <w:jc w:val="both"/>
        <w:rPr>
          <w:rFonts w:ascii="Arial" w:hAnsi="Arial"/>
          <w:sz w:val="24"/>
        </w:rPr>
      </w:pPr>
    </w:p>
    <w:p w14:paraId="44647836" w14:textId="61C694D4" w:rsidR="007906EB" w:rsidRDefault="00073C2B" w:rsidP="007906EB">
      <w:pPr>
        <w:widowControl w:val="0"/>
        <w:ind w:firstLine="1440"/>
        <w:jc w:val="both"/>
        <w:outlineLvl w:val="0"/>
        <w:rPr>
          <w:rFonts w:ascii="Arial" w:hAnsi="Arial"/>
          <w:sz w:val="24"/>
        </w:rPr>
      </w:pPr>
      <w:r>
        <w:rPr>
          <w:rFonts w:ascii="Arial" w:hAnsi="Arial"/>
          <w:b/>
          <w:sz w:val="24"/>
          <w:u w:val="single"/>
        </w:rPr>
        <w:t>10</w:t>
      </w:r>
      <w:r w:rsidR="007906EB">
        <w:rPr>
          <w:rFonts w:ascii="Arial" w:hAnsi="Arial"/>
          <w:b/>
          <w:sz w:val="24"/>
          <w:u w:val="single"/>
        </w:rPr>
        <w:t xml:space="preserve">. POŽADAVKY NA ZTI </w:t>
      </w:r>
    </w:p>
    <w:p w14:paraId="5D649A77" w14:textId="77777777" w:rsidR="007906EB" w:rsidRDefault="007906EB" w:rsidP="007906EB">
      <w:pPr>
        <w:widowControl w:val="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</w:t>
      </w:r>
    </w:p>
    <w:p w14:paraId="7786A1D1" w14:textId="32A69F56" w:rsidR="007906EB" w:rsidRDefault="007906EB" w:rsidP="007906EB">
      <w:pPr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ZTI zajistí zhotovení odvodu kondenzátu od </w:t>
      </w:r>
      <w:r w:rsidR="00561525">
        <w:rPr>
          <w:rFonts w:ascii="Arial" w:hAnsi="Arial"/>
          <w:sz w:val="24"/>
        </w:rPr>
        <w:t xml:space="preserve">VZT </w:t>
      </w:r>
      <w:proofErr w:type="spellStart"/>
      <w:r w:rsidR="0047497C">
        <w:rPr>
          <w:rFonts w:ascii="Arial" w:hAnsi="Arial"/>
          <w:sz w:val="24"/>
        </w:rPr>
        <w:t>vyvložkovaného</w:t>
      </w:r>
      <w:proofErr w:type="spellEnd"/>
      <w:r w:rsidR="0047497C">
        <w:rPr>
          <w:rFonts w:ascii="Arial" w:hAnsi="Arial"/>
          <w:sz w:val="24"/>
        </w:rPr>
        <w:t xml:space="preserve"> komínu</w:t>
      </w:r>
      <w:r>
        <w:rPr>
          <w:rFonts w:ascii="Arial" w:hAnsi="Arial"/>
          <w:sz w:val="24"/>
        </w:rPr>
        <w:t xml:space="preserve">.  </w:t>
      </w:r>
    </w:p>
    <w:p w14:paraId="02FABFEC" w14:textId="77777777" w:rsidR="007906EB" w:rsidRDefault="007906EB" w:rsidP="007906EB">
      <w:pPr>
        <w:ind w:firstLine="426"/>
        <w:jc w:val="both"/>
        <w:rPr>
          <w:rFonts w:ascii="Arial" w:hAnsi="Arial"/>
          <w:sz w:val="24"/>
        </w:rPr>
      </w:pPr>
    </w:p>
    <w:p w14:paraId="68A170E9" w14:textId="68CB3D49" w:rsidR="007906EB" w:rsidRDefault="007906EB" w:rsidP="007906EB">
      <w:pPr>
        <w:widowControl w:val="0"/>
        <w:ind w:firstLine="1440"/>
        <w:jc w:val="both"/>
        <w:outlineLvl w:val="0"/>
        <w:rPr>
          <w:rFonts w:ascii="Arial" w:hAnsi="Arial"/>
          <w:b/>
          <w:sz w:val="24"/>
          <w:u w:val="single"/>
        </w:rPr>
      </w:pPr>
      <w:r>
        <w:rPr>
          <w:rFonts w:ascii="Arial" w:hAnsi="Arial"/>
          <w:b/>
          <w:sz w:val="24"/>
          <w:u w:val="single"/>
        </w:rPr>
        <w:t>1</w:t>
      </w:r>
      <w:r w:rsidR="00073C2B">
        <w:rPr>
          <w:rFonts w:ascii="Arial" w:hAnsi="Arial"/>
          <w:b/>
          <w:sz w:val="24"/>
          <w:u w:val="single"/>
        </w:rPr>
        <w:t>1</w:t>
      </w:r>
      <w:r>
        <w:rPr>
          <w:rFonts w:ascii="Arial" w:hAnsi="Arial"/>
          <w:b/>
          <w:sz w:val="24"/>
          <w:u w:val="single"/>
        </w:rPr>
        <w:t>. POŽADAVK</w:t>
      </w:r>
      <w:r w:rsidR="001C6D55">
        <w:rPr>
          <w:rFonts w:ascii="Arial" w:hAnsi="Arial"/>
          <w:b/>
          <w:sz w:val="24"/>
          <w:u w:val="single"/>
        </w:rPr>
        <w:t>Y</w:t>
      </w:r>
      <w:r>
        <w:rPr>
          <w:rFonts w:ascii="Arial" w:hAnsi="Arial"/>
          <w:b/>
          <w:sz w:val="24"/>
          <w:u w:val="single"/>
        </w:rPr>
        <w:t xml:space="preserve"> NA ELEKTRO </w:t>
      </w:r>
    </w:p>
    <w:p w14:paraId="147592FC" w14:textId="77777777" w:rsidR="007906EB" w:rsidRDefault="007906EB" w:rsidP="007906EB">
      <w:pPr>
        <w:widowControl w:val="0"/>
        <w:ind w:firstLine="1440"/>
        <w:jc w:val="both"/>
        <w:outlineLvl w:val="0"/>
        <w:rPr>
          <w:rFonts w:ascii="Arial" w:hAnsi="Arial"/>
          <w:sz w:val="24"/>
        </w:rPr>
      </w:pPr>
    </w:p>
    <w:p w14:paraId="46F56008" w14:textId="5629BD02" w:rsidR="007906EB" w:rsidRDefault="007906EB" w:rsidP="007906EB">
      <w:pPr>
        <w:widowControl w:val="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Elektro </w:t>
      </w:r>
      <w:r>
        <w:rPr>
          <w:rFonts w:ascii="Arial" w:hAnsi="Arial"/>
          <w:bCs/>
          <w:sz w:val="24"/>
        </w:rPr>
        <w:t>zajistí připojení</w:t>
      </w:r>
      <w:r w:rsidR="009856E0">
        <w:rPr>
          <w:rFonts w:ascii="Arial" w:hAnsi="Arial"/>
          <w:bCs/>
          <w:sz w:val="24"/>
        </w:rPr>
        <w:t>,</w:t>
      </w:r>
      <w:r>
        <w:rPr>
          <w:rFonts w:ascii="Arial" w:hAnsi="Arial"/>
          <w:bCs/>
          <w:sz w:val="24"/>
        </w:rPr>
        <w:t xml:space="preserve"> jištění</w:t>
      </w:r>
      <w:r w:rsidR="009856E0">
        <w:rPr>
          <w:rFonts w:ascii="Arial" w:hAnsi="Arial"/>
          <w:bCs/>
          <w:sz w:val="24"/>
        </w:rPr>
        <w:t xml:space="preserve"> a ovládání ventilátorů a klapek.</w:t>
      </w:r>
      <w:r>
        <w:rPr>
          <w:rFonts w:ascii="Arial" w:hAnsi="Arial"/>
          <w:sz w:val="24"/>
        </w:rPr>
        <w:t xml:space="preserve"> </w:t>
      </w:r>
    </w:p>
    <w:p w14:paraId="724833B3" w14:textId="77777777" w:rsidR="007906EB" w:rsidRDefault="007906EB" w:rsidP="007906EB">
      <w:pPr>
        <w:ind w:firstLine="426"/>
        <w:jc w:val="both"/>
        <w:rPr>
          <w:rFonts w:ascii="Arial" w:hAnsi="Arial"/>
          <w:sz w:val="24"/>
        </w:rPr>
      </w:pPr>
    </w:p>
    <w:p w14:paraId="56F44912" w14:textId="53F4A3F6" w:rsidR="007906EB" w:rsidRDefault="007906EB" w:rsidP="007906EB">
      <w:pPr>
        <w:widowControl w:val="0"/>
        <w:ind w:firstLine="1440"/>
        <w:jc w:val="both"/>
        <w:outlineLvl w:val="0"/>
        <w:rPr>
          <w:rFonts w:ascii="Arial" w:hAnsi="Arial"/>
          <w:sz w:val="24"/>
        </w:rPr>
      </w:pPr>
      <w:r>
        <w:rPr>
          <w:rFonts w:ascii="Arial" w:hAnsi="Arial"/>
          <w:b/>
          <w:sz w:val="24"/>
          <w:u w:val="single"/>
        </w:rPr>
        <w:t>1</w:t>
      </w:r>
      <w:r w:rsidR="00073C2B">
        <w:rPr>
          <w:rFonts w:ascii="Arial" w:hAnsi="Arial"/>
          <w:b/>
          <w:sz w:val="24"/>
          <w:u w:val="single"/>
        </w:rPr>
        <w:t>2</w:t>
      </w:r>
      <w:r>
        <w:rPr>
          <w:rFonts w:ascii="Arial" w:hAnsi="Arial"/>
          <w:b/>
          <w:sz w:val="24"/>
          <w:u w:val="single"/>
        </w:rPr>
        <w:t xml:space="preserve">. ROZSAH A PLATNOST DOKUMENTACE </w:t>
      </w:r>
    </w:p>
    <w:p w14:paraId="74A418DE" w14:textId="77777777" w:rsidR="007906EB" w:rsidRDefault="007906EB" w:rsidP="007906EB">
      <w:pPr>
        <w:widowControl w:val="0"/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</w:t>
      </w:r>
    </w:p>
    <w:p w14:paraId="565AFAFA" w14:textId="722F3719" w:rsidR="007906EB" w:rsidRDefault="007906EB" w:rsidP="007906EB">
      <w:pPr>
        <w:widowControl w:val="0"/>
        <w:ind w:firstLine="426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 xml:space="preserve">Tato dokumentace je zpracována v rozsahu dokumentace pro </w:t>
      </w:r>
      <w:proofErr w:type="gramStart"/>
      <w:r w:rsidR="00172129">
        <w:rPr>
          <w:rFonts w:ascii="Arial" w:hAnsi="Arial"/>
          <w:sz w:val="24"/>
        </w:rPr>
        <w:t xml:space="preserve">provedení </w:t>
      </w:r>
      <w:r w:rsidR="0047497C">
        <w:rPr>
          <w:rFonts w:ascii="Arial" w:hAnsi="Arial"/>
          <w:sz w:val="24"/>
        </w:rPr>
        <w:t xml:space="preserve"> stavby</w:t>
      </w:r>
      <w:proofErr w:type="gramEnd"/>
    </w:p>
    <w:p w14:paraId="7B5B2C3F" w14:textId="1F36E7C2" w:rsidR="007906EB" w:rsidRDefault="007906EB" w:rsidP="007906EB">
      <w:pPr>
        <w:widowControl w:val="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Do projektové dokumentace jsou zapracované poznatky známé k</w:t>
      </w:r>
      <w:r w:rsidR="0047497C">
        <w:rPr>
          <w:rFonts w:ascii="Arial" w:hAnsi="Arial"/>
          <w:sz w:val="24"/>
        </w:rPr>
        <w:t> 20.6</w:t>
      </w:r>
      <w:r>
        <w:rPr>
          <w:rFonts w:ascii="Arial" w:hAnsi="Arial"/>
          <w:sz w:val="24"/>
        </w:rPr>
        <w:t>.202</w:t>
      </w:r>
      <w:r w:rsidR="00097B89">
        <w:rPr>
          <w:rFonts w:ascii="Arial" w:hAnsi="Arial"/>
          <w:sz w:val="24"/>
        </w:rPr>
        <w:t>2</w:t>
      </w:r>
    </w:p>
    <w:p w14:paraId="4554F6E5" w14:textId="77777777" w:rsidR="0047497C" w:rsidRDefault="0047497C" w:rsidP="007906EB">
      <w:pPr>
        <w:widowControl w:val="0"/>
        <w:jc w:val="both"/>
        <w:rPr>
          <w:rFonts w:ascii="Arial" w:hAnsi="Arial"/>
          <w:sz w:val="24"/>
        </w:rPr>
      </w:pPr>
    </w:p>
    <w:p w14:paraId="229C1D31" w14:textId="67907865" w:rsidR="0047497C" w:rsidRDefault="0047497C" w:rsidP="0047497C">
      <w:pPr>
        <w:pStyle w:val="-wm-msonormal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Projektová dokumentace navržena dle dostupných informací. Vzhledem k charakteru stavby a s ohledem na její stav mohou být při stavební činnosti zjištěny skutečnosti, které mohou ovlivnit předpoklad a rozsah stavebních prací. Pokud tato skutečnost nastane, bude projektant bez odkladu upozorněn. Do chráněné památky je možno zasahovat jen v nezbytné míře tak, aby nedošlo ke ztrátě památkových hodnot a způsobem, který je odstranitelný a zaručuje dlouhodobou trvanlivost.</w:t>
      </w:r>
    </w:p>
    <w:p w14:paraId="5A18988C" w14:textId="77777777" w:rsidR="0047497C" w:rsidRDefault="0047497C" w:rsidP="0047497C">
      <w:pPr>
        <w:pStyle w:val="-wm-msonormal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Tato dokumentace nenahrazuje dodavatelskou ani dílenskou dokumentaci. Všechny konstrukce, stavební prvky a materiálová řešení je nutné provést dle příslušných technologických postupů a technických listů. V případě, že jsou v dokumentaci použitá specifická označení výrobků (výrobců), je možné použít i jiná kvalitativně a technicky obdobná řešení se stejnými nebo lepšími technickými parametry. Výrobky a výrobci uvedení v projektové dokumentaci jsou pouze informativní a slouží jako podklad pro korektní výběr zhotovitele za stejných kvalitativních podmínek. Před zahájením výstavby dojde k upřesnění a dohodě mezi vybraným uchazečem a investorem stavby ohledně specifikace dodávek.</w:t>
      </w:r>
    </w:p>
    <w:p w14:paraId="21D111C5" w14:textId="77777777" w:rsidR="0047497C" w:rsidRDefault="0047497C" w:rsidP="007906EB">
      <w:pPr>
        <w:widowControl w:val="0"/>
        <w:jc w:val="both"/>
        <w:rPr>
          <w:rFonts w:ascii="Arial" w:hAnsi="Arial"/>
          <w:sz w:val="24"/>
        </w:rPr>
      </w:pPr>
    </w:p>
    <w:sectPr w:rsidR="0047497C">
      <w:headerReference w:type="default" r:id="rId7"/>
      <w:footnotePr>
        <w:pos w:val="beneathText"/>
      </w:footnotePr>
      <w:endnotePr>
        <w:numFmt w:val="decimal"/>
      </w:endnotePr>
      <w:type w:val="continuous"/>
      <w:pgSz w:w="11907" w:h="16840" w:code="9"/>
      <w:pgMar w:top="962" w:right="1418" w:bottom="1418" w:left="1985" w:header="426" w:footer="35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9B9EB" w14:textId="77777777" w:rsidR="0039157A" w:rsidRDefault="0039157A">
      <w:r>
        <w:separator/>
      </w:r>
    </w:p>
  </w:endnote>
  <w:endnote w:type="continuationSeparator" w:id="0">
    <w:p w14:paraId="121C1B1E" w14:textId="77777777" w:rsidR="0039157A" w:rsidRDefault="0039157A">
      <w:r>
        <w:continuationSeparator/>
      </w:r>
    </w:p>
  </w:endnote>
  <w:endnote w:id="1">
    <w:p w14:paraId="3B57DC97" w14:textId="77777777" w:rsidR="001B7D50" w:rsidRDefault="001B7D50">
      <w:pPr>
        <w:pStyle w:val="Textvysvtlivek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DDE67" w14:textId="77777777" w:rsidR="0039157A" w:rsidRDefault="0039157A">
      <w:r>
        <w:separator/>
      </w:r>
    </w:p>
  </w:footnote>
  <w:footnote w:type="continuationSeparator" w:id="0">
    <w:p w14:paraId="314503DA" w14:textId="77777777" w:rsidR="0039157A" w:rsidRDefault="003915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00852" w14:textId="77777777" w:rsidR="0013765B" w:rsidRDefault="0013765B" w:rsidP="00164669">
    <w:pPr>
      <w:pStyle w:val="Zhlav"/>
      <w:jc w:val="center"/>
      <w:rPr>
        <w:sz w:val="16"/>
      </w:rPr>
    </w:pPr>
    <w:r>
      <w:rPr>
        <w:sz w:val="16"/>
      </w:rPr>
      <w:t>Vzduchotechnika Klimatizace</w:t>
    </w:r>
  </w:p>
  <w:p w14:paraId="239BDB27" w14:textId="77777777" w:rsidR="00164669" w:rsidRDefault="00164669" w:rsidP="00164669">
    <w:pPr>
      <w:pStyle w:val="Zhlav"/>
      <w:jc w:val="center"/>
      <w:rPr>
        <w:sz w:val="16"/>
      </w:rPr>
    </w:pPr>
    <w:r>
      <w:rPr>
        <w:sz w:val="16"/>
      </w:rPr>
      <w:t xml:space="preserve"> Ing. Jiří Kunc </w:t>
    </w:r>
  </w:p>
  <w:p w14:paraId="2D3324D6" w14:textId="77777777" w:rsidR="00164669" w:rsidRDefault="0013765B" w:rsidP="00164669">
    <w:pPr>
      <w:pStyle w:val="Zhlav"/>
      <w:jc w:val="center"/>
      <w:rPr>
        <w:sz w:val="16"/>
      </w:rPr>
    </w:pPr>
    <w:r>
      <w:rPr>
        <w:sz w:val="16"/>
      </w:rPr>
      <w:t xml:space="preserve"> Tel 739999607</w:t>
    </w:r>
    <w:r w:rsidR="00164669">
      <w:rPr>
        <w:sz w:val="16"/>
      </w:rPr>
      <w:t>, e-mail: kuncjirka@seznam.cz</w:t>
    </w:r>
  </w:p>
  <w:p w14:paraId="1E18EC07" w14:textId="77777777" w:rsidR="001B7D50" w:rsidRDefault="00164669" w:rsidP="0013765B">
    <w:pPr>
      <w:pStyle w:val="Zhlav"/>
      <w:jc w:val="center"/>
    </w:pPr>
    <w:r>
      <w:rPr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B7148"/>
    <w:multiLevelType w:val="hybridMultilevel"/>
    <w:tmpl w:val="A6463CB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057A83"/>
    <w:multiLevelType w:val="hybridMultilevel"/>
    <w:tmpl w:val="A6463CB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5F0689"/>
    <w:multiLevelType w:val="singleLevel"/>
    <w:tmpl w:val="D0DAC98A"/>
    <w:lvl w:ilvl="0">
      <w:start w:val="3"/>
      <w:numFmt w:val="lowerLetter"/>
      <w:lvlText w:val="%1) "/>
      <w:legacy w:legacy="1" w:legacySpace="0" w:legacyIndent="283"/>
      <w:lvlJc w:val="left"/>
      <w:pPr>
        <w:ind w:left="3127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3" w15:restartNumberingAfterBreak="0">
    <w:nsid w:val="1D655682"/>
    <w:multiLevelType w:val="singleLevel"/>
    <w:tmpl w:val="2454F0D4"/>
    <w:lvl w:ilvl="0">
      <w:start w:val="1"/>
      <w:numFmt w:val="decimal"/>
      <w:lvlText w:val="%1."/>
      <w:legacy w:legacy="1" w:legacySpace="0" w:legacyIndent="283"/>
      <w:lvlJc w:val="left"/>
      <w:pPr>
        <w:ind w:left="3118" w:hanging="283"/>
      </w:pPr>
    </w:lvl>
  </w:abstractNum>
  <w:abstractNum w:abstractNumId="4" w15:restartNumberingAfterBreak="0">
    <w:nsid w:val="321471F0"/>
    <w:multiLevelType w:val="singleLevel"/>
    <w:tmpl w:val="9692F3A2"/>
    <w:lvl w:ilvl="0">
      <w:start w:val="1"/>
      <w:numFmt w:val="decimal"/>
      <w:lvlText w:val="%1."/>
      <w:legacy w:legacy="1" w:legacySpace="0" w:legacyIndent="283"/>
      <w:lvlJc w:val="left"/>
      <w:pPr>
        <w:ind w:left="3118" w:hanging="283"/>
      </w:pPr>
    </w:lvl>
  </w:abstractNum>
  <w:abstractNum w:abstractNumId="5" w15:restartNumberingAfterBreak="0">
    <w:nsid w:val="3DB204C9"/>
    <w:multiLevelType w:val="singleLevel"/>
    <w:tmpl w:val="6F7EB8A0"/>
    <w:lvl w:ilvl="0">
      <w:start w:val="3"/>
      <w:numFmt w:val="lowerLetter"/>
      <w:lvlText w:val="%1) "/>
      <w:legacy w:legacy="1" w:legacySpace="0" w:legacyIndent="283"/>
      <w:lvlJc w:val="left"/>
      <w:pPr>
        <w:ind w:left="3127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6" w15:restartNumberingAfterBreak="0">
    <w:nsid w:val="51EE4FB5"/>
    <w:multiLevelType w:val="hybridMultilevel"/>
    <w:tmpl w:val="A6463CB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29A131A"/>
    <w:multiLevelType w:val="multilevel"/>
    <w:tmpl w:val="D686775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36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2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47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344" w:hanging="1800"/>
      </w:pPr>
      <w:rPr>
        <w:rFonts w:hint="default"/>
      </w:rPr>
    </w:lvl>
  </w:abstractNum>
  <w:abstractNum w:abstractNumId="8" w15:restartNumberingAfterBreak="0">
    <w:nsid w:val="61AE238C"/>
    <w:multiLevelType w:val="hybridMultilevel"/>
    <w:tmpl w:val="A6463CB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95685864">
    <w:abstractNumId w:val="5"/>
  </w:num>
  <w:num w:numId="2" w16cid:durableId="1892300367">
    <w:abstractNumId w:val="4"/>
  </w:num>
  <w:num w:numId="3" w16cid:durableId="1409764158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3118" w:hanging="283"/>
        </w:pPr>
      </w:lvl>
    </w:lvlOverride>
  </w:num>
  <w:num w:numId="4" w16cid:durableId="1205560453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3118" w:hanging="283"/>
        </w:pPr>
      </w:lvl>
    </w:lvlOverride>
  </w:num>
  <w:num w:numId="5" w16cid:durableId="1011565413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3118" w:hanging="283"/>
        </w:pPr>
      </w:lvl>
    </w:lvlOverride>
  </w:num>
  <w:num w:numId="6" w16cid:durableId="1643079985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3118" w:hanging="283"/>
        </w:pPr>
      </w:lvl>
    </w:lvlOverride>
  </w:num>
  <w:num w:numId="7" w16cid:durableId="534926328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3118" w:hanging="283"/>
        </w:pPr>
      </w:lvl>
    </w:lvlOverride>
  </w:num>
  <w:num w:numId="8" w16cid:durableId="1824540628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3118" w:hanging="283"/>
        </w:pPr>
      </w:lvl>
    </w:lvlOverride>
  </w:num>
  <w:num w:numId="9" w16cid:durableId="1113133938">
    <w:abstractNumId w:val="2"/>
  </w:num>
  <w:num w:numId="10" w16cid:durableId="961573461">
    <w:abstractNumId w:val="3"/>
  </w:num>
  <w:num w:numId="11" w16cid:durableId="589317719">
    <w:abstractNumId w:val="8"/>
  </w:num>
  <w:num w:numId="12" w16cid:durableId="914170068">
    <w:abstractNumId w:val="7"/>
  </w:num>
  <w:num w:numId="13" w16cid:durableId="834688136">
    <w:abstractNumId w:val="6"/>
  </w:num>
  <w:num w:numId="14" w16cid:durableId="1218276586">
    <w:abstractNumId w:val="0"/>
  </w:num>
  <w:num w:numId="15" w16cid:durableId="10934344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pos w:val="beneathText"/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2C6"/>
    <w:rsid w:val="00017FA9"/>
    <w:rsid w:val="0002392A"/>
    <w:rsid w:val="0003003E"/>
    <w:rsid w:val="00031AC1"/>
    <w:rsid w:val="00043BAA"/>
    <w:rsid w:val="0006694A"/>
    <w:rsid w:val="00073C2B"/>
    <w:rsid w:val="000742FF"/>
    <w:rsid w:val="00074602"/>
    <w:rsid w:val="000750B3"/>
    <w:rsid w:val="00097A5C"/>
    <w:rsid w:val="00097B89"/>
    <w:rsid w:val="000C2B97"/>
    <w:rsid w:val="000C75C9"/>
    <w:rsid w:val="000D15FA"/>
    <w:rsid w:val="000D3E8A"/>
    <w:rsid w:val="000D6F89"/>
    <w:rsid w:val="000D7684"/>
    <w:rsid w:val="000E0D78"/>
    <w:rsid w:val="000E0EA1"/>
    <w:rsid w:val="000E18C7"/>
    <w:rsid w:val="000E207C"/>
    <w:rsid w:val="0010715D"/>
    <w:rsid w:val="0012694A"/>
    <w:rsid w:val="001361EA"/>
    <w:rsid w:val="0013765B"/>
    <w:rsid w:val="0015020C"/>
    <w:rsid w:val="00154D79"/>
    <w:rsid w:val="00163627"/>
    <w:rsid w:val="00164669"/>
    <w:rsid w:val="00172129"/>
    <w:rsid w:val="001A1FEE"/>
    <w:rsid w:val="001B7D50"/>
    <w:rsid w:val="001C3D8E"/>
    <w:rsid w:val="001C53D6"/>
    <w:rsid w:val="001C6545"/>
    <w:rsid w:val="001C6D55"/>
    <w:rsid w:val="001E30D7"/>
    <w:rsid w:val="001F00F8"/>
    <w:rsid w:val="001F1B5A"/>
    <w:rsid w:val="001F3A44"/>
    <w:rsid w:val="001F4F6F"/>
    <w:rsid w:val="00204C88"/>
    <w:rsid w:val="00247AC5"/>
    <w:rsid w:val="00260B66"/>
    <w:rsid w:val="00272417"/>
    <w:rsid w:val="00272E15"/>
    <w:rsid w:val="00274734"/>
    <w:rsid w:val="00280430"/>
    <w:rsid w:val="002807D8"/>
    <w:rsid w:val="002906B2"/>
    <w:rsid w:val="002D59D7"/>
    <w:rsid w:val="002E36DA"/>
    <w:rsid w:val="002F1582"/>
    <w:rsid w:val="00316D40"/>
    <w:rsid w:val="003208D8"/>
    <w:rsid w:val="0032118C"/>
    <w:rsid w:val="00330B31"/>
    <w:rsid w:val="00333BA4"/>
    <w:rsid w:val="00341471"/>
    <w:rsid w:val="00347679"/>
    <w:rsid w:val="00355A61"/>
    <w:rsid w:val="003635AB"/>
    <w:rsid w:val="00366BE7"/>
    <w:rsid w:val="00376C7A"/>
    <w:rsid w:val="00380C44"/>
    <w:rsid w:val="00380DE1"/>
    <w:rsid w:val="00387ADB"/>
    <w:rsid w:val="0039157A"/>
    <w:rsid w:val="003A1B95"/>
    <w:rsid w:val="003B079F"/>
    <w:rsid w:val="003B71D1"/>
    <w:rsid w:val="003D3401"/>
    <w:rsid w:val="00411EC3"/>
    <w:rsid w:val="00425B08"/>
    <w:rsid w:val="00426D12"/>
    <w:rsid w:val="004307C8"/>
    <w:rsid w:val="00441042"/>
    <w:rsid w:val="00444169"/>
    <w:rsid w:val="004506A0"/>
    <w:rsid w:val="004515E2"/>
    <w:rsid w:val="0047497C"/>
    <w:rsid w:val="00475D7B"/>
    <w:rsid w:val="0049273D"/>
    <w:rsid w:val="004A1E17"/>
    <w:rsid w:val="004A2D1F"/>
    <w:rsid w:val="004A51DD"/>
    <w:rsid w:val="004A7EF7"/>
    <w:rsid w:val="004B4585"/>
    <w:rsid w:val="004B459A"/>
    <w:rsid w:val="004C2783"/>
    <w:rsid w:val="004D53BA"/>
    <w:rsid w:val="004E2656"/>
    <w:rsid w:val="004E515A"/>
    <w:rsid w:val="004F2D9D"/>
    <w:rsid w:val="004F3CD8"/>
    <w:rsid w:val="004F3EEA"/>
    <w:rsid w:val="005037C6"/>
    <w:rsid w:val="0050397A"/>
    <w:rsid w:val="00512196"/>
    <w:rsid w:val="00515E48"/>
    <w:rsid w:val="0052269C"/>
    <w:rsid w:val="00533721"/>
    <w:rsid w:val="00536962"/>
    <w:rsid w:val="00561525"/>
    <w:rsid w:val="00586111"/>
    <w:rsid w:val="005A17DA"/>
    <w:rsid w:val="005B171A"/>
    <w:rsid w:val="005B1AD6"/>
    <w:rsid w:val="005B24EC"/>
    <w:rsid w:val="005B5172"/>
    <w:rsid w:val="005E4F71"/>
    <w:rsid w:val="00604151"/>
    <w:rsid w:val="006118A5"/>
    <w:rsid w:val="00611EBD"/>
    <w:rsid w:val="00614524"/>
    <w:rsid w:val="006152D3"/>
    <w:rsid w:val="006176FF"/>
    <w:rsid w:val="00621240"/>
    <w:rsid w:val="00644F64"/>
    <w:rsid w:val="00652998"/>
    <w:rsid w:val="006654E1"/>
    <w:rsid w:val="0069282E"/>
    <w:rsid w:val="00697133"/>
    <w:rsid w:val="006A7D24"/>
    <w:rsid w:val="006B568E"/>
    <w:rsid w:val="006C2B5C"/>
    <w:rsid w:val="006D59C9"/>
    <w:rsid w:val="006D6A88"/>
    <w:rsid w:val="006D7A3F"/>
    <w:rsid w:val="006E246B"/>
    <w:rsid w:val="006E4B34"/>
    <w:rsid w:val="006E67F5"/>
    <w:rsid w:val="007010DB"/>
    <w:rsid w:val="00702476"/>
    <w:rsid w:val="007125E0"/>
    <w:rsid w:val="007248E6"/>
    <w:rsid w:val="00742CC4"/>
    <w:rsid w:val="00756ACD"/>
    <w:rsid w:val="00764AE5"/>
    <w:rsid w:val="00780087"/>
    <w:rsid w:val="00783330"/>
    <w:rsid w:val="007906EB"/>
    <w:rsid w:val="007A0663"/>
    <w:rsid w:val="007A5819"/>
    <w:rsid w:val="007B223C"/>
    <w:rsid w:val="007B7E05"/>
    <w:rsid w:val="007D2706"/>
    <w:rsid w:val="007D2E8F"/>
    <w:rsid w:val="007E36A2"/>
    <w:rsid w:val="007F3107"/>
    <w:rsid w:val="007F3937"/>
    <w:rsid w:val="007F62C1"/>
    <w:rsid w:val="008029BF"/>
    <w:rsid w:val="00812890"/>
    <w:rsid w:val="0085239C"/>
    <w:rsid w:val="00852476"/>
    <w:rsid w:val="00856E4B"/>
    <w:rsid w:val="00863F03"/>
    <w:rsid w:val="00870AA3"/>
    <w:rsid w:val="00873D63"/>
    <w:rsid w:val="008A646B"/>
    <w:rsid w:val="008B1AD0"/>
    <w:rsid w:val="008E6FDC"/>
    <w:rsid w:val="008F09B7"/>
    <w:rsid w:val="00900D56"/>
    <w:rsid w:val="00907872"/>
    <w:rsid w:val="0092584A"/>
    <w:rsid w:val="009420D2"/>
    <w:rsid w:val="00946BD7"/>
    <w:rsid w:val="00954F53"/>
    <w:rsid w:val="0096172E"/>
    <w:rsid w:val="00963E3A"/>
    <w:rsid w:val="00974890"/>
    <w:rsid w:val="00976E9E"/>
    <w:rsid w:val="00977E0D"/>
    <w:rsid w:val="009856E0"/>
    <w:rsid w:val="00990F57"/>
    <w:rsid w:val="00995F9D"/>
    <w:rsid w:val="009962C6"/>
    <w:rsid w:val="009A69E6"/>
    <w:rsid w:val="009B4C6B"/>
    <w:rsid w:val="009B58CD"/>
    <w:rsid w:val="009C1BD9"/>
    <w:rsid w:val="009D6444"/>
    <w:rsid w:val="009E4995"/>
    <w:rsid w:val="009E5A97"/>
    <w:rsid w:val="00A063DB"/>
    <w:rsid w:val="00A20F32"/>
    <w:rsid w:val="00A358D1"/>
    <w:rsid w:val="00A4262C"/>
    <w:rsid w:val="00A440A6"/>
    <w:rsid w:val="00A45CD4"/>
    <w:rsid w:val="00A46AF8"/>
    <w:rsid w:val="00A5644B"/>
    <w:rsid w:val="00A57313"/>
    <w:rsid w:val="00A63F51"/>
    <w:rsid w:val="00A6476F"/>
    <w:rsid w:val="00A64D5A"/>
    <w:rsid w:val="00A76FEF"/>
    <w:rsid w:val="00A80EF8"/>
    <w:rsid w:val="00A90617"/>
    <w:rsid w:val="00A943D2"/>
    <w:rsid w:val="00AA0496"/>
    <w:rsid w:val="00AA2CC5"/>
    <w:rsid w:val="00AA39C3"/>
    <w:rsid w:val="00AB7DFD"/>
    <w:rsid w:val="00AC2C5C"/>
    <w:rsid w:val="00AC2F19"/>
    <w:rsid w:val="00AC7F50"/>
    <w:rsid w:val="00AE45CE"/>
    <w:rsid w:val="00AF555B"/>
    <w:rsid w:val="00B25F72"/>
    <w:rsid w:val="00B36DCD"/>
    <w:rsid w:val="00B57517"/>
    <w:rsid w:val="00B61B34"/>
    <w:rsid w:val="00B64B32"/>
    <w:rsid w:val="00B70D0B"/>
    <w:rsid w:val="00B73034"/>
    <w:rsid w:val="00B74E34"/>
    <w:rsid w:val="00B814C4"/>
    <w:rsid w:val="00BA28CF"/>
    <w:rsid w:val="00BB5792"/>
    <w:rsid w:val="00BC2056"/>
    <w:rsid w:val="00BC4DCE"/>
    <w:rsid w:val="00BF38BF"/>
    <w:rsid w:val="00C02F09"/>
    <w:rsid w:val="00C0408B"/>
    <w:rsid w:val="00C16436"/>
    <w:rsid w:val="00C21749"/>
    <w:rsid w:val="00C628C9"/>
    <w:rsid w:val="00C62A5D"/>
    <w:rsid w:val="00C65083"/>
    <w:rsid w:val="00C80CED"/>
    <w:rsid w:val="00C848C9"/>
    <w:rsid w:val="00C85895"/>
    <w:rsid w:val="00C8793D"/>
    <w:rsid w:val="00C912AE"/>
    <w:rsid w:val="00C97180"/>
    <w:rsid w:val="00C978BD"/>
    <w:rsid w:val="00CA2E8B"/>
    <w:rsid w:val="00CE08AC"/>
    <w:rsid w:val="00CE1C56"/>
    <w:rsid w:val="00CE4235"/>
    <w:rsid w:val="00CF1E8D"/>
    <w:rsid w:val="00D04841"/>
    <w:rsid w:val="00D050CF"/>
    <w:rsid w:val="00D06C40"/>
    <w:rsid w:val="00D11E83"/>
    <w:rsid w:val="00D204FB"/>
    <w:rsid w:val="00D22DC2"/>
    <w:rsid w:val="00D34E4F"/>
    <w:rsid w:val="00D4427D"/>
    <w:rsid w:val="00D56825"/>
    <w:rsid w:val="00D630DC"/>
    <w:rsid w:val="00D8407F"/>
    <w:rsid w:val="00D84431"/>
    <w:rsid w:val="00D84EDD"/>
    <w:rsid w:val="00DB0AA3"/>
    <w:rsid w:val="00DB6262"/>
    <w:rsid w:val="00DC6B08"/>
    <w:rsid w:val="00DE148C"/>
    <w:rsid w:val="00DF2EBC"/>
    <w:rsid w:val="00DF2ECC"/>
    <w:rsid w:val="00E05C35"/>
    <w:rsid w:val="00E07476"/>
    <w:rsid w:val="00E23F4A"/>
    <w:rsid w:val="00E27636"/>
    <w:rsid w:val="00E54EA0"/>
    <w:rsid w:val="00E618DC"/>
    <w:rsid w:val="00E72A9A"/>
    <w:rsid w:val="00E82742"/>
    <w:rsid w:val="00E912E2"/>
    <w:rsid w:val="00E96760"/>
    <w:rsid w:val="00EA3E71"/>
    <w:rsid w:val="00EA4BCC"/>
    <w:rsid w:val="00ED2271"/>
    <w:rsid w:val="00EE4869"/>
    <w:rsid w:val="00EF26AB"/>
    <w:rsid w:val="00EF2712"/>
    <w:rsid w:val="00F03E8B"/>
    <w:rsid w:val="00F14C37"/>
    <w:rsid w:val="00F505F6"/>
    <w:rsid w:val="00F64DDD"/>
    <w:rsid w:val="00F72F64"/>
    <w:rsid w:val="00F75E0D"/>
    <w:rsid w:val="00F77C7A"/>
    <w:rsid w:val="00F95B61"/>
    <w:rsid w:val="00F96C0D"/>
    <w:rsid w:val="00FA5476"/>
    <w:rsid w:val="00FA6D66"/>
    <w:rsid w:val="00FB02EF"/>
    <w:rsid w:val="00FC7D9C"/>
    <w:rsid w:val="00FD3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42E257B"/>
  <w15:chartTrackingRefBased/>
  <w15:docId w15:val="{FE09EACA-71FD-4102-BB57-9F1BC0BC9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dpis4">
    <w:name w:val="heading 4"/>
    <w:basedOn w:val="Normln"/>
    <w:next w:val="Normln"/>
    <w:link w:val="Nadpis4Char"/>
    <w:qFormat/>
    <w:pPr>
      <w:keepNext/>
      <w:jc w:val="center"/>
      <w:outlineLvl w:val="3"/>
    </w:pPr>
    <w:rPr>
      <w:rFonts w:ascii="Arial" w:hAnsi="Arial"/>
      <w:b/>
      <w:sz w:val="24"/>
      <w:lang w:val="x-none" w:eastAsia="x-none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rFonts w:ascii="Arial" w:hAnsi="Arial"/>
      <w:b/>
      <w:sz w:val="52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rFonts w:ascii="Arial" w:hAnsi="Arial"/>
      <w:b/>
      <w:sz w:val="7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vysvtlivek">
    <w:name w:val="endnote text"/>
    <w:basedOn w:val="Normln"/>
    <w:semiHidden/>
  </w:style>
  <w:style w:type="character" w:styleId="Odkaznavysvtlivky">
    <w:name w:val="endnote reference"/>
    <w:semiHidden/>
    <w:rPr>
      <w:vertAlign w:val="superscript"/>
    </w:rPr>
  </w:style>
  <w:style w:type="paragraph" w:styleId="Textpoznpodarou">
    <w:name w:val="footnote text"/>
    <w:basedOn w:val="Normln"/>
    <w:semiHidden/>
  </w:style>
  <w:style w:type="character" w:styleId="Znakapoznpodarou">
    <w:name w:val="footnote reference"/>
    <w:semiHidden/>
    <w:rPr>
      <w:vertAlign w:val="superscript"/>
    </w:rPr>
  </w:style>
  <w:style w:type="character" w:styleId="Hypertextovodkaz">
    <w:name w:val="Hyperlink"/>
    <w:rPr>
      <w:color w:val="0000FF"/>
      <w:u w:val="single"/>
    </w:rPr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/>
    </w:rPr>
  </w:style>
  <w:style w:type="character" w:styleId="Sledovanodkaz">
    <w:name w:val="FollowedHyperlink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505F6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F505F6"/>
    <w:rPr>
      <w:rFonts w:ascii="Tahoma" w:hAnsi="Tahoma" w:cs="Tahoma"/>
      <w:sz w:val="16"/>
      <w:szCs w:val="16"/>
    </w:rPr>
  </w:style>
  <w:style w:type="character" w:customStyle="1" w:styleId="Nadpis4Char">
    <w:name w:val="Nadpis 4 Char"/>
    <w:link w:val="Nadpis4"/>
    <w:rsid w:val="00E618DC"/>
    <w:rPr>
      <w:rFonts w:ascii="Arial" w:hAnsi="Arial"/>
      <w:b/>
      <w:sz w:val="24"/>
    </w:rPr>
  </w:style>
  <w:style w:type="paragraph" w:customStyle="1" w:styleId="Default">
    <w:name w:val="Default"/>
    <w:rsid w:val="00C2174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96760"/>
    <w:pPr>
      <w:ind w:left="720"/>
      <w:contextualSpacing/>
    </w:pPr>
  </w:style>
  <w:style w:type="paragraph" w:customStyle="1" w:styleId="-wm-msonormal">
    <w:name w:val="-wm-msonormal"/>
    <w:basedOn w:val="Normln"/>
    <w:rsid w:val="0047497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33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46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9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3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1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5</Pages>
  <Words>828</Words>
  <Characters>5562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REKONSTRUKCE OBJEKTU</vt:lpstr>
    </vt:vector>
  </TitlesOfParts>
  <Company>Půjčovna vzducholodí</Company>
  <LinksUpToDate>false</LinksUpToDate>
  <CharactersWithSpaces>6378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REKONSTRUKCE OBJEKTU</dc:title>
  <dc:subject/>
  <dc:creator>Pepek Vyskoč</dc:creator>
  <cp:keywords/>
  <cp:lastModifiedBy>Jiří Kunc</cp:lastModifiedBy>
  <cp:revision>30</cp:revision>
  <cp:lastPrinted>2022-06-22T07:10:00Z</cp:lastPrinted>
  <dcterms:created xsi:type="dcterms:W3CDTF">2021-01-14T17:47:00Z</dcterms:created>
  <dcterms:modified xsi:type="dcterms:W3CDTF">2022-06-22T07:11:00Z</dcterms:modified>
</cp:coreProperties>
</file>