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02E47014" w14:textId="77777777" w:rsidR="00114616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114616">
        <w:rPr>
          <w:rFonts w:ascii="Calibri" w:hAnsi="Calibri" w:cs="Calibri"/>
          <w:b/>
          <w:sz w:val="28"/>
          <w:szCs w:val="28"/>
        </w:rPr>
        <w:t>účastníka</w:t>
      </w:r>
    </w:p>
    <w:p w14:paraId="552C304D" w14:textId="77777777" w:rsidR="00114616" w:rsidRDefault="00114616" w:rsidP="0011461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splnění podmínek účasti ve výběrovém řízení plynoucích z Nařízení Rady (EU) č. 2022/576 ze dne 08/04/2022, kterým se mění Nařízení (EU) č. 833/2014 o omezujících opatřeních vzhledem k činnostem Ruska destabilizujícím situaci na Ukrajině,</w:t>
      </w:r>
    </w:p>
    <w:p w14:paraId="1B45EA71" w14:textId="77777777" w:rsidR="00114616" w:rsidRDefault="00114616" w:rsidP="00114616">
      <w:pPr>
        <w:ind w:right="-436"/>
        <w:rPr>
          <w:rFonts w:ascii="Calibri" w:hAnsi="Calibri" w:cs="Calibri"/>
          <w:sz w:val="22"/>
          <w:szCs w:val="22"/>
        </w:rPr>
      </w:pPr>
    </w:p>
    <w:p w14:paraId="643FBD2D" w14:textId="77777777" w:rsidR="00114616" w:rsidRDefault="00114616" w:rsidP="009021D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 veřejnou zakázku:</w:t>
      </w:r>
    </w:p>
    <w:p w14:paraId="1164949D" w14:textId="1327446D" w:rsidR="009021DF" w:rsidRDefault="009021DF" w:rsidP="009021DF">
      <w:pPr>
        <w:pStyle w:val="Zhlav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NYMBURK, ul. KARLA ČAPKA – OPRAVA ZPEVNĚNÝCH PLOCH V AREÁLU MŠ „U PEJSKA A</w:t>
      </w: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KOČIČKY“ – II. A III. etapa</w:t>
      </w:r>
    </w:p>
    <w:p w14:paraId="7C49562A" w14:textId="6392C562" w:rsidR="00114616" w:rsidRDefault="00114616" w:rsidP="00114616">
      <w:pPr>
        <w:ind w:left="-567" w:right="-295"/>
        <w:jc w:val="center"/>
        <w:rPr>
          <w:rFonts w:ascii="Calibri" w:hAnsi="Calibri" w:cs="Calibri"/>
          <w:b/>
          <w:sz w:val="22"/>
          <w:szCs w:val="22"/>
        </w:rPr>
      </w:pPr>
    </w:p>
    <w:p w14:paraId="247B7BE6" w14:textId="77777777" w:rsidR="00114616" w:rsidRDefault="00114616" w:rsidP="00114616">
      <w:pPr>
        <w:rPr>
          <w:lang w:eastAsia="en-US"/>
        </w:rPr>
      </w:pPr>
    </w:p>
    <w:p w14:paraId="304CFD19" w14:textId="77777777" w:rsidR="00114616" w:rsidRDefault="00114616" w:rsidP="00114616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580"/>
      </w:tblGrid>
      <w:tr w:rsidR="00114616" w14:paraId="6E1E5CA6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967A0E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39FC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7C94FB2E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D53FEC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EB4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25E71064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511F6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0D1D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473C0288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6C93BC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11B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643A008F" w14:textId="77777777" w:rsidR="00114616" w:rsidRDefault="00114616" w:rsidP="00114616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20345008" w14:textId="77777777" w:rsidR="00114616" w:rsidRDefault="00114616" w:rsidP="00114616">
      <w:pPr>
        <w:jc w:val="both"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čestně prohlašuje</w:t>
      </w:r>
      <w:r>
        <w:rPr>
          <w:rFonts w:ascii="Calibri" w:hAnsi="Calibri" w:cs="Calibri"/>
          <w:sz w:val="22"/>
          <w:szCs w:val="22"/>
        </w:rPr>
        <w:t xml:space="preserve"> a splňuje podmínky účasti ve výběrovém řízení na výše uvedenou veřejnou zakázku, neboť není:</w:t>
      </w:r>
    </w:p>
    <w:p w14:paraId="11EF13D5" w14:textId="77777777" w:rsidR="00114616" w:rsidRPr="002D3DC3" w:rsidRDefault="00114616" w:rsidP="00114616">
      <w:pPr>
        <w:rPr>
          <w:rFonts w:ascii="Calibri" w:hAnsi="Calibri" w:cs="Calibri"/>
          <w:sz w:val="16"/>
          <w:szCs w:val="22"/>
        </w:rPr>
      </w:pPr>
    </w:p>
    <w:p w14:paraId="1BD88C73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ruským státním příslušníkem, fyzickou či právnickou osobou nebo subjektem či orgánem se sídlem v Rusku;</w:t>
      </w:r>
    </w:p>
    <w:p w14:paraId="5D90E8D9" w14:textId="77777777" w:rsidR="00114616" w:rsidRPr="002D3DC3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22"/>
        </w:rPr>
      </w:pPr>
    </w:p>
    <w:p w14:paraId="1B41BB34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právnickou osobou, subjektem nebo orgánem, který je z více než 50 % přímo či nepřímo vlastněn některým ze subjektů uvedených v předchozím odstavci;</w:t>
      </w:r>
    </w:p>
    <w:p w14:paraId="43B782B9" w14:textId="77777777" w:rsidR="00114616" w:rsidRPr="002D3DC3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22"/>
        </w:rPr>
      </w:pPr>
    </w:p>
    <w:p w14:paraId="721EBBF6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 w:rsidRPr="002D3DC3">
        <w:rPr>
          <w:rFonts w:ascii="Calibri" w:hAnsi="Calibri"/>
          <w:color w:val="000000"/>
          <w:sz w:val="22"/>
          <w:szCs w:val="22"/>
        </w:rPr>
        <w:t>fyzickou nebo právnickou osobou, subjektem nebo orgánem, který jedná jménem nebo na pokyn některého ze subjektů uvedených v</w:t>
      </w:r>
      <w:r>
        <w:rPr>
          <w:rFonts w:ascii="Calibri" w:hAnsi="Calibri"/>
          <w:color w:val="000000"/>
          <w:sz w:val="22"/>
          <w:szCs w:val="22"/>
        </w:rPr>
        <w:t> odstavci písm.</w:t>
      </w:r>
      <w:r w:rsidRPr="002D3DC3">
        <w:rPr>
          <w:rFonts w:ascii="Calibri" w:hAnsi="Calibri"/>
          <w:color w:val="000000"/>
          <w:sz w:val="22"/>
          <w:szCs w:val="22"/>
        </w:rPr>
        <w:t xml:space="preserve"> a) nebo b).</w:t>
      </w:r>
    </w:p>
    <w:p w14:paraId="201DB485" w14:textId="77777777" w:rsidR="00114616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31860" w14:textId="77777777" w:rsidR="00114616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dále </w:t>
      </w:r>
      <w:r>
        <w:rPr>
          <w:rFonts w:ascii="Calibri" w:hAnsi="Calibri"/>
          <w:bCs/>
          <w:color w:val="000000"/>
          <w:sz w:val="22"/>
          <w:szCs w:val="22"/>
        </w:rPr>
        <w:t xml:space="preserve">čestně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prohlašuje, že splnění výše uvedených podmínek se týká i případných poddodavatelů, dodavatelů nebo subjektů, kteří se </w:t>
      </w:r>
      <w:r>
        <w:rPr>
          <w:rFonts w:ascii="Calibri" w:hAnsi="Calibri"/>
          <w:bCs/>
          <w:color w:val="000000"/>
          <w:sz w:val="22"/>
          <w:szCs w:val="22"/>
        </w:rPr>
        <w:t>budou podílet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na plnění </w:t>
      </w:r>
      <w:r>
        <w:rPr>
          <w:rFonts w:ascii="Calibri" w:hAnsi="Calibri"/>
          <w:bCs/>
          <w:color w:val="000000"/>
          <w:sz w:val="22"/>
          <w:szCs w:val="22"/>
        </w:rPr>
        <w:t xml:space="preserve">výše uvedené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veřejné zakázky více než 10 % hodnoty této </w:t>
      </w:r>
      <w:r>
        <w:rPr>
          <w:rFonts w:ascii="Calibri" w:hAnsi="Calibri"/>
          <w:bCs/>
          <w:color w:val="000000"/>
          <w:sz w:val="22"/>
          <w:szCs w:val="22"/>
        </w:rPr>
        <w:t xml:space="preserve">veřejné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zakázky, kterými účastník </w:t>
      </w:r>
      <w:r>
        <w:rPr>
          <w:rFonts w:ascii="Calibri" w:hAnsi="Calibri"/>
          <w:bCs/>
          <w:color w:val="000000"/>
          <w:sz w:val="22"/>
          <w:szCs w:val="22"/>
        </w:rPr>
        <w:t>prokazuje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kvalifikaci, či s nimi podává společnou nabídku.</w:t>
      </w:r>
    </w:p>
    <w:p w14:paraId="41EAEE58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4E90E666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650612DC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6CC68D25" w14:textId="77777777" w:rsidR="00114616" w:rsidRDefault="00114616" w:rsidP="00114616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……………………………………. dne __/__/____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14:paraId="1821A2DB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5D7159F0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609436BC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0B720FCE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129709E0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3104AF60" w14:textId="77777777" w:rsidR="00114616" w:rsidRDefault="00114616" w:rsidP="00114616">
      <w:pPr>
        <w:keepNext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BC8D0FE" w14:textId="77777777" w:rsidR="00114616" w:rsidRPr="00114616" w:rsidRDefault="00114616" w:rsidP="00114616">
      <w:pPr>
        <w:keepNext/>
        <w:rPr>
          <w:rFonts w:ascii="Calibri" w:hAnsi="Calibri" w:cs="Calibri"/>
          <w:b/>
          <w:bCs/>
          <w:sz w:val="22"/>
          <w:szCs w:val="22"/>
        </w:rPr>
      </w:pPr>
      <w:r w:rsidRPr="00114616">
        <w:rPr>
          <w:rFonts w:ascii="Calibri" w:hAnsi="Calibri" w:cs="Calibri"/>
          <w:b/>
          <w:sz w:val="22"/>
          <w:szCs w:val="22"/>
        </w:rPr>
        <w:t>??? (titul, jméno, příjmení)</w:t>
      </w:r>
      <w:r w:rsidRPr="001146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70FC6B3" w14:textId="31D4FF05" w:rsidR="00114616" w:rsidRPr="00114616" w:rsidRDefault="00114616" w:rsidP="00114616">
      <w:pPr>
        <w:rPr>
          <w:rFonts w:ascii="Calibri" w:hAnsi="Calibri"/>
          <w:sz w:val="22"/>
          <w:szCs w:val="22"/>
        </w:rPr>
      </w:pPr>
      <w:r w:rsidRPr="00114616">
        <w:rPr>
          <w:rFonts w:ascii="Calibri" w:hAnsi="Calibri"/>
          <w:sz w:val="22"/>
          <w:szCs w:val="22"/>
        </w:rPr>
        <w:t>??? (funkce ve společnosti)</w:t>
      </w:r>
    </w:p>
    <w:sectPr w:rsidR="00114616" w:rsidRPr="00114616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2AFD6BBA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</w:t>
    </w:r>
    <w:r w:rsidR="00AD3C67">
      <w:rPr>
        <w:rFonts w:ascii="Arial" w:hAnsi="Arial" w:cs="Arial"/>
        <w:b/>
        <w:sz w:val="20"/>
        <w:szCs w:val="20"/>
      </w:rPr>
      <w:t>f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09972145" w14:textId="77777777" w:rsidR="009021DF" w:rsidRDefault="009021DF" w:rsidP="009021DF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NYMBURK, ul. KARLA ČAPKA – OPRAVA ZPEVNĚNÝCH PLOCH V AREÁLU MŠ „U PEJSKA A KOČIČKY“ – II. A III. etapa</w:t>
    </w:r>
  </w:p>
  <w:p w14:paraId="05E3FF61" w14:textId="77777777" w:rsidR="009021DF" w:rsidRPr="00054A59" w:rsidRDefault="009021DF" w:rsidP="009021DF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>
      <w:rPr>
        <w:rFonts w:ascii="Arial" w:hAnsi="Arial" w:cs="Arial"/>
        <w:b/>
        <w:bCs/>
        <w:sz w:val="20"/>
        <w:szCs w:val="20"/>
      </w:rPr>
      <w:t>25_04</w:t>
    </w:r>
  </w:p>
  <w:p w14:paraId="77ACB881" w14:textId="04D447D5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Čestné prohlášení</w:t>
    </w:r>
    <w:r w:rsidR="00114616">
      <w:rPr>
        <w:rFonts w:ascii="Arial" w:hAnsi="Arial" w:cs="Arial"/>
        <w:i/>
        <w:sz w:val="20"/>
        <w:szCs w:val="20"/>
      </w:rPr>
      <w:t xml:space="preserve"> o splnění podmínek účasti</w:t>
    </w:r>
    <w:proofErr w:type="gramStart"/>
    <w:r w:rsidR="00114616">
      <w:rPr>
        <w:rFonts w:ascii="Arial" w:hAnsi="Arial" w:cs="Arial"/>
        <w:i/>
        <w:sz w:val="20"/>
        <w:szCs w:val="20"/>
      </w:rPr>
      <w:t xml:space="preserve"> ….</w:t>
    </w:r>
    <w:proofErr w:type="gramEnd"/>
    <w:r w:rsidR="00114616">
      <w:rPr>
        <w:rFonts w:ascii="Arial" w:hAnsi="Arial" w:cs="Arial"/>
        <w:i/>
        <w:sz w:val="20"/>
        <w:szCs w:val="20"/>
      </w:rPr>
      <w:t xml:space="preserve">. omezující opatření vzhledem k činnostem Ruska destabilizujícím situaci na </w:t>
    </w:r>
    <w:proofErr w:type="gramStart"/>
    <w:r w:rsidR="00114616">
      <w:rPr>
        <w:rFonts w:ascii="Arial" w:hAnsi="Arial" w:cs="Arial"/>
        <w:i/>
        <w:sz w:val="20"/>
        <w:szCs w:val="20"/>
      </w:rPr>
      <w:t xml:space="preserve">Ukrajině 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449D3"/>
    <w:multiLevelType w:val="hybridMultilevel"/>
    <w:tmpl w:val="DB5E5650"/>
    <w:lvl w:ilvl="0" w:tplc="6A86F7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4A59"/>
    <w:rsid w:val="00064A03"/>
    <w:rsid w:val="0007025C"/>
    <w:rsid w:val="00075586"/>
    <w:rsid w:val="00087DD4"/>
    <w:rsid w:val="000E40C1"/>
    <w:rsid w:val="001047F9"/>
    <w:rsid w:val="00114616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6C131F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21DF"/>
    <w:rsid w:val="00905513"/>
    <w:rsid w:val="00911FBA"/>
    <w:rsid w:val="00931B65"/>
    <w:rsid w:val="00964E6B"/>
    <w:rsid w:val="00974ABF"/>
    <w:rsid w:val="009D35E9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D3C67"/>
    <w:rsid w:val="00AE39C4"/>
    <w:rsid w:val="00B2025C"/>
    <w:rsid w:val="00B47733"/>
    <w:rsid w:val="00B56864"/>
    <w:rsid w:val="00B70450"/>
    <w:rsid w:val="00BD7BEE"/>
    <w:rsid w:val="00C02BF8"/>
    <w:rsid w:val="00C34E15"/>
    <w:rsid w:val="00C74656"/>
    <w:rsid w:val="00CB419C"/>
    <w:rsid w:val="00CB455D"/>
    <w:rsid w:val="00CE2C99"/>
    <w:rsid w:val="00CF330A"/>
    <w:rsid w:val="00D113E1"/>
    <w:rsid w:val="00D16AEE"/>
    <w:rsid w:val="00D22F53"/>
    <w:rsid w:val="00D23F39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679CF"/>
    <w:rsid w:val="00E85815"/>
    <w:rsid w:val="00EB38BF"/>
    <w:rsid w:val="00EC158A"/>
    <w:rsid w:val="00EF6245"/>
    <w:rsid w:val="00F01B71"/>
    <w:rsid w:val="00F06A17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styleId="Normlnweb">
    <w:name w:val="Normal (Web)"/>
    <w:basedOn w:val="Normln"/>
    <w:rsid w:val="00114616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25</cp:revision>
  <cp:lastPrinted>2016-03-30T13:59:00Z</cp:lastPrinted>
  <dcterms:created xsi:type="dcterms:W3CDTF">2017-03-24T08:49:00Z</dcterms:created>
  <dcterms:modified xsi:type="dcterms:W3CDTF">2025-03-17T08:14:00Z</dcterms:modified>
</cp:coreProperties>
</file>