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47E7" w14:textId="0938EB3E" w:rsidR="00DA5747" w:rsidRPr="00BE3282" w:rsidRDefault="00DA5747" w:rsidP="00DA5747">
      <w:pPr>
        <w:pStyle w:val="Podnadpis"/>
        <w:shd w:val="clear" w:color="auto" w:fill="CCFFFF"/>
        <w:spacing w:line="240" w:lineRule="auto"/>
        <w:rPr>
          <w:rFonts w:asciiTheme="minorHAnsi" w:hAnsiTheme="minorHAnsi" w:cs="Arial"/>
          <w:b w:val="0"/>
          <w:caps/>
          <w:sz w:val="28"/>
          <w:szCs w:val="24"/>
        </w:rPr>
      </w:pPr>
      <w:r w:rsidRPr="00BE3282">
        <w:rPr>
          <w:rFonts w:asciiTheme="minorHAnsi" w:hAnsiTheme="minorHAnsi" w:cs="Arial"/>
          <w:caps/>
          <w:sz w:val="28"/>
          <w:szCs w:val="24"/>
        </w:rPr>
        <w:t xml:space="preserve">Příloha č. </w:t>
      </w:r>
      <w:r w:rsidR="00F35A2E">
        <w:rPr>
          <w:rFonts w:asciiTheme="minorHAnsi" w:hAnsiTheme="minorHAnsi" w:cs="Arial"/>
          <w:caps/>
          <w:sz w:val="28"/>
          <w:szCs w:val="24"/>
        </w:rPr>
        <w:t>2</w:t>
      </w:r>
    </w:p>
    <w:p w14:paraId="7C5D6645" w14:textId="77777777" w:rsidR="00DA5747" w:rsidRDefault="00DA5747" w:rsidP="00DA5747">
      <w:pPr>
        <w:pStyle w:val="Podnadpis"/>
        <w:spacing w:line="240" w:lineRule="auto"/>
        <w:rPr>
          <w:rFonts w:asciiTheme="minorHAnsi" w:hAnsiTheme="minorHAnsi" w:cs="Arial"/>
          <w:b w:val="0"/>
          <w:sz w:val="22"/>
          <w:szCs w:val="22"/>
        </w:rPr>
      </w:pPr>
    </w:p>
    <w:p w14:paraId="02D72AA9" w14:textId="138C3FF5" w:rsidR="00666CF9" w:rsidRDefault="00666CF9" w:rsidP="00DA5747">
      <w:pPr>
        <w:pStyle w:val="Podnadpis"/>
        <w:spacing w:line="240" w:lineRule="auto"/>
        <w:rPr>
          <w:rFonts w:asciiTheme="minorHAnsi" w:hAnsiTheme="minorHAnsi" w:cs="Arial"/>
          <w:caps/>
          <w:sz w:val="28"/>
          <w:szCs w:val="24"/>
        </w:rPr>
      </w:pPr>
      <w:r w:rsidRPr="00C604B4">
        <w:rPr>
          <w:rFonts w:asciiTheme="minorHAnsi" w:hAnsiTheme="minorHAnsi" w:cs="Arial"/>
          <w:caps/>
          <w:sz w:val="28"/>
          <w:szCs w:val="24"/>
        </w:rPr>
        <w:t xml:space="preserve">prohlášení o </w:t>
      </w:r>
      <w:r>
        <w:rPr>
          <w:rFonts w:asciiTheme="minorHAnsi" w:hAnsiTheme="minorHAnsi" w:cs="Arial"/>
          <w:caps/>
          <w:sz w:val="28"/>
          <w:szCs w:val="24"/>
        </w:rPr>
        <w:t>ZACHOVÁNÍ MLČENLIVOSTI O DŮVĚRNÝCH INFORMACÍCH</w:t>
      </w:r>
    </w:p>
    <w:p w14:paraId="376C44FB" w14:textId="77777777" w:rsidR="00666CF9" w:rsidRDefault="00666CF9" w:rsidP="00DA5747">
      <w:pPr>
        <w:pStyle w:val="Podnadpis"/>
        <w:spacing w:line="240" w:lineRule="auto"/>
        <w:rPr>
          <w:rFonts w:asciiTheme="minorHAnsi" w:hAnsiTheme="minorHAnsi" w:cs="Arial"/>
          <w:b w:val="0"/>
          <w:sz w:val="22"/>
          <w:szCs w:val="22"/>
        </w:rPr>
      </w:pPr>
    </w:p>
    <w:p w14:paraId="6A5C8B6A" w14:textId="77777777" w:rsidR="00666CF9" w:rsidRDefault="00666CF9" w:rsidP="00DA5747">
      <w:pPr>
        <w:pStyle w:val="Podnadpis"/>
        <w:spacing w:line="240" w:lineRule="auto"/>
        <w:jc w:val="left"/>
        <w:rPr>
          <w:rFonts w:ascii="Calibri" w:hAnsi="Calibri" w:cs="Calibri"/>
          <w:sz w:val="22"/>
          <w:szCs w:val="22"/>
        </w:rPr>
      </w:pPr>
    </w:p>
    <w:p w14:paraId="1265FF10" w14:textId="11572C99" w:rsidR="00240B4B" w:rsidRDefault="00DA5747" w:rsidP="00E55880">
      <w:pPr>
        <w:pStyle w:val="Podnadpis"/>
        <w:spacing w:line="240" w:lineRule="auto"/>
        <w:ind w:left="2120" w:hanging="2120"/>
        <w:jc w:val="both"/>
        <w:rPr>
          <w:rFonts w:ascii="Calibri" w:hAnsi="Calibri" w:cs="Calibri"/>
          <w:sz w:val="22"/>
          <w:szCs w:val="22"/>
        </w:rPr>
      </w:pPr>
      <w:r w:rsidRPr="00F30516">
        <w:rPr>
          <w:rFonts w:ascii="Calibri" w:hAnsi="Calibri" w:cs="Calibri"/>
          <w:sz w:val="22"/>
          <w:szCs w:val="22"/>
        </w:rPr>
        <w:t>Veřejná zakázka:</w:t>
      </w:r>
      <w:r w:rsidRPr="00F30516">
        <w:rPr>
          <w:rFonts w:ascii="Calibri" w:hAnsi="Calibri" w:cs="Calibri"/>
          <w:sz w:val="22"/>
          <w:szCs w:val="22"/>
        </w:rPr>
        <w:tab/>
      </w:r>
      <w:r w:rsidR="0024562F" w:rsidRPr="0024562F">
        <w:rPr>
          <w:rFonts w:ascii="Calibri" w:hAnsi="Calibri" w:cs="Calibri"/>
          <w:sz w:val="22"/>
          <w:szCs w:val="22"/>
        </w:rPr>
        <w:t>Kybernetická bezpečnost Nemocnice Nymburk s.r.o.</w:t>
      </w:r>
      <w:r w:rsidR="0081750C" w:rsidRPr="0081750C">
        <w:rPr>
          <w:rFonts w:ascii="Calibri" w:hAnsi="Calibri" w:cs="Calibri"/>
          <w:sz w:val="22"/>
          <w:szCs w:val="22"/>
        </w:rPr>
        <w:t xml:space="preserve"> – fáze</w:t>
      </w:r>
      <w:r w:rsidR="00147D23">
        <w:rPr>
          <w:rFonts w:ascii="Calibri" w:hAnsi="Calibri" w:cs="Calibri"/>
          <w:sz w:val="22"/>
          <w:szCs w:val="22"/>
        </w:rPr>
        <w:t xml:space="preserve"> </w:t>
      </w:r>
      <w:r w:rsidR="00C3307E">
        <w:rPr>
          <w:rFonts w:ascii="Calibri" w:hAnsi="Calibri" w:cs="Calibri"/>
          <w:sz w:val="22"/>
          <w:szCs w:val="22"/>
        </w:rPr>
        <w:t>5</w:t>
      </w:r>
      <w:r w:rsidR="00FA3A3A" w:rsidRPr="00FA3A3A">
        <w:rPr>
          <w:rFonts w:ascii="Calibri" w:hAnsi="Calibri" w:cs="Calibri"/>
          <w:sz w:val="22"/>
          <w:szCs w:val="22"/>
        </w:rPr>
        <w:t xml:space="preserve"> – </w:t>
      </w:r>
      <w:r w:rsidR="00C3307E">
        <w:rPr>
          <w:rFonts w:ascii="Calibri" w:hAnsi="Calibri" w:cs="Calibri"/>
          <w:sz w:val="22"/>
          <w:szCs w:val="22"/>
        </w:rPr>
        <w:t>SIEM</w:t>
      </w:r>
    </w:p>
    <w:p w14:paraId="2CC7BE63" w14:textId="3A0EDE49" w:rsidR="00240B4B" w:rsidRDefault="00240B4B" w:rsidP="00DA5747">
      <w:pPr>
        <w:pStyle w:val="Podnadpis"/>
        <w:spacing w:line="240" w:lineRule="auto"/>
        <w:jc w:val="left"/>
        <w:rPr>
          <w:rFonts w:ascii="Calibri" w:hAnsi="Calibri" w:cs="Calibri"/>
          <w:sz w:val="22"/>
          <w:szCs w:val="22"/>
        </w:rPr>
      </w:pPr>
      <w:r w:rsidRPr="00240B4B">
        <w:rPr>
          <w:rFonts w:ascii="Calibri" w:hAnsi="Calibri" w:cs="Calibri"/>
          <w:b w:val="0"/>
          <w:bCs/>
          <w:sz w:val="22"/>
          <w:szCs w:val="22"/>
        </w:rPr>
        <w:t>Zadavatel:</w:t>
      </w:r>
      <w:r w:rsidRPr="00240B4B">
        <w:rPr>
          <w:rFonts w:ascii="Calibri" w:hAnsi="Calibri" w:cs="Calibri"/>
          <w:b w:val="0"/>
          <w:bCs/>
          <w:sz w:val="22"/>
          <w:szCs w:val="22"/>
        </w:rPr>
        <w:tab/>
      </w:r>
      <w:r>
        <w:rPr>
          <w:rFonts w:ascii="Calibri" w:hAnsi="Calibri" w:cs="Calibri"/>
          <w:sz w:val="22"/>
          <w:szCs w:val="22"/>
        </w:rPr>
        <w:tab/>
        <w:t>Nemocnice Nymburk s.r.o.</w:t>
      </w:r>
    </w:p>
    <w:p w14:paraId="677256A8" w14:textId="75A8A41E" w:rsidR="00240B4B" w:rsidRPr="00240B4B" w:rsidRDefault="00240B4B" w:rsidP="00DA5747">
      <w:pPr>
        <w:pStyle w:val="Podnadpis"/>
        <w:spacing w:line="240" w:lineRule="auto"/>
        <w:jc w:val="left"/>
        <w:rPr>
          <w:rFonts w:ascii="Calibri" w:hAnsi="Calibri" w:cs="Calibri"/>
          <w:b w:val="0"/>
          <w:bCs/>
          <w:sz w:val="22"/>
          <w:szCs w:val="22"/>
        </w:rPr>
      </w:pPr>
      <w:r w:rsidRPr="00240B4B">
        <w:rPr>
          <w:rFonts w:ascii="Calibri" w:hAnsi="Calibri" w:cs="Calibri"/>
          <w:b w:val="0"/>
          <w:bCs/>
          <w:sz w:val="22"/>
          <w:szCs w:val="22"/>
        </w:rPr>
        <w:t>Sídlo:</w:t>
      </w:r>
      <w:r w:rsidRPr="00240B4B">
        <w:rPr>
          <w:rFonts w:ascii="Calibri" w:hAnsi="Calibri" w:cs="Calibri"/>
          <w:b w:val="0"/>
          <w:bCs/>
          <w:sz w:val="22"/>
          <w:szCs w:val="22"/>
        </w:rPr>
        <w:tab/>
      </w:r>
      <w:r w:rsidRPr="00240B4B">
        <w:rPr>
          <w:rFonts w:ascii="Calibri" w:hAnsi="Calibri" w:cs="Calibri"/>
          <w:b w:val="0"/>
          <w:bCs/>
          <w:sz w:val="22"/>
          <w:szCs w:val="22"/>
        </w:rPr>
        <w:tab/>
      </w:r>
      <w:r w:rsidRPr="00240B4B">
        <w:rPr>
          <w:rFonts w:ascii="Calibri" w:hAnsi="Calibri" w:cs="Calibri"/>
          <w:b w:val="0"/>
          <w:bCs/>
          <w:sz w:val="22"/>
          <w:szCs w:val="22"/>
        </w:rPr>
        <w:tab/>
        <w:t>Boleslavská třída 425/9, 288 02 Nymburk</w:t>
      </w:r>
    </w:p>
    <w:p w14:paraId="61AD168C" w14:textId="27943C69" w:rsidR="00240B4B" w:rsidRPr="00240B4B" w:rsidRDefault="00240B4B" w:rsidP="00DA5747">
      <w:pPr>
        <w:pStyle w:val="Podnadpis"/>
        <w:spacing w:line="240" w:lineRule="auto"/>
        <w:jc w:val="left"/>
        <w:rPr>
          <w:rFonts w:ascii="Calibri" w:hAnsi="Calibri" w:cs="Calibri"/>
          <w:b w:val="0"/>
          <w:bCs/>
          <w:sz w:val="22"/>
          <w:szCs w:val="22"/>
        </w:rPr>
      </w:pPr>
      <w:r w:rsidRPr="00240B4B">
        <w:rPr>
          <w:rFonts w:ascii="Calibri" w:hAnsi="Calibri" w:cs="Calibri"/>
          <w:b w:val="0"/>
          <w:bCs/>
          <w:sz w:val="22"/>
          <w:szCs w:val="22"/>
        </w:rPr>
        <w:t>IČO:</w:t>
      </w:r>
      <w:r w:rsidRPr="00240B4B">
        <w:rPr>
          <w:rFonts w:ascii="Calibri" w:hAnsi="Calibri" w:cs="Calibri"/>
          <w:b w:val="0"/>
          <w:bCs/>
          <w:sz w:val="22"/>
          <w:szCs w:val="22"/>
        </w:rPr>
        <w:tab/>
      </w:r>
      <w:r w:rsidRPr="00240B4B">
        <w:rPr>
          <w:rFonts w:ascii="Calibri" w:hAnsi="Calibri" w:cs="Calibri"/>
          <w:b w:val="0"/>
          <w:bCs/>
          <w:sz w:val="22"/>
          <w:szCs w:val="22"/>
        </w:rPr>
        <w:tab/>
      </w:r>
      <w:r w:rsidRPr="00240B4B">
        <w:rPr>
          <w:rFonts w:ascii="Calibri" w:hAnsi="Calibri" w:cs="Calibri"/>
          <w:b w:val="0"/>
          <w:bCs/>
          <w:sz w:val="22"/>
          <w:szCs w:val="22"/>
        </w:rPr>
        <w:tab/>
        <w:t>28762886</w:t>
      </w:r>
    </w:p>
    <w:p w14:paraId="7CDE607B" w14:textId="753B78C7" w:rsidR="00240B4B" w:rsidRDefault="00240B4B" w:rsidP="00DA5747">
      <w:pPr>
        <w:pStyle w:val="Podnadpis"/>
        <w:spacing w:line="240" w:lineRule="auto"/>
        <w:jc w:val="left"/>
        <w:rPr>
          <w:rFonts w:ascii="Calibri" w:hAnsi="Calibri" w:cs="Calibri"/>
          <w:b w:val="0"/>
          <w:bCs/>
          <w:sz w:val="22"/>
          <w:szCs w:val="22"/>
        </w:rPr>
      </w:pPr>
      <w:r w:rsidRPr="00240B4B">
        <w:rPr>
          <w:rFonts w:ascii="Calibri" w:hAnsi="Calibri" w:cs="Calibri"/>
          <w:b w:val="0"/>
          <w:bCs/>
          <w:sz w:val="22"/>
          <w:szCs w:val="22"/>
        </w:rPr>
        <w:t>zastoupen</w:t>
      </w:r>
      <w:r>
        <w:rPr>
          <w:rFonts w:ascii="Calibri" w:hAnsi="Calibri" w:cs="Calibri"/>
          <w:b w:val="0"/>
          <w:bCs/>
          <w:sz w:val="22"/>
          <w:szCs w:val="22"/>
        </w:rPr>
        <w:t>ý</w:t>
      </w:r>
      <w:r w:rsidRPr="00240B4B">
        <w:rPr>
          <w:rFonts w:ascii="Calibri" w:hAnsi="Calibri" w:cs="Calibri"/>
          <w:b w:val="0"/>
          <w:bCs/>
          <w:sz w:val="22"/>
          <w:szCs w:val="22"/>
        </w:rPr>
        <w:t>:</w:t>
      </w:r>
      <w:r w:rsidRPr="00240B4B">
        <w:rPr>
          <w:rFonts w:ascii="Calibri" w:hAnsi="Calibri" w:cs="Calibri"/>
          <w:b w:val="0"/>
          <w:bCs/>
          <w:sz w:val="22"/>
          <w:szCs w:val="22"/>
        </w:rPr>
        <w:tab/>
      </w:r>
      <w:r w:rsidRPr="00240B4B">
        <w:rPr>
          <w:rFonts w:ascii="Calibri" w:hAnsi="Calibri" w:cs="Calibri"/>
          <w:b w:val="0"/>
          <w:bCs/>
          <w:sz w:val="22"/>
          <w:szCs w:val="22"/>
        </w:rPr>
        <w:tab/>
      </w:r>
      <w:r w:rsidR="00A24FCF">
        <w:rPr>
          <w:rFonts w:ascii="Calibri" w:hAnsi="Calibri" w:cs="Calibri"/>
          <w:b w:val="0"/>
          <w:bCs/>
          <w:sz w:val="22"/>
          <w:szCs w:val="22"/>
        </w:rPr>
        <w:t>MUDr. Martinem Dvořákem</w:t>
      </w:r>
      <w:r w:rsidR="007D0BC0">
        <w:rPr>
          <w:rFonts w:ascii="Calibri" w:hAnsi="Calibri" w:cs="Calibri"/>
          <w:b w:val="0"/>
          <w:bCs/>
          <w:sz w:val="22"/>
          <w:szCs w:val="22"/>
        </w:rPr>
        <w:t>, jednatelem</w:t>
      </w:r>
    </w:p>
    <w:p w14:paraId="29BAA073" w14:textId="73D1D7BD" w:rsidR="002F7924" w:rsidRPr="00240B4B" w:rsidRDefault="002F7924" w:rsidP="00DA5747">
      <w:pPr>
        <w:pStyle w:val="Podnadpis"/>
        <w:spacing w:line="240" w:lineRule="auto"/>
        <w:jc w:val="left"/>
        <w:rPr>
          <w:rFonts w:ascii="Calibri" w:hAnsi="Calibri" w:cs="Calibri"/>
          <w:b w:val="0"/>
          <w:bCs/>
          <w:sz w:val="22"/>
          <w:szCs w:val="22"/>
        </w:rPr>
      </w:pPr>
      <w:r>
        <w:rPr>
          <w:rFonts w:ascii="Calibri" w:hAnsi="Calibri" w:cs="Calibri"/>
          <w:b w:val="0"/>
          <w:bCs/>
          <w:sz w:val="22"/>
          <w:szCs w:val="22"/>
        </w:rPr>
        <w:t>(dále jen „</w:t>
      </w:r>
      <w:r w:rsidRPr="00ED0029">
        <w:rPr>
          <w:rFonts w:ascii="Calibri" w:hAnsi="Calibri" w:cs="Calibri"/>
          <w:b w:val="0"/>
          <w:bCs/>
          <w:i/>
          <w:iCs/>
          <w:sz w:val="22"/>
          <w:szCs w:val="22"/>
        </w:rPr>
        <w:t>zadavatel</w:t>
      </w:r>
      <w:r>
        <w:rPr>
          <w:rFonts w:ascii="Calibri" w:hAnsi="Calibri" w:cs="Calibri"/>
          <w:b w:val="0"/>
          <w:bCs/>
          <w:sz w:val="22"/>
          <w:szCs w:val="22"/>
        </w:rPr>
        <w:t>“)</w:t>
      </w:r>
    </w:p>
    <w:p w14:paraId="1C782151" w14:textId="7332BF7D" w:rsidR="00DA5747" w:rsidRDefault="00DA5747" w:rsidP="00DA5747">
      <w:pPr>
        <w:pStyle w:val="Podnadpis"/>
        <w:spacing w:line="240" w:lineRule="auto"/>
        <w:jc w:val="left"/>
        <w:rPr>
          <w:rFonts w:asciiTheme="minorHAnsi" w:hAnsiTheme="minorHAnsi" w:cs="Arial"/>
          <w:sz w:val="22"/>
          <w:szCs w:val="22"/>
        </w:rPr>
      </w:pPr>
    </w:p>
    <w:p w14:paraId="7CE91552" w14:textId="77777777" w:rsidR="002F7924" w:rsidRPr="00F30516" w:rsidRDefault="002F7924" w:rsidP="00DA5747">
      <w:pPr>
        <w:pStyle w:val="Podnadpis"/>
        <w:spacing w:line="240" w:lineRule="auto"/>
        <w:jc w:val="left"/>
        <w:rPr>
          <w:rFonts w:asciiTheme="minorHAnsi" w:hAnsiTheme="minorHAnsi" w:cs="Arial"/>
          <w:sz w:val="22"/>
          <w:szCs w:val="22"/>
        </w:rPr>
      </w:pPr>
    </w:p>
    <w:p w14:paraId="06B1B5F0" w14:textId="14E3DA5C" w:rsidR="00DA5747" w:rsidRPr="002F7924" w:rsidRDefault="00DA5747" w:rsidP="002F7924">
      <w:pPr>
        <w:pStyle w:val="Podnadpis"/>
        <w:jc w:val="both"/>
        <w:rPr>
          <w:rFonts w:asciiTheme="minorHAnsi" w:hAnsiTheme="minorHAnsi" w:cs="Arial"/>
          <w:b w:val="0"/>
          <w:sz w:val="22"/>
          <w:szCs w:val="22"/>
          <w:u w:val="single"/>
        </w:rPr>
      </w:pPr>
      <w:r w:rsidRPr="001775D0">
        <w:rPr>
          <w:rFonts w:asciiTheme="minorHAnsi" w:hAnsiTheme="minorHAnsi" w:cs="Arial"/>
          <w:b w:val="0"/>
          <w:sz w:val="22"/>
          <w:szCs w:val="22"/>
          <w:u w:val="single"/>
        </w:rPr>
        <w:t>Dodavatel</w:t>
      </w:r>
      <w:r w:rsidR="002F7924">
        <w:rPr>
          <w:rFonts w:asciiTheme="minorHAnsi" w:hAnsiTheme="minorHAnsi" w:cs="Arial"/>
          <w:b w:val="0"/>
          <w:sz w:val="22"/>
          <w:szCs w:val="22"/>
          <w:u w:val="single"/>
        </w:rPr>
        <w:t>:</w:t>
      </w:r>
      <w:r w:rsidRPr="00F30516">
        <w:rPr>
          <w:rFonts w:asciiTheme="minorHAnsi" w:hAnsiTheme="minorHAnsi" w:cs="Arial"/>
          <w:sz w:val="22"/>
          <w:szCs w:val="22"/>
        </w:rPr>
        <w:tab/>
      </w:r>
      <w:r w:rsidRPr="00F30516">
        <w:rPr>
          <w:rFonts w:asciiTheme="minorHAnsi" w:hAnsiTheme="minorHAnsi" w:cs="Arial"/>
          <w:sz w:val="22"/>
          <w:szCs w:val="22"/>
        </w:rPr>
        <w:tab/>
      </w:r>
      <w:r>
        <w:rPr>
          <w:rFonts w:asciiTheme="minorHAnsi" w:hAnsiTheme="minorHAnsi" w:cs="Arial"/>
          <w:sz w:val="22"/>
          <w:szCs w:val="22"/>
        </w:rPr>
        <w:tab/>
      </w:r>
      <w:r w:rsidRPr="00A72BE9">
        <w:rPr>
          <w:rFonts w:ascii="Calibri" w:hAnsi="Calibri" w:cs="Calibri"/>
          <w:bCs/>
          <w:sz w:val="22"/>
          <w:szCs w:val="22"/>
          <w:highlight w:val="yellow"/>
        </w:rPr>
        <w:t>doplní účastník</w:t>
      </w:r>
    </w:p>
    <w:p w14:paraId="6A9D59AE" w14:textId="77777777" w:rsidR="00DA5747" w:rsidRPr="00F30516" w:rsidRDefault="00DA5747" w:rsidP="00DA5747">
      <w:pPr>
        <w:jc w:val="both"/>
        <w:rPr>
          <w:rFonts w:asciiTheme="minorHAnsi" w:hAnsiTheme="minorHAnsi" w:cs="Arial"/>
          <w:sz w:val="22"/>
          <w:szCs w:val="22"/>
        </w:rPr>
      </w:pPr>
      <w:r w:rsidRPr="00F30516">
        <w:rPr>
          <w:rFonts w:asciiTheme="minorHAnsi" w:hAnsiTheme="minorHAnsi" w:cs="Arial"/>
          <w:sz w:val="22"/>
          <w:szCs w:val="22"/>
        </w:rPr>
        <w:t>sídlo</w:t>
      </w:r>
      <w:r>
        <w:rPr>
          <w:rFonts w:asciiTheme="minorHAnsi" w:hAnsiTheme="minorHAnsi" w:cs="Arial"/>
          <w:sz w:val="22"/>
          <w:szCs w:val="22"/>
        </w:rPr>
        <w:t>/místo podnikání</w:t>
      </w:r>
      <w:r w:rsidRPr="00F30516">
        <w:rPr>
          <w:rFonts w:asciiTheme="minorHAnsi" w:hAnsiTheme="minorHAnsi" w:cs="Arial"/>
          <w:sz w:val="22"/>
          <w:szCs w:val="22"/>
        </w:rPr>
        <w:t>:</w:t>
      </w:r>
      <w:r w:rsidRPr="00F30516">
        <w:rPr>
          <w:rFonts w:asciiTheme="minorHAnsi" w:hAnsiTheme="minorHAnsi" w:cs="Arial"/>
          <w:sz w:val="22"/>
          <w:szCs w:val="22"/>
        </w:rPr>
        <w:tab/>
      </w:r>
      <w:r w:rsidRPr="00F30516">
        <w:rPr>
          <w:rFonts w:asciiTheme="minorHAnsi" w:hAnsiTheme="minorHAnsi" w:cs="Arial"/>
          <w:sz w:val="22"/>
          <w:szCs w:val="22"/>
        </w:rPr>
        <w:tab/>
      </w:r>
      <w:r w:rsidRPr="00A72BE9">
        <w:rPr>
          <w:rFonts w:ascii="Calibri" w:hAnsi="Calibri" w:cs="Calibri"/>
          <w:sz w:val="22"/>
          <w:szCs w:val="22"/>
          <w:highlight w:val="yellow"/>
        </w:rPr>
        <w:t>doplní účastník</w:t>
      </w:r>
      <w:r w:rsidRPr="00F30516">
        <w:rPr>
          <w:rFonts w:asciiTheme="minorHAnsi" w:hAnsiTheme="minorHAnsi" w:cs="Arial"/>
          <w:sz w:val="22"/>
          <w:szCs w:val="22"/>
        </w:rPr>
        <w:tab/>
      </w:r>
    </w:p>
    <w:p w14:paraId="31864978" w14:textId="77777777" w:rsidR="00DA5747" w:rsidRPr="00F30516" w:rsidRDefault="00DA5747" w:rsidP="00DA5747">
      <w:pPr>
        <w:jc w:val="both"/>
        <w:rPr>
          <w:rFonts w:asciiTheme="minorHAnsi" w:hAnsiTheme="minorHAnsi" w:cs="Arial"/>
          <w:sz w:val="22"/>
          <w:szCs w:val="22"/>
        </w:rPr>
      </w:pPr>
      <w:r w:rsidRPr="00F30516">
        <w:rPr>
          <w:rFonts w:asciiTheme="minorHAnsi" w:hAnsiTheme="minorHAnsi" w:cs="Arial"/>
          <w:sz w:val="22"/>
          <w:szCs w:val="22"/>
        </w:rPr>
        <w:t xml:space="preserve">IČO: </w:t>
      </w:r>
      <w:r w:rsidRPr="00F30516">
        <w:rPr>
          <w:rFonts w:asciiTheme="minorHAnsi" w:hAnsiTheme="minorHAnsi" w:cs="Arial"/>
          <w:sz w:val="22"/>
          <w:szCs w:val="22"/>
        </w:rPr>
        <w:tab/>
        <w:t xml:space="preserve"> </w:t>
      </w:r>
      <w:r w:rsidRPr="00F30516">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A72BE9">
        <w:rPr>
          <w:rFonts w:ascii="Calibri" w:hAnsi="Calibri" w:cs="Calibri"/>
          <w:sz w:val="22"/>
          <w:szCs w:val="22"/>
          <w:highlight w:val="yellow"/>
        </w:rPr>
        <w:t>doplní účastník</w:t>
      </w:r>
    </w:p>
    <w:p w14:paraId="07BD5198" w14:textId="41E35D80" w:rsidR="00DA5747" w:rsidRDefault="00DA5747" w:rsidP="00DA5747">
      <w:pPr>
        <w:jc w:val="both"/>
        <w:rPr>
          <w:rFonts w:ascii="Calibri" w:hAnsi="Calibri" w:cs="Calibri"/>
          <w:sz w:val="22"/>
          <w:szCs w:val="22"/>
        </w:rPr>
      </w:pPr>
      <w:r w:rsidRPr="00F30516">
        <w:rPr>
          <w:rFonts w:asciiTheme="minorHAnsi" w:hAnsiTheme="minorHAnsi" w:cs="Arial"/>
          <w:sz w:val="22"/>
          <w:szCs w:val="22"/>
        </w:rPr>
        <w:t xml:space="preserve">DIČ: </w:t>
      </w:r>
      <w:r w:rsidRPr="00F30516">
        <w:rPr>
          <w:rFonts w:asciiTheme="minorHAnsi" w:hAnsiTheme="minorHAnsi" w:cs="Arial"/>
          <w:sz w:val="22"/>
          <w:szCs w:val="22"/>
        </w:rPr>
        <w:tab/>
        <w:t xml:space="preserve">   </w:t>
      </w:r>
      <w:r>
        <w:rPr>
          <w:rFonts w:asciiTheme="minorHAnsi" w:hAnsiTheme="minorHAnsi" w:cs="Arial"/>
          <w:sz w:val="22"/>
          <w:szCs w:val="22"/>
        </w:rPr>
        <w:tab/>
      </w:r>
      <w:r w:rsidRPr="00F30516">
        <w:rPr>
          <w:rFonts w:asciiTheme="minorHAnsi" w:hAnsiTheme="minorHAnsi" w:cs="Arial"/>
          <w:sz w:val="22"/>
          <w:szCs w:val="22"/>
        </w:rPr>
        <w:tab/>
      </w:r>
      <w:r>
        <w:rPr>
          <w:rFonts w:asciiTheme="minorHAnsi" w:hAnsiTheme="minorHAnsi" w:cs="Arial"/>
          <w:sz w:val="22"/>
          <w:szCs w:val="22"/>
        </w:rPr>
        <w:tab/>
      </w:r>
      <w:r w:rsidRPr="00A72BE9">
        <w:rPr>
          <w:rFonts w:ascii="Calibri" w:hAnsi="Calibri" w:cs="Calibri"/>
          <w:sz w:val="22"/>
          <w:szCs w:val="22"/>
          <w:highlight w:val="yellow"/>
        </w:rPr>
        <w:t>doplní účastník</w:t>
      </w:r>
    </w:p>
    <w:p w14:paraId="4A86E0A0" w14:textId="0C9CD098" w:rsidR="00240B4B" w:rsidRDefault="00240B4B" w:rsidP="00DA5747">
      <w:pPr>
        <w:jc w:val="both"/>
        <w:rPr>
          <w:rFonts w:ascii="Calibri" w:hAnsi="Calibri" w:cs="Calibri"/>
          <w:sz w:val="22"/>
          <w:szCs w:val="22"/>
        </w:rPr>
      </w:pPr>
      <w:r>
        <w:rPr>
          <w:rFonts w:ascii="Calibri" w:hAnsi="Calibri" w:cs="Calibri"/>
          <w:sz w:val="22"/>
          <w:szCs w:val="22"/>
        </w:rPr>
        <w:t>zastoupený:</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72BE9">
        <w:rPr>
          <w:rFonts w:ascii="Calibri" w:hAnsi="Calibri" w:cs="Calibri"/>
          <w:sz w:val="22"/>
          <w:szCs w:val="22"/>
          <w:highlight w:val="yellow"/>
        </w:rPr>
        <w:t>doplní účastník</w:t>
      </w:r>
    </w:p>
    <w:p w14:paraId="485035B2" w14:textId="13952733" w:rsidR="001B46F6" w:rsidRDefault="001B46F6" w:rsidP="00DA5747">
      <w:pPr>
        <w:jc w:val="both"/>
        <w:rPr>
          <w:rFonts w:ascii="Calibri" w:hAnsi="Calibri" w:cs="Calibri"/>
          <w:sz w:val="22"/>
          <w:szCs w:val="22"/>
        </w:rPr>
      </w:pPr>
      <w:r>
        <w:rPr>
          <w:rFonts w:ascii="Calibri" w:hAnsi="Calibri" w:cs="Calibri"/>
          <w:sz w:val="22"/>
          <w:szCs w:val="22"/>
        </w:rPr>
        <w:t>(dále jen „</w:t>
      </w:r>
      <w:r w:rsidRPr="00ED0029">
        <w:rPr>
          <w:rFonts w:ascii="Calibri" w:hAnsi="Calibri" w:cs="Calibri"/>
          <w:i/>
          <w:iCs/>
          <w:sz w:val="22"/>
          <w:szCs w:val="22"/>
        </w:rPr>
        <w:t>dodavatel</w:t>
      </w:r>
      <w:r>
        <w:rPr>
          <w:rFonts w:ascii="Calibri" w:hAnsi="Calibri" w:cs="Calibri"/>
          <w:sz w:val="22"/>
          <w:szCs w:val="22"/>
        </w:rPr>
        <w:t>“)</w:t>
      </w:r>
    </w:p>
    <w:p w14:paraId="04EFF543" w14:textId="77777777" w:rsidR="00DA5747" w:rsidRPr="00F30516" w:rsidRDefault="00DA5747" w:rsidP="00DA5747">
      <w:pPr>
        <w:jc w:val="both"/>
        <w:rPr>
          <w:rFonts w:asciiTheme="minorHAnsi" w:hAnsiTheme="minorHAnsi" w:cs="Arial"/>
          <w:b/>
          <w:sz w:val="22"/>
          <w:szCs w:val="22"/>
        </w:rPr>
      </w:pPr>
    </w:p>
    <w:p w14:paraId="6ED6062A" w14:textId="37339380" w:rsidR="00794C29" w:rsidRDefault="00794C29" w:rsidP="00794C29">
      <w:pPr>
        <w:pStyle w:val="Bezmezer"/>
        <w:ind w:right="-2"/>
        <w:jc w:val="center"/>
        <w:rPr>
          <w:rFonts w:asciiTheme="minorHAnsi" w:hAnsiTheme="minorHAnsi" w:cstheme="minorHAnsi"/>
          <w:sz w:val="24"/>
          <w:szCs w:val="24"/>
        </w:rPr>
      </w:pPr>
    </w:p>
    <w:p w14:paraId="50AE5FE7" w14:textId="7096C86A" w:rsidR="002D0CD4" w:rsidRPr="002D0CD4" w:rsidRDefault="002D0CD4" w:rsidP="002D0CD4">
      <w:pPr>
        <w:pStyle w:val="Bezmezer"/>
        <w:numPr>
          <w:ilvl w:val="0"/>
          <w:numId w:val="4"/>
        </w:numPr>
        <w:ind w:left="0" w:right="-2" w:firstLine="0"/>
        <w:jc w:val="center"/>
        <w:rPr>
          <w:rFonts w:asciiTheme="minorHAnsi" w:hAnsiTheme="minorHAnsi" w:cstheme="minorHAnsi"/>
          <w:b/>
          <w:bCs/>
        </w:rPr>
      </w:pPr>
      <w:r w:rsidRPr="002D0CD4">
        <w:rPr>
          <w:rFonts w:asciiTheme="minorHAnsi" w:hAnsiTheme="minorHAnsi" w:cstheme="minorHAnsi"/>
          <w:b/>
          <w:bCs/>
        </w:rPr>
        <w:t>Úvod</w:t>
      </w:r>
    </w:p>
    <w:p w14:paraId="20420444" w14:textId="10C89133" w:rsidR="002D0CD4" w:rsidRDefault="00240B4B" w:rsidP="00812C21">
      <w:pPr>
        <w:pStyle w:val="Odstavecseseznamem"/>
        <w:numPr>
          <w:ilvl w:val="0"/>
          <w:numId w:val="3"/>
        </w:numPr>
        <w:spacing w:after="120"/>
        <w:ind w:left="567" w:hanging="567"/>
        <w:contextualSpacing w:val="0"/>
        <w:jc w:val="both"/>
        <w:rPr>
          <w:rFonts w:cstheme="minorHAnsi"/>
        </w:rPr>
      </w:pPr>
      <w:r w:rsidRPr="002D0CD4">
        <w:rPr>
          <w:rFonts w:cstheme="minorHAnsi"/>
        </w:rPr>
        <w:t xml:space="preserve">Součástí zadávací dokumentace na veřejnou zakázku s názvem </w:t>
      </w:r>
      <w:r w:rsidR="00ED0029" w:rsidRPr="00ED0029">
        <w:rPr>
          <w:rFonts w:ascii="Calibri" w:hAnsi="Calibri" w:cs="Calibri"/>
          <w:b/>
          <w:bCs/>
        </w:rPr>
        <w:t>Kybernetická bezpečnost Nemocnice Nymburk s.r.o</w:t>
      </w:r>
      <w:r w:rsidR="00ED0029" w:rsidRPr="00FA3A3A">
        <w:rPr>
          <w:rFonts w:ascii="Calibri" w:hAnsi="Calibri" w:cs="Calibri"/>
          <w:b/>
          <w:bCs/>
        </w:rPr>
        <w:t>.</w:t>
      </w:r>
      <w:r w:rsidR="002D0CD4" w:rsidRPr="00FA3A3A">
        <w:rPr>
          <w:rFonts w:cstheme="minorHAnsi"/>
        </w:rPr>
        <w:t xml:space="preserve"> </w:t>
      </w:r>
      <w:r w:rsidR="00370565" w:rsidRPr="005A57F7">
        <w:rPr>
          <w:rFonts w:cstheme="minorHAnsi"/>
          <w:b/>
          <w:bCs/>
        </w:rPr>
        <w:t xml:space="preserve">– fáze </w:t>
      </w:r>
      <w:r w:rsidR="00737DAA">
        <w:rPr>
          <w:rFonts w:cstheme="minorHAnsi"/>
          <w:b/>
          <w:bCs/>
        </w:rPr>
        <w:t>5</w:t>
      </w:r>
      <w:r w:rsidR="00FA3A3A" w:rsidRPr="005A57F7">
        <w:rPr>
          <w:rFonts w:cstheme="minorHAnsi"/>
          <w:b/>
          <w:bCs/>
        </w:rPr>
        <w:t xml:space="preserve"> – </w:t>
      </w:r>
      <w:r w:rsidR="00737DAA">
        <w:rPr>
          <w:rFonts w:cstheme="minorHAnsi"/>
          <w:b/>
          <w:bCs/>
        </w:rPr>
        <w:t xml:space="preserve">SIEM </w:t>
      </w:r>
      <w:r w:rsidR="002D0CD4" w:rsidRPr="002D0CD4">
        <w:rPr>
          <w:rFonts w:cstheme="minorHAnsi"/>
        </w:rPr>
        <w:t>(dále jen „</w:t>
      </w:r>
      <w:r w:rsidR="002D0CD4" w:rsidRPr="00ED0029">
        <w:rPr>
          <w:rFonts w:cstheme="minorHAnsi"/>
          <w:i/>
          <w:iCs/>
        </w:rPr>
        <w:t>veřejná zakázka</w:t>
      </w:r>
      <w:r w:rsidR="002D0CD4" w:rsidRPr="002D0CD4">
        <w:rPr>
          <w:rFonts w:cstheme="minorHAnsi"/>
        </w:rPr>
        <w:t>“), zadávané zadavatelem Nemocnice Nymburk s.r.o., se sídlem Boleslavská třída 425/9, 288 02 Nymburk</w:t>
      </w:r>
      <w:r w:rsidR="002F7924">
        <w:rPr>
          <w:rFonts w:cstheme="minorHAnsi"/>
        </w:rPr>
        <w:t xml:space="preserve">, </w:t>
      </w:r>
      <w:r w:rsidRPr="002D0CD4">
        <w:rPr>
          <w:rFonts w:cstheme="minorHAnsi"/>
        </w:rPr>
        <w:t>jsou dokumenty obsahující důvěrné informace.</w:t>
      </w:r>
    </w:p>
    <w:p w14:paraId="0753EC6A" w14:textId="27715AE9" w:rsidR="002D0CD4" w:rsidRPr="00737DAA" w:rsidRDefault="002D0CD4" w:rsidP="00812C21">
      <w:pPr>
        <w:pStyle w:val="Odstavecseseznamem"/>
        <w:numPr>
          <w:ilvl w:val="0"/>
          <w:numId w:val="3"/>
        </w:numPr>
        <w:spacing w:after="120"/>
        <w:ind w:left="567" w:hanging="567"/>
        <w:contextualSpacing w:val="0"/>
        <w:jc w:val="both"/>
        <w:rPr>
          <w:rFonts w:cstheme="minorHAnsi"/>
        </w:rPr>
      </w:pPr>
      <w:r w:rsidRPr="00737DAA">
        <w:rPr>
          <w:rFonts w:cstheme="minorHAnsi"/>
        </w:rPr>
        <w:t xml:space="preserve">Důvěrné informace jsou obsaženy v příloze č. </w:t>
      </w:r>
      <w:r w:rsidR="00F35A2E" w:rsidRPr="00737DAA">
        <w:rPr>
          <w:rFonts w:cstheme="minorHAnsi"/>
        </w:rPr>
        <w:t>1</w:t>
      </w:r>
      <w:r w:rsidRPr="00737DAA">
        <w:rPr>
          <w:rFonts w:cstheme="minorHAnsi"/>
        </w:rPr>
        <w:t xml:space="preserve"> zadávací dokumentace – </w:t>
      </w:r>
      <w:r w:rsidR="00917A4B" w:rsidRPr="00737DAA">
        <w:rPr>
          <w:rFonts w:cstheme="minorHAnsi"/>
        </w:rPr>
        <w:t>Technická specifikace</w:t>
      </w:r>
      <w:r w:rsidR="00737DAA" w:rsidRPr="00737DAA">
        <w:rPr>
          <w:rFonts w:cstheme="minorHAnsi"/>
        </w:rPr>
        <w:t xml:space="preserve"> SIEM</w:t>
      </w:r>
      <w:r w:rsidR="00917A4B" w:rsidRPr="00737DAA">
        <w:rPr>
          <w:rFonts w:cstheme="minorHAnsi"/>
        </w:rPr>
        <w:t xml:space="preserve"> – neveřejná část</w:t>
      </w:r>
      <w:r w:rsidR="00FA3A3A" w:rsidRPr="00737DAA">
        <w:rPr>
          <w:rFonts w:cstheme="minorHAnsi"/>
        </w:rPr>
        <w:t xml:space="preserve"> </w:t>
      </w:r>
      <w:r w:rsidR="00737DAA" w:rsidRPr="00737DAA">
        <w:rPr>
          <w:rFonts w:cstheme="minorHAnsi"/>
        </w:rPr>
        <w:t>– k vyplnění (</w:t>
      </w:r>
      <w:r w:rsidR="00737DAA">
        <w:rPr>
          <w:rFonts w:cstheme="minorHAnsi"/>
        </w:rPr>
        <w:t xml:space="preserve">1 soubor </w:t>
      </w:r>
      <w:r w:rsidR="00F0498E" w:rsidRPr="00737DAA">
        <w:rPr>
          <w:rFonts w:cstheme="minorHAnsi"/>
        </w:rPr>
        <w:t>ve formátu *.xlsx</w:t>
      </w:r>
      <w:r w:rsidR="00FA3A3A" w:rsidRPr="00737DAA">
        <w:rPr>
          <w:rFonts w:cstheme="minorHAnsi"/>
        </w:rPr>
        <w:t>)</w:t>
      </w:r>
      <w:r w:rsidR="00E55880" w:rsidRPr="00737DAA">
        <w:rPr>
          <w:rFonts w:cstheme="minorHAnsi"/>
        </w:rPr>
        <w:t xml:space="preserve"> </w:t>
      </w:r>
    </w:p>
    <w:p w14:paraId="67B67624" w14:textId="77777777" w:rsidR="002D0CD4" w:rsidRDefault="00240B4B" w:rsidP="00812C21">
      <w:pPr>
        <w:pStyle w:val="Odstavecseseznamem"/>
        <w:numPr>
          <w:ilvl w:val="0"/>
          <w:numId w:val="3"/>
        </w:numPr>
        <w:spacing w:after="120"/>
        <w:ind w:left="567" w:hanging="567"/>
        <w:contextualSpacing w:val="0"/>
        <w:jc w:val="both"/>
        <w:rPr>
          <w:rFonts w:cstheme="minorHAnsi"/>
        </w:rPr>
      </w:pPr>
      <w:r w:rsidRPr="002D0CD4">
        <w:rPr>
          <w:rFonts w:cstheme="minorHAnsi"/>
        </w:rPr>
        <w:t xml:space="preserve">Dodavatel má zájem na poskytnutí </w:t>
      </w:r>
      <w:r w:rsidR="002D0CD4" w:rsidRPr="002D0CD4">
        <w:rPr>
          <w:rFonts w:cstheme="minorHAnsi"/>
        </w:rPr>
        <w:t xml:space="preserve">části </w:t>
      </w:r>
      <w:r w:rsidRPr="002D0CD4">
        <w:rPr>
          <w:rFonts w:cstheme="minorHAnsi"/>
        </w:rPr>
        <w:t>zadávací dokumentace</w:t>
      </w:r>
      <w:r w:rsidR="002D0CD4" w:rsidRPr="002D0CD4">
        <w:rPr>
          <w:rFonts w:cstheme="minorHAnsi"/>
        </w:rPr>
        <w:t xml:space="preserve"> obsahující důvěrné informace</w:t>
      </w:r>
      <w:r w:rsidRPr="002D0CD4">
        <w:rPr>
          <w:rFonts w:cstheme="minorHAnsi"/>
        </w:rPr>
        <w:t xml:space="preserve"> za účelem jeho účasti v zadávacím řízení</w:t>
      </w:r>
      <w:r w:rsidR="002D0CD4" w:rsidRPr="002D0CD4">
        <w:rPr>
          <w:rFonts w:cstheme="minorHAnsi"/>
        </w:rPr>
        <w:t xml:space="preserve"> na veřejnou zakázku.</w:t>
      </w:r>
    </w:p>
    <w:p w14:paraId="38554AB3" w14:textId="13222E29" w:rsidR="00C604B4" w:rsidRDefault="002D0CD4" w:rsidP="00812C21">
      <w:pPr>
        <w:pStyle w:val="Odstavecseseznamem"/>
        <w:numPr>
          <w:ilvl w:val="0"/>
          <w:numId w:val="3"/>
        </w:numPr>
        <w:spacing w:after="120"/>
        <w:ind w:left="567" w:hanging="567"/>
        <w:contextualSpacing w:val="0"/>
        <w:jc w:val="both"/>
        <w:rPr>
          <w:rFonts w:cstheme="minorHAnsi"/>
        </w:rPr>
      </w:pPr>
      <w:r w:rsidRPr="002D0CD4">
        <w:rPr>
          <w:rFonts w:cstheme="minorHAnsi"/>
        </w:rPr>
        <w:t xml:space="preserve">Zadavatel podmiňuje poskytnutí </w:t>
      </w:r>
      <w:r w:rsidRPr="00917A4B">
        <w:rPr>
          <w:rFonts w:cstheme="minorHAnsi"/>
        </w:rPr>
        <w:t xml:space="preserve">přílohy č. </w:t>
      </w:r>
      <w:r w:rsidR="00F35A2E">
        <w:rPr>
          <w:rFonts w:cstheme="minorHAnsi"/>
        </w:rPr>
        <w:t>1</w:t>
      </w:r>
      <w:r w:rsidRPr="00917A4B">
        <w:rPr>
          <w:rFonts w:cstheme="minorHAnsi"/>
        </w:rPr>
        <w:t xml:space="preserve"> zadávací dokumentace</w:t>
      </w:r>
      <w:r w:rsidRPr="002D0CD4">
        <w:rPr>
          <w:rFonts w:cstheme="minorHAnsi"/>
        </w:rPr>
        <w:t xml:space="preserve"> obsahující důvěrné informace přijetím přiměřených opatření k ochraně důvěrné povahy informací obsažených v této části zadávací dokumentace veřejné zakázky, a to v souladu s ust. § 96 odst. 2 ve spojení s ust. § 36 odst. 8 zákona č. 134/2016 Sb., o zadávání veřejných zakázek. Přiměřené opatření k poskytnutí důvěrné části zadávací dokumentace představuje toto prohlášení o zachování mlčenlivosti o důvěrných informacích.</w:t>
      </w:r>
    </w:p>
    <w:p w14:paraId="4A4223C9" w14:textId="51CF78AC" w:rsidR="002D0CD4" w:rsidRDefault="002D0CD4" w:rsidP="00812C21">
      <w:pPr>
        <w:pStyle w:val="Odstavecseseznamem"/>
        <w:numPr>
          <w:ilvl w:val="0"/>
          <w:numId w:val="3"/>
        </w:numPr>
        <w:spacing w:after="120"/>
        <w:ind w:left="567" w:hanging="567"/>
        <w:contextualSpacing w:val="0"/>
        <w:jc w:val="both"/>
        <w:rPr>
          <w:rFonts w:cstheme="minorHAnsi"/>
        </w:rPr>
      </w:pPr>
      <w:r>
        <w:rPr>
          <w:rFonts w:cstheme="minorHAnsi"/>
        </w:rPr>
        <w:t xml:space="preserve">Smyslem tohoto prohlášení dodavatele je zajištění důvěrnosti </w:t>
      </w:r>
      <w:r w:rsidRPr="00917A4B">
        <w:rPr>
          <w:rFonts w:cstheme="minorHAnsi"/>
        </w:rPr>
        <w:t xml:space="preserve">přílohy č. </w:t>
      </w:r>
      <w:r w:rsidR="00F35A2E">
        <w:rPr>
          <w:rFonts w:cstheme="minorHAnsi"/>
        </w:rPr>
        <w:t>1</w:t>
      </w:r>
      <w:r w:rsidRPr="00917A4B">
        <w:rPr>
          <w:rFonts w:cstheme="minorHAnsi"/>
        </w:rPr>
        <w:t>, zpřístupnit</w:t>
      </w:r>
      <w:r>
        <w:rPr>
          <w:rFonts w:cstheme="minorHAnsi"/>
        </w:rPr>
        <w:t xml:space="preserve"> tuto část zadávací dokumentace pouze potenciálním dodavatelům a zajistit, že důvěrné informace nebudou zpřístupněny třetím osobám. </w:t>
      </w:r>
    </w:p>
    <w:p w14:paraId="2A1E4941" w14:textId="725FD18E" w:rsidR="002D0CD4" w:rsidRDefault="002D0CD4" w:rsidP="002D0CD4">
      <w:pPr>
        <w:spacing w:after="120"/>
        <w:jc w:val="both"/>
        <w:rPr>
          <w:rFonts w:cstheme="minorHAnsi"/>
        </w:rPr>
      </w:pPr>
    </w:p>
    <w:p w14:paraId="0CDC0B46" w14:textId="55ADE05E" w:rsidR="002D0CD4" w:rsidRPr="002D0CD4" w:rsidRDefault="005F3346" w:rsidP="00FB03C2">
      <w:pPr>
        <w:pStyle w:val="Odstavecseseznamem"/>
        <w:keepNext/>
        <w:numPr>
          <w:ilvl w:val="0"/>
          <w:numId w:val="4"/>
        </w:numPr>
        <w:spacing w:after="120"/>
        <w:ind w:left="0" w:firstLine="0"/>
        <w:jc w:val="center"/>
        <w:rPr>
          <w:rFonts w:cstheme="minorHAnsi"/>
          <w:b/>
          <w:bCs/>
        </w:rPr>
      </w:pPr>
      <w:r>
        <w:rPr>
          <w:rFonts w:cstheme="minorHAnsi"/>
          <w:b/>
          <w:bCs/>
        </w:rPr>
        <w:lastRenderedPageBreak/>
        <w:t>Povinnost mlčenlivosti</w:t>
      </w:r>
    </w:p>
    <w:p w14:paraId="64963731" w14:textId="7C237F61" w:rsidR="002D0CD4" w:rsidRDefault="001B46F6" w:rsidP="00812C21">
      <w:pPr>
        <w:pStyle w:val="Odstavecseseznamem"/>
        <w:numPr>
          <w:ilvl w:val="0"/>
          <w:numId w:val="5"/>
        </w:numPr>
        <w:spacing w:after="120"/>
        <w:ind w:left="567" w:hanging="567"/>
        <w:contextualSpacing w:val="0"/>
        <w:jc w:val="both"/>
        <w:rPr>
          <w:rFonts w:cstheme="minorHAnsi"/>
        </w:rPr>
      </w:pPr>
      <w:r>
        <w:rPr>
          <w:rFonts w:cstheme="minorHAnsi"/>
        </w:rPr>
        <w:t xml:space="preserve">Za důvěrné informace dle tohoto prohlášení se považují </w:t>
      </w:r>
      <w:r w:rsidR="005F3346">
        <w:rPr>
          <w:rFonts w:cstheme="minorHAnsi"/>
        </w:rPr>
        <w:t xml:space="preserve">veškeré </w:t>
      </w:r>
      <w:r>
        <w:rPr>
          <w:rFonts w:cstheme="minorHAnsi"/>
        </w:rPr>
        <w:t>informace uvedené v </w:t>
      </w:r>
      <w:r w:rsidRPr="00917A4B">
        <w:rPr>
          <w:rFonts w:cstheme="minorHAnsi"/>
        </w:rPr>
        <w:t>příloze č.</w:t>
      </w:r>
      <w:r w:rsidR="00F35A2E">
        <w:rPr>
          <w:rFonts w:cstheme="minorHAnsi"/>
        </w:rPr>
        <w:t> 1</w:t>
      </w:r>
      <w:r w:rsidRPr="00917A4B">
        <w:rPr>
          <w:rFonts w:cstheme="minorHAnsi"/>
        </w:rPr>
        <w:t xml:space="preserve"> zadávací dokumentace – </w:t>
      </w:r>
      <w:r w:rsidR="00917A4B" w:rsidRPr="00917A4B">
        <w:rPr>
          <w:rFonts w:cstheme="minorHAnsi"/>
        </w:rPr>
        <w:t>Technická specifikace – neveřejná část</w:t>
      </w:r>
      <w:r w:rsidR="005F3346" w:rsidRPr="00917A4B">
        <w:rPr>
          <w:rFonts w:cstheme="minorHAnsi"/>
        </w:rPr>
        <w:t xml:space="preserve"> (dále jen „důvěrné</w:t>
      </w:r>
      <w:r w:rsidR="005F3346">
        <w:rPr>
          <w:rFonts w:cstheme="minorHAnsi"/>
        </w:rPr>
        <w:t xml:space="preserve"> informace“)</w:t>
      </w:r>
      <w:r>
        <w:rPr>
          <w:rFonts w:cstheme="minorHAnsi"/>
        </w:rPr>
        <w:t>.</w:t>
      </w:r>
    </w:p>
    <w:p w14:paraId="2C8FBB0F" w14:textId="5D85F9F8" w:rsidR="001B46F6" w:rsidRDefault="001B46F6" w:rsidP="00812C21">
      <w:pPr>
        <w:pStyle w:val="Odstavecseseznamem"/>
        <w:numPr>
          <w:ilvl w:val="0"/>
          <w:numId w:val="5"/>
        </w:numPr>
        <w:spacing w:after="120"/>
        <w:ind w:left="567" w:hanging="567"/>
        <w:contextualSpacing w:val="0"/>
        <w:jc w:val="both"/>
        <w:rPr>
          <w:rFonts w:cstheme="minorHAnsi"/>
        </w:rPr>
      </w:pPr>
      <w:r>
        <w:rPr>
          <w:rFonts w:cstheme="minorHAnsi"/>
        </w:rPr>
        <w:t>Důvěrnými informacemi dle předchozího odstavce nejsou informace, které</w:t>
      </w:r>
      <w:r w:rsidR="002F7924">
        <w:rPr>
          <w:rFonts w:cstheme="minorHAnsi"/>
        </w:rPr>
        <w:t>:</w:t>
      </w:r>
      <w:r>
        <w:rPr>
          <w:rFonts w:cstheme="minorHAnsi"/>
        </w:rPr>
        <w:t xml:space="preserve"> </w:t>
      </w:r>
    </w:p>
    <w:p w14:paraId="21B902DA" w14:textId="5DCBEA81" w:rsidR="001B46F6" w:rsidRDefault="001B46F6" w:rsidP="00DC5E7B">
      <w:pPr>
        <w:pStyle w:val="Odstavecseseznamem"/>
        <w:numPr>
          <w:ilvl w:val="1"/>
          <w:numId w:val="5"/>
        </w:numPr>
        <w:spacing w:after="120"/>
        <w:ind w:left="1134" w:hanging="567"/>
        <w:contextualSpacing w:val="0"/>
        <w:jc w:val="both"/>
        <w:rPr>
          <w:rFonts w:cstheme="minorHAnsi"/>
        </w:rPr>
      </w:pPr>
      <w:r w:rsidRPr="001B46F6">
        <w:rPr>
          <w:rFonts w:cstheme="minorHAnsi"/>
        </w:rPr>
        <w:t>jsou veřejně přístupné nebo známé v době jejich užití nebo zpřístupnění, pokud jejich veřejná přístupnost či známost nenastala v důsledku porušení zákonné (tj. uložené právním řádem) či smluvní povinnosti; nebo</w:t>
      </w:r>
    </w:p>
    <w:p w14:paraId="72F037E5" w14:textId="6D0AB367" w:rsidR="001B46F6" w:rsidRDefault="001B46F6" w:rsidP="00DC5E7B">
      <w:pPr>
        <w:pStyle w:val="Odstavecseseznamem"/>
        <w:numPr>
          <w:ilvl w:val="1"/>
          <w:numId w:val="5"/>
        </w:numPr>
        <w:spacing w:after="120"/>
        <w:ind w:left="1134" w:hanging="567"/>
        <w:contextualSpacing w:val="0"/>
        <w:jc w:val="both"/>
        <w:rPr>
          <w:rFonts w:cstheme="minorHAnsi"/>
        </w:rPr>
      </w:pPr>
      <w:r w:rsidRPr="001B46F6">
        <w:rPr>
          <w:rFonts w:cstheme="minorHAnsi"/>
        </w:rPr>
        <w:t xml:space="preserve">jsou poskytnuty </w:t>
      </w:r>
      <w:r>
        <w:rPr>
          <w:rFonts w:cstheme="minorHAnsi"/>
        </w:rPr>
        <w:t>d</w:t>
      </w:r>
      <w:r w:rsidRPr="001B46F6">
        <w:rPr>
          <w:rFonts w:cstheme="minorHAnsi"/>
        </w:rPr>
        <w:t>odavateli třetí osobou, která má právo s takovou informací volně nakládat a poskytnout ji třetím osobám</w:t>
      </w:r>
    </w:p>
    <w:p w14:paraId="4E91763F" w14:textId="79FE3CDC" w:rsidR="005F3346" w:rsidRPr="002F7924" w:rsidRDefault="005F3346" w:rsidP="00812C21">
      <w:pPr>
        <w:pStyle w:val="Odstavecseseznamem"/>
        <w:numPr>
          <w:ilvl w:val="0"/>
          <w:numId w:val="5"/>
        </w:numPr>
        <w:spacing w:after="120"/>
        <w:ind w:left="567" w:hanging="567"/>
        <w:contextualSpacing w:val="0"/>
        <w:jc w:val="both"/>
        <w:rPr>
          <w:rFonts w:cstheme="minorHAnsi"/>
          <w:b/>
          <w:bCs/>
        </w:rPr>
      </w:pPr>
      <w:r w:rsidRPr="002F7924">
        <w:rPr>
          <w:rFonts w:cstheme="minorHAnsi"/>
          <w:b/>
          <w:bCs/>
        </w:rPr>
        <w:t>Dodavatel se zavazuje, že bude s důvěrnými informacemi nakládat a využívat je výhradně za účelem výkonu práv a plnění povinností v rámci veřejné zakázky, a to v minimálním rozsahu, který je k tomu nutný.</w:t>
      </w:r>
    </w:p>
    <w:p w14:paraId="2971CAA5" w14:textId="0FB3DBA6" w:rsidR="005F3346" w:rsidRDefault="005F3346" w:rsidP="00812C21">
      <w:pPr>
        <w:pStyle w:val="Odstavecseseznamem"/>
        <w:numPr>
          <w:ilvl w:val="0"/>
          <w:numId w:val="5"/>
        </w:numPr>
        <w:spacing w:after="120"/>
        <w:ind w:left="567" w:hanging="567"/>
        <w:contextualSpacing w:val="0"/>
        <w:jc w:val="both"/>
        <w:rPr>
          <w:rFonts w:cstheme="minorHAnsi"/>
        </w:rPr>
      </w:pPr>
      <w:r>
        <w:rPr>
          <w:rFonts w:cstheme="minorHAnsi"/>
        </w:rPr>
        <w:t>Zejména se dodavatel zavazuje, že:</w:t>
      </w:r>
    </w:p>
    <w:p w14:paraId="01FE385D" w14:textId="6BC9E6CF" w:rsidR="005F3346" w:rsidRDefault="005F3346" w:rsidP="00DC5E7B">
      <w:pPr>
        <w:pStyle w:val="Odstavecseseznamem"/>
        <w:numPr>
          <w:ilvl w:val="1"/>
          <w:numId w:val="5"/>
        </w:numPr>
        <w:spacing w:after="120"/>
        <w:ind w:left="1134" w:hanging="567"/>
        <w:contextualSpacing w:val="0"/>
        <w:jc w:val="both"/>
        <w:rPr>
          <w:rFonts w:cstheme="minorHAnsi"/>
        </w:rPr>
      </w:pPr>
      <w:r w:rsidRPr="005F3346">
        <w:rPr>
          <w:rFonts w:cstheme="minorHAnsi"/>
        </w:rPr>
        <w:t xml:space="preserve">nebude s </w:t>
      </w:r>
      <w:r>
        <w:rPr>
          <w:rFonts w:cstheme="minorHAnsi"/>
        </w:rPr>
        <w:t>d</w:t>
      </w:r>
      <w:r w:rsidRPr="005F3346">
        <w:rPr>
          <w:rFonts w:cstheme="minorHAnsi"/>
        </w:rPr>
        <w:t xml:space="preserve">ůvěrnými informacemi nakládat a neužije </w:t>
      </w:r>
      <w:r>
        <w:rPr>
          <w:rFonts w:cstheme="minorHAnsi"/>
        </w:rPr>
        <w:t>d</w:t>
      </w:r>
      <w:r w:rsidRPr="005F3346">
        <w:rPr>
          <w:rFonts w:cstheme="minorHAnsi"/>
        </w:rPr>
        <w:t xml:space="preserve">ůvěrné informace pro jiné účely, než pro </w:t>
      </w:r>
      <w:r>
        <w:rPr>
          <w:rFonts w:cstheme="minorHAnsi"/>
        </w:rPr>
        <w:t>účel uvedený v předchozím odstavci</w:t>
      </w:r>
      <w:r w:rsidRPr="005F3346">
        <w:rPr>
          <w:rFonts w:cstheme="minorHAnsi"/>
        </w:rPr>
        <w:t xml:space="preserve">, zejména je neužije ke svému prospěchu, nebo ku prospěchu jiné osoby nebo ke škodě nebo jiné újmě </w:t>
      </w:r>
      <w:r>
        <w:rPr>
          <w:rFonts w:cstheme="minorHAnsi"/>
        </w:rPr>
        <w:t>z</w:t>
      </w:r>
      <w:r w:rsidRPr="005F3346">
        <w:rPr>
          <w:rFonts w:cstheme="minorHAnsi"/>
        </w:rPr>
        <w:t>adavatele; a</w:t>
      </w:r>
    </w:p>
    <w:p w14:paraId="55ABB896" w14:textId="75F4155E" w:rsidR="005F3346" w:rsidRDefault="005F3346" w:rsidP="00DC5E7B">
      <w:pPr>
        <w:pStyle w:val="Odstavecseseznamem"/>
        <w:numPr>
          <w:ilvl w:val="1"/>
          <w:numId w:val="5"/>
        </w:numPr>
        <w:spacing w:after="120"/>
        <w:ind w:left="1134" w:hanging="567"/>
        <w:contextualSpacing w:val="0"/>
        <w:jc w:val="both"/>
        <w:rPr>
          <w:rFonts w:cstheme="minorHAnsi"/>
        </w:rPr>
      </w:pPr>
      <w:r w:rsidRPr="005F3346">
        <w:rPr>
          <w:rFonts w:cstheme="minorHAnsi"/>
        </w:rPr>
        <w:t xml:space="preserve">nesdělí </w:t>
      </w:r>
      <w:r>
        <w:rPr>
          <w:rFonts w:cstheme="minorHAnsi"/>
        </w:rPr>
        <w:t>d</w:t>
      </w:r>
      <w:r w:rsidRPr="005F3346">
        <w:rPr>
          <w:rFonts w:cstheme="minorHAnsi"/>
        </w:rPr>
        <w:t xml:space="preserve">ůvěrné informace, neumožní zpřístupnění obsahu </w:t>
      </w:r>
      <w:r>
        <w:rPr>
          <w:rFonts w:cstheme="minorHAnsi"/>
        </w:rPr>
        <w:t>d</w:t>
      </w:r>
      <w:r w:rsidRPr="005F3346">
        <w:rPr>
          <w:rFonts w:cstheme="minorHAnsi"/>
        </w:rPr>
        <w:t xml:space="preserve">ůvěrných informací, ani jejich částí žádným třetím osobám a neposkytne </w:t>
      </w:r>
      <w:r>
        <w:rPr>
          <w:rFonts w:cstheme="minorHAnsi"/>
        </w:rPr>
        <w:t>d</w:t>
      </w:r>
      <w:r w:rsidRPr="005F3346">
        <w:rPr>
          <w:rFonts w:cstheme="minorHAnsi"/>
        </w:rPr>
        <w:t>ůvěrné informace žádné třetí osobě, s</w:t>
      </w:r>
      <w:r w:rsidR="00F35A2E">
        <w:rPr>
          <w:rFonts w:cstheme="minorHAnsi"/>
        </w:rPr>
        <w:t> </w:t>
      </w:r>
      <w:r w:rsidRPr="005F3346">
        <w:rPr>
          <w:rFonts w:cstheme="minorHAnsi"/>
        </w:rPr>
        <w:t>výjimkou případů, kdy tak stanoví toto Prohlášení</w:t>
      </w:r>
      <w:r>
        <w:rPr>
          <w:rFonts w:cstheme="minorHAnsi"/>
        </w:rPr>
        <w:t>.</w:t>
      </w:r>
    </w:p>
    <w:p w14:paraId="105786C9" w14:textId="788C7EDA" w:rsidR="005F3346" w:rsidRDefault="005F3346" w:rsidP="00812C21">
      <w:pPr>
        <w:pStyle w:val="Odstavecseseznamem"/>
        <w:numPr>
          <w:ilvl w:val="0"/>
          <w:numId w:val="5"/>
        </w:numPr>
        <w:spacing w:after="120"/>
        <w:ind w:left="567" w:hanging="567"/>
        <w:contextualSpacing w:val="0"/>
        <w:jc w:val="both"/>
        <w:rPr>
          <w:rFonts w:cstheme="minorHAnsi"/>
        </w:rPr>
      </w:pPr>
      <w:r w:rsidRPr="005F3346">
        <w:rPr>
          <w:rFonts w:cstheme="minorHAnsi"/>
        </w:rPr>
        <w:t xml:space="preserve">Dodavatel je v nezbytném rozsahu oprávněn zpřístupnit </w:t>
      </w:r>
      <w:r>
        <w:rPr>
          <w:rFonts w:cstheme="minorHAnsi"/>
        </w:rPr>
        <w:t>d</w:t>
      </w:r>
      <w:r w:rsidRPr="005F3346">
        <w:rPr>
          <w:rFonts w:cstheme="minorHAnsi"/>
        </w:rPr>
        <w:t>ůvěrné informace nebo jejich část svým statutárním orgánům, vedoucím pracovníkům a zaměstnancům, kteří byli informováni o</w:t>
      </w:r>
      <w:r w:rsidR="00F35A2E">
        <w:rPr>
          <w:rFonts w:cstheme="minorHAnsi"/>
        </w:rPr>
        <w:t> </w:t>
      </w:r>
      <w:r w:rsidRPr="005F3346">
        <w:rPr>
          <w:rFonts w:cstheme="minorHAnsi"/>
        </w:rPr>
        <w:t xml:space="preserve">přijaté povinnosti </w:t>
      </w:r>
      <w:r>
        <w:rPr>
          <w:rFonts w:cstheme="minorHAnsi"/>
        </w:rPr>
        <w:t>d</w:t>
      </w:r>
      <w:r w:rsidRPr="005F3346">
        <w:rPr>
          <w:rFonts w:cstheme="minorHAnsi"/>
        </w:rPr>
        <w:t xml:space="preserve">odavatele nesdělit </w:t>
      </w:r>
      <w:r>
        <w:rPr>
          <w:rFonts w:cstheme="minorHAnsi"/>
        </w:rPr>
        <w:t>d</w:t>
      </w:r>
      <w:r w:rsidRPr="005F3346">
        <w:rPr>
          <w:rFonts w:cstheme="minorHAnsi"/>
        </w:rPr>
        <w:t xml:space="preserve">ůvěrné informace a o povaze </w:t>
      </w:r>
      <w:r>
        <w:rPr>
          <w:rFonts w:cstheme="minorHAnsi"/>
        </w:rPr>
        <w:t>d</w:t>
      </w:r>
      <w:r w:rsidRPr="005F3346">
        <w:rPr>
          <w:rFonts w:cstheme="minorHAnsi"/>
        </w:rPr>
        <w:t>ůvěrných informací a</w:t>
      </w:r>
      <w:r w:rsidR="00F35A2E">
        <w:rPr>
          <w:rFonts w:cstheme="minorHAnsi"/>
        </w:rPr>
        <w:t> </w:t>
      </w:r>
      <w:r w:rsidRPr="005F3346">
        <w:rPr>
          <w:rFonts w:cstheme="minorHAnsi"/>
        </w:rPr>
        <w:t xml:space="preserve">zavázali se zachovávat mlčenlivost ohledně </w:t>
      </w:r>
      <w:r>
        <w:rPr>
          <w:rFonts w:cstheme="minorHAnsi"/>
        </w:rPr>
        <w:t>d</w:t>
      </w:r>
      <w:r w:rsidRPr="005F3346">
        <w:rPr>
          <w:rFonts w:cstheme="minorHAnsi"/>
        </w:rPr>
        <w:t>ůvěrných informací, pokud k tomu nejsou již zavázáni ze zákona</w:t>
      </w:r>
      <w:r>
        <w:rPr>
          <w:rFonts w:cstheme="minorHAnsi"/>
        </w:rPr>
        <w:t>.</w:t>
      </w:r>
      <w:r w:rsidR="00E10813">
        <w:rPr>
          <w:rFonts w:cstheme="minorHAnsi"/>
        </w:rPr>
        <w:t xml:space="preserve"> </w:t>
      </w:r>
      <w:r w:rsidR="00E10813" w:rsidRPr="00E10813">
        <w:rPr>
          <w:rFonts w:cstheme="minorHAnsi"/>
        </w:rPr>
        <w:t xml:space="preserve">Dodavatel se zavazuje, že písemně zaváže osoby, kterým </w:t>
      </w:r>
      <w:r w:rsidR="00E10813">
        <w:rPr>
          <w:rFonts w:cstheme="minorHAnsi"/>
        </w:rPr>
        <w:t>d</w:t>
      </w:r>
      <w:r w:rsidR="00E10813" w:rsidRPr="00E10813">
        <w:rPr>
          <w:rFonts w:cstheme="minorHAnsi"/>
        </w:rPr>
        <w:t xml:space="preserve">ůvěrné informace poskytne, povinností chránit </w:t>
      </w:r>
      <w:r w:rsidR="00E10813">
        <w:rPr>
          <w:rFonts w:cstheme="minorHAnsi"/>
        </w:rPr>
        <w:t>d</w:t>
      </w:r>
      <w:r w:rsidR="00E10813" w:rsidRPr="00E10813">
        <w:rPr>
          <w:rFonts w:cstheme="minorHAnsi"/>
        </w:rPr>
        <w:t>ůvěrné informace alespoň ve stejném rozsahu, v jakém je tato povinnost stanovena pro Dodavatele tímto Prohlášením. Dodavatel odpovídá za porušení této povinnosti třetí osobou</w:t>
      </w:r>
      <w:r w:rsidR="00E10813">
        <w:rPr>
          <w:rFonts w:cstheme="minorHAnsi"/>
        </w:rPr>
        <w:t>.</w:t>
      </w:r>
    </w:p>
    <w:p w14:paraId="2EFB7FC9" w14:textId="4D8D2F4E" w:rsidR="005F3346" w:rsidRDefault="005F3346" w:rsidP="00812C21">
      <w:pPr>
        <w:pStyle w:val="Odstavecseseznamem"/>
        <w:numPr>
          <w:ilvl w:val="0"/>
          <w:numId w:val="5"/>
        </w:numPr>
        <w:spacing w:after="120"/>
        <w:ind w:left="567" w:hanging="567"/>
        <w:contextualSpacing w:val="0"/>
        <w:jc w:val="both"/>
        <w:rPr>
          <w:rFonts w:cstheme="minorHAnsi"/>
        </w:rPr>
      </w:pPr>
      <w:r>
        <w:rPr>
          <w:rFonts w:cstheme="minorHAnsi"/>
        </w:rPr>
        <w:t>Povinná mlčenlivost dle tohoto prohlášení se nevztahuje na situace, kdy:</w:t>
      </w:r>
    </w:p>
    <w:p w14:paraId="3C5CA99D" w14:textId="280E3B7A" w:rsidR="005F3346" w:rsidRDefault="005F3346" w:rsidP="00DC5E7B">
      <w:pPr>
        <w:pStyle w:val="Odstavecseseznamem"/>
        <w:numPr>
          <w:ilvl w:val="1"/>
          <w:numId w:val="5"/>
        </w:numPr>
        <w:spacing w:after="120"/>
        <w:ind w:left="1134" w:hanging="567"/>
        <w:contextualSpacing w:val="0"/>
        <w:jc w:val="both"/>
        <w:rPr>
          <w:rFonts w:cstheme="minorHAnsi"/>
        </w:rPr>
      </w:pPr>
      <w:r>
        <w:rPr>
          <w:rFonts w:cstheme="minorHAnsi"/>
        </w:rPr>
        <w:t>zpřístupnění důvěrných informací je vyžadováno obecně závaznými právními předpisy České republiky, státními orgány nebo jinými orgány státní správy nebo institucemi či osobami pověřenými výkonem státní správy, nebo obecným soudem, rozhodčím soudem, smírčím soudem či jinými arbitrážním orgánem v případě sporů vzniklých z tohoto prohlášení nebo v souvislosti s</w:t>
      </w:r>
      <w:r w:rsidR="00E10813">
        <w:rPr>
          <w:rFonts w:cstheme="minorHAnsi"/>
        </w:rPr>
        <w:t> </w:t>
      </w:r>
      <w:r>
        <w:rPr>
          <w:rFonts w:cstheme="minorHAnsi"/>
        </w:rPr>
        <w:t>ním</w:t>
      </w:r>
      <w:r w:rsidR="00E10813">
        <w:rPr>
          <w:rFonts w:cstheme="minorHAnsi"/>
        </w:rPr>
        <w:t>; nebo</w:t>
      </w:r>
    </w:p>
    <w:p w14:paraId="450C6DA5" w14:textId="45985443" w:rsidR="00E10813" w:rsidRDefault="00E10813" w:rsidP="00DC5E7B">
      <w:pPr>
        <w:pStyle w:val="Odstavecseseznamem"/>
        <w:numPr>
          <w:ilvl w:val="1"/>
          <w:numId w:val="5"/>
        </w:numPr>
        <w:spacing w:after="120"/>
        <w:ind w:left="1134" w:hanging="567"/>
        <w:contextualSpacing w:val="0"/>
        <w:jc w:val="both"/>
        <w:rPr>
          <w:rFonts w:cstheme="minorHAnsi"/>
        </w:rPr>
      </w:pPr>
      <w:r>
        <w:rPr>
          <w:rFonts w:cstheme="minorHAnsi"/>
        </w:rPr>
        <w:t xml:space="preserve">informace již prokazatelně vzešly ve veřejnou známost jinak než jejich zpřístupněním přímo či nepřímo dodavatelem. </w:t>
      </w:r>
    </w:p>
    <w:p w14:paraId="7FE5584A" w14:textId="3F3DB07B" w:rsidR="00E10813" w:rsidRDefault="00E10813" w:rsidP="00812C21">
      <w:pPr>
        <w:pStyle w:val="Odstavecseseznamem"/>
        <w:numPr>
          <w:ilvl w:val="0"/>
          <w:numId w:val="5"/>
        </w:numPr>
        <w:spacing w:after="120"/>
        <w:ind w:left="567" w:hanging="567"/>
        <w:contextualSpacing w:val="0"/>
        <w:jc w:val="both"/>
        <w:rPr>
          <w:rFonts w:cstheme="minorHAnsi"/>
        </w:rPr>
      </w:pPr>
      <w:r w:rsidRPr="00E10813">
        <w:rPr>
          <w:rFonts w:cstheme="minorHAnsi"/>
        </w:rPr>
        <w:t xml:space="preserve">Dodavatel se zavazuje uchovávat poskytnuté </w:t>
      </w:r>
      <w:r>
        <w:rPr>
          <w:rFonts w:cstheme="minorHAnsi"/>
        </w:rPr>
        <w:t>d</w:t>
      </w:r>
      <w:r w:rsidRPr="00E10813">
        <w:rPr>
          <w:rFonts w:cstheme="minorHAnsi"/>
        </w:rPr>
        <w:t xml:space="preserve">ůvěrné informace v tajnosti a nezpřístupnit je s výjimkami </w:t>
      </w:r>
      <w:r>
        <w:rPr>
          <w:rFonts w:cstheme="minorHAnsi"/>
        </w:rPr>
        <w:t xml:space="preserve">uvedenými v tomto prohlášení </w:t>
      </w:r>
      <w:r w:rsidRPr="00E10813">
        <w:rPr>
          <w:rFonts w:cstheme="minorHAnsi"/>
        </w:rPr>
        <w:t xml:space="preserve">třetím osobám, a to po celou dobu, kdy bude mít </w:t>
      </w:r>
      <w:r>
        <w:rPr>
          <w:rFonts w:cstheme="minorHAnsi"/>
        </w:rPr>
        <w:lastRenderedPageBreak/>
        <w:t>d</w:t>
      </w:r>
      <w:r w:rsidRPr="00E10813">
        <w:rPr>
          <w:rFonts w:cstheme="minorHAnsi"/>
        </w:rPr>
        <w:t xml:space="preserve">ůvěrné informace k dispozici. Dodavatel se zavazuje, že zajistí řádné a bezpečné uložení veškerých </w:t>
      </w:r>
      <w:r>
        <w:rPr>
          <w:rFonts w:cstheme="minorHAnsi"/>
        </w:rPr>
        <w:t>d</w:t>
      </w:r>
      <w:r w:rsidRPr="00E10813">
        <w:rPr>
          <w:rFonts w:cstheme="minorHAnsi"/>
        </w:rPr>
        <w:t xml:space="preserve">ůvěrných informací. Dodavatel se zavazuje pořizovat kopie dokumentů obsahujících </w:t>
      </w:r>
      <w:r>
        <w:rPr>
          <w:rFonts w:cstheme="minorHAnsi"/>
        </w:rPr>
        <w:t>d</w:t>
      </w:r>
      <w:r w:rsidRPr="00E10813">
        <w:rPr>
          <w:rFonts w:cstheme="minorHAnsi"/>
        </w:rPr>
        <w:t xml:space="preserve">ůvěrné informace jen v takovém rozsahu, jaký je nezbytně nutný pro </w:t>
      </w:r>
      <w:r>
        <w:rPr>
          <w:rFonts w:cstheme="minorHAnsi"/>
        </w:rPr>
        <w:t>účel uvedený v odst. 3 tohoto článku.</w:t>
      </w:r>
    </w:p>
    <w:p w14:paraId="3CA821BF" w14:textId="1E02CD28" w:rsidR="00E10813" w:rsidRDefault="00E10813" w:rsidP="00812C21">
      <w:pPr>
        <w:pStyle w:val="Odstavecseseznamem"/>
        <w:numPr>
          <w:ilvl w:val="0"/>
          <w:numId w:val="5"/>
        </w:numPr>
        <w:spacing w:after="120"/>
        <w:ind w:left="567" w:hanging="567"/>
        <w:contextualSpacing w:val="0"/>
        <w:jc w:val="both"/>
        <w:rPr>
          <w:rFonts w:cstheme="minorHAnsi"/>
        </w:rPr>
      </w:pPr>
      <w:r w:rsidRPr="00E10813">
        <w:rPr>
          <w:rFonts w:cstheme="minorHAnsi"/>
        </w:rPr>
        <w:t>Sdílení Důvěrných informací s </w:t>
      </w:r>
      <w:r>
        <w:rPr>
          <w:rFonts w:cstheme="minorHAnsi"/>
        </w:rPr>
        <w:t>p</w:t>
      </w:r>
      <w:r w:rsidRPr="00E10813">
        <w:rPr>
          <w:rFonts w:cstheme="minorHAnsi"/>
        </w:rPr>
        <w:t>oddodavatelem je možné jen za předpokladu, že</w:t>
      </w:r>
      <w:bookmarkStart w:id="0" w:name="_Ref306010191"/>
      <w:r w:rsidRPr="00E10813">
        <w:rPr>
          <w:rFonts w:cstheme="minorHAnsi"/>
        </w:rPr>
        <w:t xml:space="preserve"> </w:t>
      </w:r>
      <w:r w:rsidR="00DC5E7B">
        <w:rPr>
          <w:rFonts w:cstheme="minorHAnsi"/>
        </w:rPr>
        <w:t>d</w:t>
      </w:r>
      <w:r w:rsidRPr="00E10813">
        <w:rPr>
          <w:rFonts w:cstheme="minorHAnsi"/>
        </w:rPr>
        <w:t xml:space="preserve">odavatel předložil </w:t>
      </w:r>
      <w:r>
        <w:rPr>
          <w:rFonts w:cstheme="minorHAnsi"/>
        </w:rPr>
        <w:t>z</w:t>
      </w:r>
      <w:r w:rsidRPr="00E10813">
        <w:rPr>
          <w:rFonts w:cstheme="minorHAnsi"/>
        </w:rPr>
        <w:t xml:space="preserve">adavateli prohlášení </w:t>
      </w:r>
      <w:r>
        <w:rPr>
          <w:rFonts w:cstheme="minorHAnsi"/>
        </w:rPr>
        <w:t>p</w:t>
      </w:r>
      <w:r w:rsidRPr="00E10813">
        <w:rPr>
          <w:rFonts w:cstheme="minorHAnsi"/>
        </w:rPr>
        <w:t xml:space="preserve">oddodavatele o zachování mlčenlivosti o důvěrných informacích, které obsahuje obdobný závazek </w:t>
      </w:r>
      <w:r w:rsidR="00DC5E7B">
        <w:rPr>
          <w:rFonts w:cstheme="minorHAnsi"/>
        </w:rPr>
        <w:t>p</w:t>
      </w:r>
      <w:r w:rsidRPr="00E10813">
        <w:rPr>
          <w:rFonts w:cstheme="minorHAnsi"/>
        </w:rPr>
        <w:t xml:space="preserve">oddodavatele jako závazek </w:t>
      </w:r>
      <w:r>
        <w:rPr>
          <w:rFonts w:cstheme="minorHAnsi"/>
        </w:rPr>
        <w:t>d</w:t>
      </w:r>
      <w:r w:rsidRPr="00E10813">
        <w:rPr>
          <w:rFonts w:cstheme="minorHAnsi"/>
        </w:rPr>
        <w:t xml:space="preserve">odavatele dle tohoto </w:t>
      </w:r>
      <w:r>
        <w:rPr>
          <w:rFonts w:cstheme="minorHAnsi"/>
        </w:rPr>
        <w:t>p</w:t>
      </w:r>
      <w:r w:rsidRPr="00E10813">
        <w:rPr>
          <w:rFonts w:cstheme="minorHAnsi"/>
        </w:rPr>
        <w:t xml:space="preserve">rohlášení. Prohlášení </w:t>
      </w:r>
      <w:r>
        <w:rPr>
          <w:rFonts w:cstheme="minorHAnsi"/>
        </w:rPr>
        <w:t>p</w:t>
      </w:r>
      <w:r w:rsidRPr="00E10813">
        <w:rPr>
          <w:rFonts w:cstheme="minorHAnsi"/>
        </w:rPr>
        <w:t xml:space="preserve">oddodavatele bude podepsáno osobou oprávněnou jednat za </w:t>
      </w:r>
      <w:r w:rsidR="00DC5E7B">
        <w:rPr>
          <w:rFonts w:cstheme="minorHAnsi"/>
        </w:rPr>
        <w:t>p</w:t>
      </w:r>
      <w:r w:rsidRPr="00E10813">
        <w:rPr>
          <w:rFonts w:cstheme="minorHAnsi"/>
        </w:rPr>
        <w:t>oddodavatele</w:t>
      </w:r>
      <w:bookmarkEnd w:id="0"/>
      <w:r>
        <w:rPr>
          <w:rFonts w:cstheme="minorHAnsi"/>
        </w:rPr>
        <w:t>.</w:t>
      </w:r>
      <w:r w:rsidR="00DC5E7B">
        <w:rPr>
          <w:rFonts w:cstheme="minorHAnsi"/>
        </w:rPr>
        <w:t xml:space="preserve"> </w:t>
      </w:r>
      <w:r w:rsidR="00DC5E7B" w:rsidRPr="00DC5E7B">
        <w:rPr>
          <w:rFonts w:cstheme="minorHAnsi"/>
        </w:rPr>
        <w:t xml:space="preserve">Za </w:t>
      </w:r>
      <w:r w:rsidR="00DC5E7B">
        <w:rPr>
          <w:rFonts w:cstheme="minorHAnsi"/>
        </w:rPr>
        <w:t>p</w:t>
      </w:r>
      <w:r w:rsidR="00DC5E7B" w:rsidRPr="00DC5E7B">
        <w:rPr>
          <w:rFonts w:cstheme="minorHAnsi"/>
        </w:rPr>
        <w:t>oddodavatele se považuje jakákoliv třetí osoba spolupracující s</w:t>
      </w:r>
      <w:r w:rsidR="00DC5E7B">
        <w:rPr>
          <w:rFonts w:cstheme="minorHAnsi"/>
        </w:rPr>
        <w:t> d</w:t>
      </w:r>
      <w:r w:rsidR="00DC5E7B" w:rsidRPr="00DC5E7B">
        <w:rPr>
          <w:rFonts w:cstheme="minorHAnsi"/>
        </w:rPr>
        <w:t>odavatelem</w:t>
      </w:r>
      <w:r w:rsidR="00DC5E7B">
        <w:rPr>
          <w:rFonts w:cstheme="minorHAnsi"/>
        </w:rPr>
        <w:t xml:space="preserve"> na zamýšleném plnění veřejné zakázky, a to bez ohledu na rozsah spolupráce.</w:t>
      </w:r>
    </w:p>
    <w:p w14:paraId="32C5AD4D" w14:textId="5C0D7956" w:rsidR="002D0CD4" w:rsidRDefault="002D0CD4" w:rsidP="002D0CD4">
      <w:pPr>
        <w:spacing w:after="120"/>
        <w:jc w:val="center"/>
        <w:rPr>
          <w:rFonts w:cstheme="minorHAnsi"/>
          <w:b/>
          <w:bCs/>
        </w:rPr>
      </w:pPr>
    </w:p>
    <w:p w14:paraId="7B2AB7F5" w14:textId="12D032A0" w:rsidR="00812C21" w:rsidRPr="00812C21" w:rsidRDefault="00812C21" w:rsidP="00812C21">
      <w:pPr>
        <w:pStyle w:val="Odstavecseseznamem"/>
        <w:numPr>
          <w:ilvl w:val="0"/>
          <w:numId w:val="4"/>
        </w:numPr>
        <w:spacing w:after="120"/>
        <w:ind w:left="0" w:firstLine="0"/>
        <w:jc w:val="center"/>
        <w:rPr>
          <w:rFonts w:cstheme="minorHAnsi"/>
          <w:b/>
          <w:bCs/>
        </w:rPr>
      </w:pPr>
      <w:r>
        <w:rPr>
          <w:rFonts w:cstheme="minorHAnsi"/>
          <w:b/>
          <w:bCs/>
        </w:rPr>
        <w:t>Porušení povinností</w:t>
      </w:r>
    </w:p>
    <w:p w14:paraId="1C5190AD" w14:textId="2510B4DE" w:rsidR="00812C21" w:rsidRDefault="00812C21" w:rsidP="004D3B63">
      <w:pPr>
        <w:pStyle w:val="Odstavecseseznamem"/>
        <w:numPr>
          <w:ilvl w:val="0"/>
          <w:numId w:val="6"/>
        </w:numPr>
        <w:spacing w:after="120"/>
        <w:ind w:left="567" w:hanging="567"/>
        <w:contextualSpacing w:val="0"/>
        <w:jc w:val="both"/>
        <w:rPr>
          <w:rFonts w:cstheme="minorHAnsi"/>
        </w:rPr>
      </w:pPr>
      <w:r w:rsidRPr="00812C21">
        <w:rPr>
          <w:rFonts w:cstheme="minorHAnsi"/>
        </w:rPr>
        <w:t xml:space="preserve">Poruší-li Dodavatel jakoukoli povinnost uvedenou v čl. 2 </w:t>
      </w:r>
      <w:r>
        <w:rPr>
          <w:rFonts w:cstheme="minorHAnsi"/>
        </w:rPr>
        <w:t>tohoto p</w:t>
      </w:r>
      <w:r w:rsidRPr="00812C21">
        <w:rPr>
          <w:rFonts w:cstheme="minorHAnsi"/>
        </w:rPr>
        <w:t>rohlášení, prohlašuje a</w:t>
      </w:r>
      <w:r w:rsidR="00F35A2E">
        <w:rPr>
          <w:rFonts w:cstheme="minorHAnsi"/>
        </w:rPr>
        <w:t> </w:t>
      </w:r>
      <w:r w:rsidRPr="00812C21">
        <w:rPr>
          <w:rFonts w:cstheme="minorHAnsi"/>
        </w:rPr>
        <w:t xml:space="preserve">zavazuje se, že </w:t>
      </w:r>
      <w:r>
        <w:rPr>
          <w:rFonts w:cstheme="minorHAnsi"/>
        </w:rPr>
        <w:t>z</w:t>
      </w:r>
      <w:r w:rsidRPr="00812C21">
        <w:rPr>
          <w:rFonts w:cstheme="minorHAnsi"/>
        </w:rPr>
        <w:t xml:space="preserve">adavateli uhradí </w:t>
      </w:r>
      <w:r w:rsidRPr="00ED0029">
        <w:rPr>
          <w:rFonts w:cstheme="minorHAnsi"/>
        </w:rPr>
        <w:t xml:space="preserve">částku </w:t>
      </w:r>
      <w:r w:rsidR="00ED0029" w:rsidRPr="00ED0029">
        <w:rPr>
          <w:rFonts w:cstheme="minorHAnsi"/>
        </w:rPr>
        <w:t>300.000,-</w:t>
      </w:r>
      <w:r w:rsidRPr="00ED0029">
        <w:rPr>
          <w:rFonts w:cstheme="minorHAnsi"/>
        </w:rPr>
        <w:t xml:space="preserve"> Kč (slovy: (</w:t>
      </w:r>
      <w:r w:rsidR="00ED0029" w:rsidRPr="00ED0029">
        <w:rPr>
          <w:rFonts w:cstheme="minorHAnsi"/>
        </w:rPr>
        <w:t>tři sta tisíc</w:t>
      </w:r>
      <w:r w:rsidRPr="00ED0029">
        <w:rPr>
          <w:rFonts w:cstheme="minorHAnsi"/>
        </w:rPr>
        <w:t xml:space="preserve"> korun českých</w:t>
      </w:r>
      <w:r w:rsidRPr="00812C21">
        <w:rPr>
          <w:rFonts w:cstheme="minorHAnsi"/>
        </w:rPr>
        <w:t xml:space="preserve">) za každý jednotlivý případ porušení takové povinnosti vyplývající z tohoto </w:t>
      </w:r>
      <w:r w:rsidR="002F7924">
        <w:rPr>
          <w:rFonts w:cstheme="minorHAnsi"/>
        </w:rPr>
        <w:t>p</w:t>
      </w:r>
      <w:r w:rsidRPr="00812C21">
        <w:rPr>
          <w:rFonts w:cstheme="minorHAnsi"/>
        </w:rPr>
        <w:t>rohlášení</w:t>
      </w:r>
      <w:r>
        <w:rPr>
          <w:rFonts w:cstheme="minorHAnsi"/>
        </w:rPr>
        <w:t>.</w:t>
      </w:r>
    </w:p>
    <w:p w14:paraId="1146A7DD" w14:textId="34684821" w:rsidR="00812C21" w:rsidRDefault="00812C21" w:rsidP="004D3B63">
      <w:pPr>
        <w:pStyle w:val="Odstavecseseznamem"/>
        <w:numPr>
          <w:ilvl w:val="0"/>
          <w:numId w:val="6"/>
        </w:numPr>
        <w:spacing w:after="120"/>
        <w:ind w:left="567" w:hanging="567"/>
        <w:contextualSpacing w:val="0"/>
        <w:jc w:val="both"/>
        <w:rPr>
          <w:rFonts w:cstheme="minorHAnsi"/>
        </w:rPr>
      </w:pPr>
      <w:r w:rsidRPr="00812C21">
        <w:rPr>
          <w:rFonts w:cstheme="minorHAnsi"/>
        </w:rPr>
        <w:t xml:space="preserve">Povinnost k úhradě částky podle </w:t>
      </w:r>
      <w:r>
        <w:rPr>
          <w:rFonts w:cstheme="minorHAnsi"/>
        </w:rPr>
        <w:t>předchozího odstavce</w:t>
      </w:r>
      <w:r w:rsidRPr="00812C21">
        <w:rPr>
          <w:rFonts w:cstheme="minorHAnsi"/>
        </w:rPr>
        <w:t xml:space="preserve"> platí i v případě, že k porušení došlo ze strany třetí, které byly </w:t>
      </w:r>
      <w:r>
        <w:rPr>
          <w:rFonts w:cstheme="minorHAnsi"/>
        </w:rPr>
        <w:t>d</w:t>
      </w:r>
      <w:r w:rsidRPr="00812C21">
        <w:rPr>
          <w:rFonts w:cstheme="minorHAnsi"/>
        </w:rPr>
        <w:t xml:space="preserve">ůvěrné informace </w:t>
      </w:r>
      <w:r>
        <w:rPr>
          <w:rFonts w:cstheme="minorHAnsi"/>
        </w:rPr>
        <w:t>d</w:t>
      </w:r>
      <w:r w:rsidRPr="00812C21">
        <w:rPr>
          <w:rFonts w:cstheme="minorHAnsi"/>
        </w:rPr>
        <w:t xml:space="preserve">odavatelem poskytnuty nebo byly poskytnuty osobami, za které </w:t>
      </w:r>
      <w:r>
        <w:rPr>
          <w:rFonts w:cstheme="minorHAnsi"/>
        </w:rPr>
        <w:t>d</w:t>
      </w:r>
      <w:r w:rsidRPr="00812C21">
        <w:rPr>
          <w:rFonts w:cstheme="minorHAnsi"/>
        </w:rPr>
        <w:t>odavatel odpovídá</w:t>
      </w:r>
      <w:r>
        <w:rPr>
          <w:rFonts w:cstheme="minorHAnsi"/>
        </w:rPr>
        <w:t>.</w:t>
      </w:r>
    </w:p>
    <w:p w14:paraId="1FA3E285" w14:textId="36CFD03E" w:rsidR="00812C21" w:rsidRDefault="00812C21" w:rsidP="004D3B63">
      <w:pPr>
        <w:pStyle w:val="Odstavecseseznamem"/>
        <w:numPr>
          <w:ilvl w:val="0"/>
          <w:numId w:val="6"/>
        </w:numPr>
        <w:spacing w:after="120"/>
        <w:ind w:left="567" w:hanging="567"/>
        <w:contextualSpacing w:val="0"/>
        <w:jc w:val="both"/>
        <w:rPr>
          <w:rFonts w:cstheme="minorHAnsi"/>
        </w:rPr>
      </w:pPr>
      <w:r w:rsidRPr="00812C21">
        <w:rPr>
          <w:rFonts w:cstheme="minorHAnsi"/>
        </w:rPr>
        <w:t xml:space="preserve">Smluvní pokuta je splatná do 30 dnů ode dne doručení výzvy k jejímu zaplacení. Dnem splatnosti se rozumí den připsání příslušné částky na účet </w:t>
      </w:r>
      <w:r>
        <w:rPr>
          <w:rFonts w:cstheme="minorHAnsi"/>
        </w:rPr>
        <w:t>zadavatele.</w:t>
      </w:r>
    </w:p>
    <w:p w14:paraId="40812ED0" w14:textId="78785396" w:rsidR="001B46F6" w:rsidRPr="00812C21" w:rsidRDefault="00812C21" w:rsidP="004D3B63">
      <w:pPr>
        <w:pStyle w:val="Odstavecseseznamem"/>
        <w:numPr>
          <w:ilvl w:val="0"/>
          <w:numId w:val="6"/>
        </w:numPr>
        <w:spacing w:after="120"/>
        <w:ind w:left="567" w:hanging="567"/>
        <w:contextualSpacing w:val="0"/>
        <w:jc w:val="both"/>
        <w:rPr>
          <w:rFonts w:cstheme="minorHAnsi"/>
        </w:rPr>
      </w:pPr>
      <w:r w:rsidRPr="00812C21">
        <w:rPr>
          <w:rFonts w:cstheme="minorHAnsi"/>
        </w:rPr>
        <w:t>Uplatněním práv z</w:t>
      </w:r>
      <w:r>
        <w:rPr>
          <w:rFonts w:cstheme="minorHAnsi"/>
        </w:rPr>
        <w:t>e</w:t>
      </w:r>
      <w:r w:rsidRPr="00812C21">
        <w:rPr>
          <w:rFonts w:cstheme="minorHAnsi"/>
        </w:rPr>
        <w:t xml:space="preserve"> smluvních pokut není dotčeno právo na náhradu újmy v plné výši</w:t>
      </w:r>
      <w:r>
        <w:rPr>
          <w:rFonts w:cstheme="minorHAnsi"/>
        </w:rPr>
        <w:t>.</w:t>
      </w:r>
    </w:p>
    <w:p w14:paraId="59D6691B" w14:textId="77777777" w:rsidR="001B46F6" w:rsidRPr="00C604B4" w:rsidRDefault="001B46F6" w:rsidP="00C604B4">
      <w:pPr>
        <w:ind w:left="720"/>
        <w:jc w:val="both"/>
        <w:rPr>
          <w:rFonts w:asciiTheme="minorHAnsi" w:hAnsiTheme="minorHAnsi" w:cstheme="minorHAnsi"/>
          <w:sz w:val="22"/>
        </w:rPr>
      </w:pPr>
    </w:p>
    <w:p w14:paraId="54590F96" w14:textId="77777777" w:rsidR="00C604B4" w:rsidRPr="00C604B4" w:rsidRDefault="00C604B4" w:rsidP="00C604B4">
      <w:pPr>
        <w:jc w:val="both"/>
        <w:rPr>
          <w:rFonts w:asciiTheme="minorHAnsi" w:hAnsiTheme="minorHAnsi" w:cstheme="minorHAnsi"/>
          <w:b/>
          <w:sz w:val="22"/>
        </w:rPr>
      </w:pPr>
      <w:r w:rsidRPr="00C604B4">
        <w:rPr>
          <w:rFonts w:asciiTheme="minorHAnsi" w:hAnsiTheme="minorHAnsi" w:cstheme="minorHAnsi"/>
          <w:b/>
          <w:sz w:val="22"/>
        </w:rPr>
        <w:t>Toto prohlášení činím na základě své jasné, srozumitelné a svobodné vůle a jsem si vědom všech následků plynoucích z uvedení nepravdivých údajů.</w:t>
      </w:r>
    </w:p>
    <w:p w14:paraId="2A945140" w14:textId="77777777" w:rsidR="00794C29" w:rsidRPr="001A3435" w:rsidRDefault="00794C29" w:rsidP="00794C29">
      <w:pPr>
        <w:pStyle w:val="Podnadpis"/>
        <w:ind w:right="-2"/>
        <w:jc w:val="both"/>
        <w:rPr>
          <w:rFonts w:asciiTheme="minorHAnsi" w:hAnsiTheme="minorHAnsi" w:cs="Arial"/>
          <w:b w:val="0"/>
          <w:sz w:val="22"/>
          <w:szCs w:val="22"/>
        </w:rPr>
      </w:pPr>
    </w:p>
    <w:p w14:paraId="16FDD122" w14:textId="77777777" w:rsidR="00794C29" w:rsidRPr="001A3435" w:rsidRDefault="00794C29" w:rsidP="00794C29">
      <w:pPr>
        <w:pStyle w:val="Podnadpis"/>
        <w:ind w:right="-2"/>
        <w:jc w:val="both"/>
        <w:rPr>
          <w:rFonts w:asciiTheme="minorHAnsi" w:hAnsiTheme="minorHAnsi" w:cs="Arial"/>
          <w:b w:val="0"/>
          <w:sz w:val="22"/>
          <w:szCs w:val="22"/>
        </w:rPr>
      </w:pPr>
      <w:r w:rsidRPr="001A3435">
        <w:rPr>
          <w:rFonts w:asciiTheme="minorHAnsi" w:hAnsiTheme="minorHAnsi" w:cs="Arial"/>
          <w:b w:val="0"/>
          <w:sz w:val="22"/>
          <w:szCs w:val="22"/>
        </w:rPr>
        <w:t xml:space="preserve">Datum: </w:t>
      </w:r>
      <w:r w:rsidRPr="00801DA3">
        <w:rPr>
          <w:rFonts w:ascii="Calibri" w:hAnsi="Calibri"/>
          <w:b w:val="0"/>
          <w:sz w:val="22"/>
          <w:szCs w:val="22"/>
          <w:highlight w:val="yellow"/>
        </w:rPr>
        <w:t>[DOPLNÍ ÚČASTNÍK]</w:t>
      </w:r>
    </w:p>
    <w:p w14:paraId="224CB768" w14:textId="77777777" w:rsidR="00794C29" w:rsidRDefault="00794C29" w:rsidP="00794C29">
      <w:pPr>
        <w:pStyle w:val="Podnadpis"/>
        <w:ind w:right="-2"/>
        <w:jc w:val="both"/>
        <w:rPr>
          <w:rFonts w:asciiTheme="minorHAnsi" w:hAnsiTheme="minorHAnsi" w:cs="Arial"/>
          <w:b w:val="0"/>
          <w:sz w:val="22"/>
          <w:szCs w:val="22"/>
        </w:rPr>
      </w:pPr>
    </w:p>
    <w:p w14:paraId="7424D124" w14:textId="77777777" w:rsidR="00794C29" w:rsidRDefault="00794C29" w:rsidP="00794C29">
      <w:pPr>
        <w:pStyle w:val="Podnadpis"/>
        <w:ind w:right="-2"/>
        <w:jc w:val="both"/>
        <w:rPr>
          <w:rFonts w:asciiTheme="minorHAnsi" w:hAnsiTheme="minorHAnsi" w:cs="Arial"/>
          <w:b w:val="0"/>
          <w:sz w:val="22"/>
          <w:szCs w:val="22"/>
        </w:rPr>
      </w:pPr>
    </w:p>
    <w:p w14:paraId="7FD50550" w14:textId="77777777" w:rsidR="00273F9D" w:rsidRDefault="00273F9D" w:rsidP="00794C29">
      <w:pPr>
        <w:pStyle w:val="Podnadpis"/>
        <w:ind w:right="-2"/>
        <w:jc w:val="both"/>
        <w:rPr>
          <w:rFonts w:asciiTheme="minorHAnsi" w:hAnsiTheme="minorHAnsi" w:cs="Arial"/>
          <w:b w:val="0"/>
          <w:sz w:val="22"/>
          <w:szCs w:val="22"/>
        </w:rPr>
      </w:pPr>
    </w:p>
    <w:p w14:paraId="60D3C09B" w14:textId="77777777" w:rsidR="005E2FAF" w:rsidRDefault="005E2FAF" w:rsidP="00794C29">
      <w:pPr>
        <w:pStyle w:val="Podnadpis"/>
        <w:ind w:right="-2"/>
        <w:jc w:val="both"/>
        <w:rPr>
          <w:rFonts w:asciiTheme="minorHAnsi" w:hAnsiTheme="minorHAnsi" w:cs="Arial"/>
          <w:b w:val="0"/>
          <w:sz w:val="22"/>
          <w:szCs w:val="22"/>
        </w:rPr>
      </w:pPr>
    </w:p>
    <w:p w14:paraId="43785368" w14:textId="77777777" w:rsidR="00794C29" w:rsidRDefault="00794C29" w:rsidP="00794C29">
      <w:pPr>
        <w:pStyle w:val="Podnadpis"/>
        <w:ind w:right="-2"/>
        <w:jc w:val="both"/>
        <w:rPr>
          <w:rFonts w:asciiTheme="minorHAnsi" w:hAnsiTheme="minorHAnsi" w:cs="Arial"/>
          <w:b w:val="0"/>
          <w:sz w:val="22"/>
          <w:szCs w:val="22"/>
        </w:rPr>
      </w:pPr>
      <w:r w:rsidRPr="00273F9D">
        <w:rPr>
          <w:rFonts w:asciiTheme="minorHAnsi" w:hAnsiTheme="minorHAnsi" w:cs="Arial"/>
          <w:b w:val="0"/>
          <w:sz w:val="22"/>
          <w:szCs w:val="22"/>
        </w:rPr>
        <w:t>……………………………………………………</w:t>
      </w:r>
    </w:p>
    <w:p w14:paraId="7A248409" w14:textId="77777777" w:rsidR="00794C29" w:rsidRPr="00801DA3" w:rsidRDefault="00794C29" w:rsidP="00794C29">
      <w:pPr>
        <w:pStyle w:val="Podnadpis"/>
        <w:ind w:right="-2"/>
        <w:jc w:val="both"/>
        <w:rPr>
          <w:rFonts w:asciiTheme="minorHAnsi" w:hAnsiTheme="minorHAnsi" w:cs="Arial"/>
          <w:b w:val="0"/>
          <w:i/>
          <w:sz w:val="22"/>
          <w:szCs w:val="22"/>
        </w:rPr>
      </w:pPr>
      <w:r w:rsidRPr="00801DA3">
        <w:rPr>
          <w:rFonts w:asciiTheme="minorHAnsi" w:hAnsiTheme="minorHAnsi" w:cs="Arial"/>
          <w:b w:val="0"/>
          <w:i/>
          <w:sz w:val="22"/>
          <w:szCs w:val="22"/>
        </w:rPr>
        <w:t>Jméno, příjmení</w:t>
      </w:r>
      <w:r>
        <w:rPr>
          <w:rFonts w:asciiTheme="minorHAnsi" w:hAnsiTheme="minorHAnsi" w:cs="Arial"/>
          <w:b w:val="0"/>
          <w:i/>
          <w:sz w:val="22"/>
          <w:szCs w:val="22"/>
        </w:rPr>
        <w:t>,</w:t>
      </w:r>
      <w:r w:rsidRPr="00801DA3">
        <w:rPr>
          <w:rFonts w:asciiTheme="minorHAnsi" w:hAnsiTheme="minorHAnsi" w:cs="Arial"/>
          <w:b w:val="0"/>
          <w:i/>
          <w:sz w:val="22"/>
          <w:szCs w:val="22"/>
        </w:rPr>
        <w:t xml:space="preserve"> a funkce osoby</w:t>
      </w:r>
      <w:r>
        <w:rPr>
          <w:rFonts w:asciiTheme="minorHAnsi" w:hAnsiTheme="minorHAnsi" w:cs="Arial"/>
          <w:b w:val="0"/>
          <w:i/>
          <w:sz w:val="22"/>
          <w:szCs w:val="22"/>
        </w:rPr>
        <w:t xml:space="preserve"> oprávněné za dodavatele jednat</w:t>
      </w:r>
    </w:p>
    <w:p w14:paraId="65EA4381" w14:textId="77777777" w:rsidR="002477BD" w:rsidRDefault="00794C29" w:rsidP="00794C29">
      <w:r w:rsidRPr="00801DA3">
        <w:rPr>
          <w:rFonts w:ascii="Calibri" w:hAnsi="Calibri"/>
          <w:sz w:val="22"/>
          <w:szCs w:val="22"/>
          <w:highlight w:val="yellow"/>
        </w:rPr>
        <w:t>[DOPLNÍ ÚČASTNÍK]</w:t>
      </w:r>
    </w:p>
    <w:sectPr w:rsidR="002477B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C6152" w14:textId="77777777" w:rsidR="00160FA3" w:rsidRDefault="00160FA3" w:rsidP="006C701D">
      <w:r>
        <w:separator/>
      </w:r>
    </w:p>
  </w:endnote>
  <w:endnote w:type="continuationSeparator" w:id="0">
    <w:p w14:paraId="2EF6B3FD" w14:textId="77777777" w:rsidR="00160FA3" w:rsidRDefault="00160FA3" w:rsidP="006C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68185"/>
      <w:docPartObj>
        <w:docPartGallery w:val="Page Numbers (Bottom of Page)"/>
        <w:docPartUnique/>
      </w:docPartObj>
    </w:sdtPr>
    <w:sdtEndPr/>
    <w:sdtContent>
      <w:p w14:paraId="7033B551" w14:textId="4B09808E" w:rsidR="00273F9D" w:rsidRDefault="00273F9D">
        <w:pPr>
          <w:pStyle w:val="Zpat"/>
          <w:jc w:val="center"/>
        </w:pPr>
        <w:r>
          <w:fldChar w:fldCharType="begin"/>
        </w:r>
        <w:r>
          <w:instrText>PAGE   \* MERGEFORMAT</w:instrText>
        </w:r>
        <w:r>
          <w:fldChar w:fldCharType="separate"/>
        </w:r>
        <w:r>
          <w:t>2</w:t>
        </w:r>
        <w:r>
          <w:fldChar w:fldCharType="end"/>
        </w:r>
      </w:p>
    </w:sdtContent>
  </w:sdt>
  <w:p w14:paraId="411D083E" w14:textId="77777777" w:rsidR="00273F9D" w:rsidRDefault="00273F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C60E" w14:textId="77777777" w:rsidR="00160FA3" w:rsidRDefault="00160FA3" w:rsidP="006C701D">
      <w:r>
        <w:separator/>
      </w:r>
    </w:p>
  </w:footnote>
  <w:footnote w:type="continuationSeparator" w:id="0">
    <w:p w14:paraId="1806E463" w14:textId="77777777" w:rsidR="00160FA3" w:rsidRDefault="00160FA3" w:rsidP="006C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51D0" w14:textId="17050C39" w:rsidR="006C701D" w:rsidRDefault="0024562F">
    <w:pPr>
      <w:pStyle w:val="Zhlav"/>
    </w:pPr>
    <w:r>
      <w:rPr>
        <w:noProof/>
      </w:rPr>
      <w:drawing>
        <wp:inline distT="0" distB="0" distL="0" distR="0" wp14:anchorId="37B2B0D0" wp14:editId="16D8D7BE">
          <wp:extent cx="5760720" cy="694690"/>
          <wp:effectExtent l="0" t="0" r="0" b="0"/>
          <wp:docPr id="6" name="Obrázek 5">
            <a:extLst xmlns:a="http://schemas.openxmlformats.org/drawingml/2006/main">
              <a:ext uri="{FF2B5EF4-FFF2-40B4-BE49-F238E27FC236}">
                <a16:creationId xmlns:a16="http://schemas.microsoft.com/office/drawing/2014/main" id="{DE0A2737-2686-452A-901B-B49CBB13BAB2}"/>
              </a:ext>
            </a:extLst>
          </wp:docPr>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DE0A2737-2686-452A-901B-B49CBB13BAB2}"/>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B324B5F" w14:textId="77777777" w:rsidR="00DA5747" w:rsidRDefault="00DA57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516005"/>
    <w:multiLevelType w:val="hybridMultilevel"/>
    <w:tmpl w:val="CDFE3B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18211F"/>
    <w:multiLevelType w:val="hybridMultilevel"/>
    <w:tmpl w:val="661A5E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AF104F"/>
    <w:multiLevelType w:val="hybridMultilevel"/>
    <w:tmpl w:val="661A5E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573DB0"/>
    <w:multiLevelType w:val="hybridMultilevel"/>
    <w:tmpl w:val="661A5E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F647115"/>
    <w:multiLevelType w:val="hybridMultilevel"/>
    <w:tmpl w:val="0FB0584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59683812">
    <w:abstractNumId w:val="5"/>
  </w:num>
  <w:num w:numId="2" w16cid:durableId="1862161863">
    <w:abstractNumId w:val="0"/>
  </w:num>
  <w:num w:numId="3" w16cid:durableId="355010565">
    <w:abstractNumId w:val="2"/>
  </w:num>
  <w:num w:numId="4" w16cid:durableId="72433501">
    <w:abstractNumId w:val="1"/>
  </w:num>
  <w:num w:numId="5" w16cid:durableId="1535583503">
    <w:abstractNumId w:val="3"/>
  </w:num>
  <w:num w:numId="6" w16cid:durableId="1252354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29"/>
    <w:rsid w:val="00011D23"/>
    <w:rsid w:val="00120FF0"/>
    <w:rsid w:val="00147D23"/>
    <w:rsid w:val="00160FA3"/>
    <w:rsid w:val="00190217"/>
    <w:rsid w:val="00192E9F"/>
    <w:rsid w:val="001B46F6"/>
    <w:rsid w:val="00240B4B"/>
    <w:rsid w:val="0024562F"/>
    <w:rsid w:val="002477BD"/>
    <w:rsid w:val="00273F9D"/>
    <w:rsid w:val="002D0CD4"/>
    <w:rsid w:val="002F7924"/>
    <w:rsid w:val="003263AE"/>
    <w:rsid w:val="00336183"/>
    <w:rsid w:val="00370565"/>
    <w:rsid w:val="003E251A"/>
    <w:rsid w:val="00411CB0"/>
    <w:rsid w:val="00445CC0"/>
    <w:rsid w:val="00487C37"/>
    <w:rsid w:val="004D3B63"/>
    <w:rsid w:val="005508EE"/>
    <w:rsid w:val="005A57F7"/>
    <w:rsid w:val="005E0068"/>
    <w:rsid w:val="005E2FAF"/>
    <w:rsid w:val="005F3346"/>
    <w:rsid w:val="005F5945"/>
    <w:rsid w:val="00666CF9"/>
    <w:rsid w:val="00683AED"/>
    <w:rsid w:val="006C701D"/>
    <w:rsid w:val="00737DAA"/>
    <w:rsid w:val="00794C29"/>
    <w:rsid w:val="007B4EDC"/>
    <w:rsid w:val="007D0BC0"/>
    <w:rsid w:val="007D55D6"/>
    <w:rsid w:val="007E1B5D"/>
    <w:rsid w:val="007E2165"/>
    <w:rsid w:val="008075FE"/>
    <w:rsid w:val="00812C21"/>
    <w:rsid w:val="0081750C"/>
    <w:rsid w:val="00857592"/>
    <w:rsid w:val="008B6978"/>
    <w:rsid w:val="008D76E5"/>
    <w:rsid w:val="00900614"/>
    <w:rsid w:val="00917A4B"/>
    <w:rsid w:val="00954A37"/>
    <w:rsid w:val="009A11BF"/>
    <w:rsid w:val="00A24FCF"/>
    <w:rsid w:val="00A900B0"/>
    <w:rsid w:val="00AD101D"/>
    <w:rsid w:val="00BD6342"/>
    <w:rsid w:val="00C3307E"/>
    <w:rsid w:val="00C604B4"/>
    <w:rsid w:val="00C73235"/>
    <w:rsid w:val="00C757A1"/>
    <w:rsid w:val="00CA20E3"/>
    <w:rsid w:val="00D01452"/>
    <w:rsid w:val="00D05CDD"/>
    <w:rsid w:val="00D17B21"/>
    <w:rsid w:val="00DA5747"/>
    <w:rsid w:val="00DC5E7B"/>
    <w:rsid w:val="00E10813"/>
    <w:rsid w:val="00E12633"/>
    <w:rsid w:val="00E55880"/>
    <w:rsid w:val="00E96341"/>
    <w:rsid w:val="00ED0029"/>
    <w:rsid w:val="00F0498E"/>
    <w:rsid w:val="00F35A2E"/>
    <w:rsid w:val="00F77E05"/>
    <w:rsid w:val="00FA3966"/>
    <w:rsid w:val="00FA3A3A"/>
    <w:rsid w:val="00FB03C2"/>
    <w:rsid w:val="00FB5F39"/>
    <w:rsid w:val="00FC0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425E"/>
  <w15:chartTrackingRefBased/>
  <w15:docId w15:val="{7CA1B302-B3F1-47C0-9EEC-442DC0CC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4C2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794C29"/>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794C29"/>
    <w:rPr>
      <w:rFonts w:ascii="Arial" w:eastAsia="Times New Roman" w:hAnsi="Arial" w:cs="Times New Roman"/>
      <w:b/>
      <w:sz w:val="32"/>
      <w:szCs w:val="20"/>
      <w:lang w:eastAsia="cs-CZ"/>
    </w:rPr>
  </w:style>
  <w:style w:type="paragraph" w:styleId="Bezmezer">
    <w:name w:val="No Spacing"/>
    <w:link w:val="BezmezerChar"/>
    <w:uiPriority w:val="99"/>
    <w:qFormat/>
    <w:rsid w:val="00794C29"/>
    <w:pPr>
      <w:spacing w:after="0" w:line="240" w:lineRule="auto"/>
    </w:pPr>
    <w:rPr>
      <w:rFonts w:ascii="Calibri" w:eastAsia="Calibri" w:hAnsi="Calibri" w:cs="Times New Roman"/>
    </w:rPr>
  </w:style>
  <w:style w:type="character" w:customStyle="1" w:styleId="BezmezerChar">
    <w:name w:val="Bez mezer Char"/>
    <w:link w:val="Bezmezer"/>
    <w:uiPriority w:val="99"/>
    <w:rsid w:val="00794C29"/>
    <w:rPr>
      <w:rFonts w:ascii="Calibri" w:eastAsia="Calibri" w:hAnsi="Calibri" w:cs="Times New Roman"/>
    </w:rPr>
  </w:style>
  <w:style w:type="character" w:customStyle="1" w:styleId="nowrap">
    <w:name w:val="nowrap"/>
    <w:rsid w:val="00794C29"/>
  </w:style>
  <w:style w:type="paragraph" w:styleId="Odstavecseseznamem">
    <w:name w:val="List Paragraph"/>
    <w:basedOn w:val="Normln"/>
    <w:uiPriority w:val="72"/>
    <w:qFormat/>
    <w:rsid w:val="00794C29"/>
    <w:pPr>
      <w:spacing w:after="200" w:line="276" w:lineRule="auto"/>
      <w:ind w:left="720"/>
      <w:contextualSpacing/>
    </w:pPr>
    <w:rPr>
      <w:rFonts w:asciiTheme="minorHAnsi" w:eastAsiaTheme="minorEastAsia" w:hAnsiTheme="minorHAnsi" w:cstheme="minorBidi"/>
      <w:sz w:val="22"/>
      <w:szCs w:val="22"/>
    </w:rPr>
  </w:style>
  <w:style w:type="character" w:styleId="Odkaznakoment">
    <w:name w:val="annotation reference"/>
    <w:basedOn w:val="Standardnpsmoodstavce"/>
    <w:semiHidden/>
    <w:unhideWhenUsed/>
    <w:rsid w:val="00794C29"/>
    <w:rPr>
      <w:sz w:val="16"/>
      <w:szCs w:val="16"/>
    </w:rPr>
  </w:style>
  <w:style w:type="paragraph" w:styleId="Textkomente">
    <w:name w:val="annotation text"/>
    <w:basedOn w:val="Normln"/>
    <w:link w:val="TextkomenteChar"/>
    <w:unhideWhenUsed/>
    <w:rsid w:val="00794C29"/>
    <w:rPr>
      <w:sz w:val="20"/>
      <w:szCs w:val="20"/>
    </w:rPr>
  </w:style>
  <w:style w:type="character" w:customStyle="1" w:styleId="TextkomenteChar">
    <w:name w:val="Text komentáře Char"/>
    <w:basedOn w:val="Standardnpsmoodstavce"/>
    <w:link w:val="Textkomente"/>
    <w:rsid w:val="00794C2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94C2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4C29"/>
    <w:rPr>
      <w:rFonts w:ascii="Segoe UI" w:eastAsia="Times New Roman" w:hAnsi="Segoe UI" w:cs="Segoe UI"/>
      <w:sz w:val="18"/>
      <w:szCs w:val="18"/>
      <w:lang w:eastAsia="cs-CZ"/>
    </w:rPr>
  </w:style>
  <w:style w:type="paragraph" w:styleId="Zhlav">
    <w:name w:val="header"/>
    <w:basedOn w:val="Normln"/>
    <w:link w:val="ZhlavChar"/>
    <w:uiPriority w:val="99"/>
    <w:unhideWhenUsed/>
    <w:rsid w:val="006C701D"/>
    <w:pPr>
      <w:tabs>
        <w:tab w:val="center" w:pos="4536"/>
        <w:tab w:val="right" w:pos="9072"/>
      </w:tabs>
    </w:pPr>
  </w:style>
  <w:style w:type="character" w:customStyle="1" w:styleId="ZhlavChar">
    <w:name w:val="Záhlaví Char"/>
    <w:basedOn w:val="Standardnpsmoodstavce"/>
    <w:link w:val="Zhlav"/>
    <w:uiPriority w:val="99"/>
    <w:rsid w:val="006C70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C701D"/>
    <w:pPr>
      <w:tabs>
        <w:tab w:val="center" w:pos="4536"/>
        <w:tab w:val="right" w:pos="9072"/>
      </w:tabs>
    </w:pPr>
  </w:style>
  <w:style w:type="character" w:customStyle="1" w:styleId="ZpatChar">
    <w:name w:val="Zápatí Char"/>
    <w:basedOn w:val="Standardnpsmoodstavce"/>
    <w:link w:val="Zpat"/>
    <w:uiPriority w:val="99"/>
    <w:rsid w:val="006C701D"/>
    <w:rPr>
      <w:rFonts w:ascii="Times New Roman" w:eastAsia="Times New Roman" w:hAnsi="Times New Roman" w:cs="Times New Roman"/>
      <w:sz w:val="24"/>
      <w:szCs w:val="24"/>
      <w:lang w:eastAsia="cs-CZ"/>
    </w:rPr>
  </w:style>
  <w:style w:type="character" w:styleId="Hypertextovodkaz">
    <w:name w:val="Hyperlink"/>
    <w:uiPriority w:val="99"/>
    <w:unhideWhenUsed/>
    <w:rsid w:val="006C701D"/>
    <w:rPr>
      <w:color w:val="0000FF"/>
      <w:u w:val="single"/>
    </w:rPr>
  </w:style>
  <w:style w:type="paragraph" w:styleId="Pedmtkomente">
    <w:name w:val="annotation subject"/>
    <w:basedOn w:val="Textkomente"/>
    <w:next w:val="Textkomente"/>
    <w:link w:val="PedmtkomenteChar"/>
    <w:uiPriority w:val="99"/>
    <w:semiHidden/>
    <w:unhideWhenUsed/>
    <w:rsid w:val="00812C21"/>
    <w:rPr>
      <w:b/>
      <w:bCs/>
    </w:rPr>
  </w:style>
  <w:style w:type="character" w:customStyle="1" w:styleId="PedmtkomenteChar">
    <w:name w:val="Předmět komentáře Char"/>
    <w:basedOn w:val="TextkomenteChar"/>
    <w:link w:val="Pedmtkomente"/>
    <w:uiPriority w:val="99"/>
    <w:semiHidden/>
    <w:rsid w:val="00812C21"/>
    <w:rPr>
      <w:rFonts w:ascii="Times New Roman" w:eastAsia="Times New Roman" w:hAnsi="Times New Roman" w:cs="Times New Roman"/>
      <w:b/>
      <w:bCs/>
      <w:sz w:val="20"/>
      <w:szCs w:val="20"/>
      <w:lang w:eastAsia="cs-CZ"/>
    </w:rPr>
  </w:style>
  <w:style w:type="paragraph" w:styleId="Revize">
    <w:name w:val="Revision"/>
    <w:hidden/>
    <w:uiPriority w:val="99"/>
    <w:semiHidden/>
    <w:rsid w:val="0037056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6C898-4F87-4AFE-A175-66401674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922</Words>
  <Characters>5442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 Ing.</dc:creator>
  <cp:keywords/>
  <dc:description/>
  <cp:lastModifiedBy>Lenka Svobodová</cp:lastModifiedBy>
  <cp:revision>3</cp:revision>
  <dcterms:created xsi:type="dcterms:W3CDTF">2025-06-18T08:14:00Z</dcterms:created>
  <dcterms:modified xsi:type="dcterms:W3CDTF">2025-07-31T09:57:00Z</dcterms:modified>
</cp:coreProperties>
</file>