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1060" w14:textId="5F608B15" w:rsidR="00676F0F" w:rsidRPr="005168FB" w:rsidRDefault="00676F0F" w:rsidP="00BE3282">
      <w:pPr>
        <w:pStyle w:val="Podnadpis"/>
        <w:shd w:val="clear" w:color="auto" w:fill="CCFFFF"/>
        <w:spacing w:line="240" w:lineRule="auto"/>
        <w:rPr>
          <w:rFonts w:asciiTheme="minorHAnsi" w:hAnsiTheme="minorHAnsi" w:cstheme="minorHAnsi"/>
          <w:b w:val="0"/>
          <w:caps/>
          <w:sz w:val="28"/>
          <w:szCs w:val="24"/>
        </w:rPr>
      </w:pPr>
      <w:r w:rsidRPr="005168FB">
        <w:rPr>
          <w:rFonts w:asciiTheme="minorHAnsi" w:hAnsiTheme="minorHAnsi" w:cstheme="minorHAnsi"/>
          <w:caps/>
          <w:sz w:val="28"/>
          <w:szCs w:val="24"/>
        </w:rPr>
        <w:t xml:space="preserve">Příloha č. </w:t>
      </w:r>
      <w:r w:rsidR="00C93911">
        <w:rPr>
          <w:rFonts w:asciiTheme="minorHAnsi" w:hAnsiTheme="minorHAnsi" w:cstheme="minorHAnsi"/>
          <w:caps/>
          <w:sz w:val="28"/>
          <w:szCs w:val="24"/>
        </w:rPr>
        <w:t>6</w:t>
      </w:r>
      <w:r w:rsidRPr="005168FB">
        <w:rPr>
          <w:rFonts w:asciiTheme="minorHAnsi" w:hAnsiTheme="minorHAnsi" w:cstheme="minorHAnsi"/>
          <w:caps/>
          <w:sz w:val="28"/>
          <w:szCs w:val="24"/>
        </w:rPr>
        <w:t xml:space="preserve"> – </w:t>
      </w:r>
      <w:r w:rsidR="00B12D92" w:rsidRPr="005168FB">
        <w:rPr>
          <w:rFonts w:asciiTheme="minorHAnsi" w:hAnsiTheme="minorHAnsi" w:cstheme="minorHAnsi"/>
          <w:caps/>
          <w:sz w:val="28"/>
          <w:szCs w:val="24"/>
        </w:rPr>
        <w:t xml:space="preserve">SEZNAM </w:t>
      </w:r>
      <w:r w:rsidRPr="005168FB">
        <w:rPr>
          <w:rFonts w:asciiTheme="minorHAnsi" w:hAnsiTheme="minorHAnsi" w:cstheme="minorHAnsi"/>
          <w:caps/>
          <w:sz w:val="28"/>
          <w:szCs w:val="24"/>
        </w:rPr>
        <w:t>poddodavatelů</w:t>
      </w:r>
      <w:r w:rsidR="00371460" w:rsidRPr="005168FB">
        <w:rPr>
          <w:rFonts w:asciiTheme="minorHAnsi" w:hAnsiTheme="minorHAnsi" w:cstheme="minorHAnsi"/>
          <w:caps/>
          <w:sz w:val="28"/>
          <w:szCs w:val="24"/>
        </w:rPr>
        <w:t xml:space="preserve"> </w:t>
      </w:r>
      <w:r w:rsidR="005168FB" w:rsidRPr="005168FB">
        <w:rPr>
          <w:rFonts w:asciiTheme="minorHAnsi" w:hAnsiTheme="minorHAnsi" w:cstheme="minorHAnsi"/>
          <w:caps/>
          <w:sz w:val="28"/>
          <w:szCs w:val="24"/>
        </w:rPr>
        <w:t>a čestná prohlášení</w:t>
      </w:r>
    </w:p>
    <w:p w14:paraId="4BF92504" w14:textId="77777777" w:rsidR="00676F0F" w:rsidRPr="005168FB" w:rsidRDefault="00676F0F" w:rsidP="00371460">
      <w:pPr>
        <w:pStyle w:val="Podnadpis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0A2B943A" w14:textId="33E37BF0" w:rsidR="00F30516" w:rsidRPr="005168FB" w:rsidRDefault="00F30516" w:rsidP="00F30516">
      <w:pPr>
        <w:pStyle w:val="Podnadpis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213CC">
        <w:rPr>
          <w:rFonts w:asciiTheme="minorHAnsi" w:hAnsiTheme="minorHAnsi" w:cstheme="minorHAnsi"/>
          <w:sz w:val="22"/>
          <w:szCs w:val="22"/>
          <w:u w:val="single"/>
        </w:rPr>
        <w:t>Veřejná zakázka:</w:t>
      </w:r>
      <w:r w:rsidR="00F213CC">
        <w:rPr>
          <w:rFonts w:asciiTheme="minorHAnsi" w:hAnsiTheme="minorHAnsi" w:cstheme="minorHAnsi"/>
          <w:sz w:val="22"/>
          <w:szCs w:val="22"/>
        </w:rPr>
        <w:t xml:space="preserve"> </w:t>
      </w:r>
      <w:r w:rsidR="00F213CC">
        <w:rPr>
          <w:rFonts w:asciiTheme="minorHAnsi" w:hAnsiTheme="minorHAnsi" w:cstheme="minorHAnsi"/>
          <w:sz w:val="22"/>
          <w:szCs w:val="22"/>
        </w:rPr>
        <w:tab/>
      </w:r>
      <w:r w:rsidR="00F213CC">
        <w:rPr>
          <w:rFonts w:asciiTheme="minorHAnsi" w:hAnsiTheme="minorHAnsi" w:cstheme="minorHAnsi"/>
          <w:sz w:val="22"/>
          <w:szCs w:val="22"/>
        </w:rPr>
        <w:tab/>
      </w:r>
      <w:r w:rsidR="00AE3A4D">
        <w:rPr>
          <w:rFonts w:asciiTheme="minorHAnsi" w:hAnsiTheme="minorHAnsi" w:cstheme="minorHAnsi"/>
          <w:sz w:val="22"/>
          <w:szCs w:val="22"/>
        </w:rPr>
        <w:t>Energetické úspory Pavilonu H Nemocnice Nymburk s.r.o.</w:t>
      </w:r>
    </w:p>
    <w:p w14:paraId="3487C588" w14:textId="57A24410" w:rsidR="00F30516" w:rsidRPr="005168FB" w:rsidRDefault="00F30516" w:rsidP="00F30516">
      <w:pPr>
        <w:pStyle w:val="Podnadpis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83DBDDB" w14:textId="020B39B4" w:rsidR="00371460" w:rsidRPr="005168FB" w:rsidRDefault="007F5C9C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  <w:u w:val="single"/>
        </w:rPr>
      </w:pPr>
      <w:r>
        <w:rPr>
          <w:rFonts w:asciiTheme="minorHAnsi" w:hAnsiTheme="minorHAnsi" w:cstheme="minorHAnsi"/>
          <w:b w:val="0"/>
          <w:sz w:val="22"/>
          <w:szCs w:val="22"/>
          <w:u w:val="single"/>
        </w:rPr>
        <w:t>Účastník</w:t>
      </w:r>
      <w:r w:rsidR="00F213CC">
        <w:rPr>
          <w:rFonts w:asciiTheme="minorHAnsi" w:hAnsiTheme="minorHAnsi" w:cstheme="minorHAnsi"/>
          <w:b w:val="0"/>
          <w:sz w:val="22"/>
          <w:szCs w:val="22"/>
          <w:u w:val="single"/>
        </w:rPr>
        <w:t>:</w:t>
      </w:r>
    </w:p>
    <w:p w14:paraId="53A953CC" w14:textId="77777777" w:rsidR="00371460" w:rsidRPr="005168FB" w:rsidRDefault="00371460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68FB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14:paraId="22009FC3" w14:textId="1132B3E0" w:rsidR="00371460" w:rsidRPr="005168FB" w:rsidRDefault="00371460" w:rsidP="0037146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 xml:space="preserve">název: 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účastník</w:t>
      </w:r>
    </w:p>
    <w:p w14:paraId="001B0FF9" w14:textId="061FEB88" w:rsidR="00371460" w:rsidRPr="005168FB" w:rsidRDefault="00371460" w:rsidP="00371460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>sídlo</w:t>
      </w:r>
      <w:r w:rsidR="00B1370A" w:rsidRPr="005168FB">
        <w:rPr>
          <w:rFonts w:asciiTheme="minorHAnsi" w:hAnsiTheme="minorHAnsi" w:cstheme="minorHAnsi"/>
          <w:sz w:val="22"/>
          <w:szCs w:val="22"/>
        </w:rPr>
        <w:t>/místo podnikání</w:t>
      </w:r>
      <w:r w:rsidRPr="005168FB">
        <w:rPr>
          <w:rFonts w:asciiTheme="minorHAnsi" w:hAnsiTheme="minorHAnsi" w:cstheme="minorHAnsi"/>
          <w:sz w:val="22"/>
          <w:szCs w:val="22"/>
        </w:rPr>
        <w:t>: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5168FB">
        <w:rPr>
          <w:rFonts w:asciiTheme="minorHAnsi" w:hAnsiTheme="minorHAnsi" w:cstheme="minorHAnsi"/>
          <w:sz w:val="22"/>
          <w:szCs w:val="22"/>
        </w:rPr>
        <w:tab/>
      </w:r>
    </w:p>
    <w:p w14:paraId="29408505" w14:textId="119F029B" w:rsidR="00371460" w:rsidRPr="005168FB" w:rsidRDefault="00371460" w:rsidP="00371460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>IČ</w:t>
      </w:r>
      <w:r w:rsidR="00C915C1" w:rsidRPr="005168FB">
        <w:rPr>
          <w:rFonts w:asciiTheme="minorHAnsi" w:hAnsiTheme="minorHAnsi" w:cstheme="minorHAnsi"/>
          <w:sz w:val="22"/>
          <w:szCs w:val="22"/>
        </w:rPr>
        <w:t>O</w:t>
      </w:r>
      <w:r w:rsidRPr="005168FB">
        <w:rPr>
          <w:rFonts w:asciiTheme="minorHAnsi" w:hAnsiTheme="minorHAnsi" w:cstheme="minorHAnsi"/>
          <w:sz w:val="22"/>
          <w:szCs w:val="22"/>
        </w:rPr>
        <w:t xml:space="preserve">: </w:t>
      </w:r>
      <w:r w:rsidRPr="005168F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2B3BE830" w14:textId="1EFFD63D" w:rsidR="00371460" w:rsidRPr="005168FB" w:rsidRDefault="00371460" w:rsidP="00F30516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 xml:space="preserve">DIČ: </w:t>
      </w:r>
      <w:r w:rsidRPr="005168FB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3447335C" w14:textId="77777777" w:rsidR="00F30516" w:rsidRPr="005168FB" w:rsidRDefault="00F30516" w:rsidP="005D09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968D0A" w14:textId="77777777" w:rsidR="005168FB" w:rsidRPr="005168FB" w:rsidRDefault="005168FB" w:rsidP="005168FB">
      <w:pPr>
        <w:pStyle w:val="Podnadpis"/>
        <w:keepNext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>VYUŽITÍ PODDODAVATELE</w:t>
      </w:r>
    </w:p>
    <w:p w14:paraId="19AD9BB1" w14:textId="77777777" w:rsidR="005168FB" w:rsidRPr="005168FB" w:rsidRDefault="005168FB" w:rsidP="005168FB">
      <w:pPr>
        <w:pStyle w:val="Odstavecseseznamem"/>
        <w:spacing w:after="240"/>
        <w:ind w:left="0"/>
        <w:rPr>
          <w:rFonts w:asciiTheme="minorHAnsi" w:hAnsiTheme="minorHAnsi" w:cstheme="minorHAnsi"/>
          <w:i/>
          <w:szCs w:val="22"/>
        </w:rPr>
      </w:pPr>
      <w:r w:rsidRPr="005168FB">
        <w:rPr>
          <w:rFonts w:asciiTheme="minorHAnsi" w:hAnsiTheme="minorHAnsi" w:cstheme="minorHAnsi"/>
          <w:i/>
          <w:szCs w:val="22"/>
        </w:rPr>
        <w:t>(zaškrtněte jednu z možností)</w:t>
      </w:r>
    </w:p>
    <w:p w14:paraId="343A8DB9" w14:textId="77777777" w:rsidR="005168FB" w:rsidRPr="005168FB" w:rsidRDefault="005168FB" w:rsidP="005168FB">
      <w:pPr>
        <w:keepNext/>
        <w:suppressAutoHyphens/>
        <w:overflowPunct w:val="0"/>
        <w:autoSpaceDE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168FB">
        <w:rPr>
          <w:rFonts w:asciiTheme="minorHAnsi" w:hAnsiTheme="minorHAnsi" w:cstheme="minorHAnsi"/>
          <w:b/>
          <w:sz w:val="22"/>
          <w:szCs w:val="22"/>
        </w:rPr>
        <w:t>Účastník tohoto zadávacího řízení čestně prohlašuje, že:</w:t>
      </w:r>
    </w:p>
    <w:p w14:paraId="455BC36E" w14:textId="77777777" w:rsidR="005168FB" w:rsidRPr="005168FB" w:rsidRDefault="005168FB" w:rsidP="005168FB">
      <w:pPr>
        <w:pStyle w:val="Odstavecseseznamem"/>
        <w:spacing w:before="240" w:after="240"/>
        <w:ind w:left="284" w:hanging="284"/>
        <w:contextualSpacing w:val="0"/>
        <w:rPr>
          <w:rFonts w:asciiTheme="minorHAnsi" w:hAnsiTheme="minorHAnsi" w:cstheme="minorHAnsi"/>
          <w:szCs w:val="22"/>
        </w:rPr>
      </w:pPr>
      <w:r w:rsidRPr="005168FB">
        <w:rPr>
          <w:rFonts w:asciiTheme="minorHAnsi" w:hAnsiTheme="minorHAnsi" w:cstheme="minorHAnsi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"/>
      <w:r w:rsidRPr="005168FB">
        <w:rPr>
          <w:rFonts w:asciiTheme="minorHAnsi" w:hAnsiTheme="minorHAnsi" w:cstheme="minorHAnsi"/>
          <w:szCs w:val="22"/>
        </w:rPr>
        <w:instrText xml:space="preserve"> FORMCHECKBOX </w:instrText>
      </w:r>
      <w:r w:rsidRPr="005168FB">
        <w:rPr>
          <w:rFonts w:asciiTheme="minorHAnsi" w:hAnsiTheme="minorHAnsi" w:cstheme="minorHAnsi"/>
          <w:szCs w:val="22"/>
        </w:rPr>
      </w:r>
      <w:r w:rsidRPr="005168FB">
        <w:rPr>
          <w:rFonts w:asciiTheme="minorHAnsi" w:hAnsiTheme="minorHAnsi" w:cstheme="minorHAnsi"/>
          <w:szCs w:val="22"/>
        </w:rPr>
        <w:fldChar w:fldCharType="separate"/>
      </w:r>
      <w:r w:rsidRPr="005168FB">
        <w:rPr>
          <w:rFonts w:asciiTheme="minorHAnsi" w:hAnsiTheme="minorHAnsi" w:cstheme="minorHAnsi"/>
          <w:szCs w:val="22"/>
        </w:rPr>
        <w:fldChar w:fldCharType="end"/>
      </w:r>
      <w:bookmarkEnd w:id="0"/>
      <w:r w:rsidRPr="005168FB">
        <w:rPr>
          <w:rFonts w:asciiTheme="minorHAnsi" w:hAnsiTheme="minorHAnsi" w:cstheme="minorHAnsi"/>
          <w:szCs w:val="22"/>
        </w:rPr>
        <w:t xml:space="preserve"> </w:t>
      </w:r>
      <w:r w:rsidRPr="005168FB">
        <w:rPr>
          <w:rFonts w:asciiTheme="minorHAnsi" w:hAnsiTheme="minorHAnsi" w:cstheme="minorHAnsi"/>
          <w:b/>
          <w:szCs w:val="22"/>
        </w:rPr>
        <w:t>nepředkládá</w:t>
      </w:r>
      <w:r w:rsidRPr="005168FB">
        <w:rPr>
          <w:rFonts w:asciiTheme="minorHAnsi" w:hAnsiTheme="minorHAnsi" w:cstheme="minorHAnsi"/>
          <w:szCs w:val="22"/>
        </w:rPr>
        <w:t xml:space="preserve"> seznam poddodavatelů, protože mi jako účastníkovi zadávacího řízení nejsou známi;</w:t>
      </w:r>
    </w:p>
    <w:p w14:paraId="6C6528E7" w14:textId="77777777" w:rsidR="005168FB" w:rsidRPr="005168FB" w:rsidRDefault="005168FB" w:rsidP="005168FB">
      <w:pPr>
        <w:pStyle w:val="Odstavecseseznamem"/>
        <w:spacing w:before="0" w:after="240"/>
        <w:ind w:left="284" w:hanging="284"/>
        <w:contextualSpacing w:val="0"/>
        <w:rPr>
          <w:rFonts w:asciiTheme="minorHAnsi" w:hAnsiTheme="minorHAnsi" w:cstheme="minorHAnsi"/>
          <w:b/>
          <w:i/>
          <w:iCs/>
          <w:szCs w:val="22"/>
        </w:rPr>
      </w:pPr>
      <w:r w:rsidRPr="005168FB">
        <w:rPr>
          <w:rFonts w:asciiTheme="minorHAnsi" w:hAnsiTheme="minorHAnsi" w:cstheme="minorHAnsi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68FB">
        <w:rPr>
          <w:rFonts w:asciiTheme="minorHAnsi" w:hAnsiTheme="minorHAnsi" w:cstheme="minorHAnsi"/>
          <w:szCs w:val="22"/>
        </w:rPr>
        <w:instrText xml:space="preserve"> FORMCHECKBOX </w:instrText>
      </w:r>
      <w:r w:rsidRPr="005168FB">
        <w:rPr>
          <w:rFonts w:asciiTheme="minorHAnsi" w:hAnsiTheme="minorHAnsi" w:cstheme="minorHAnsi"/>
          <w:szCs w:val="22"/>
        </w:rPr>
      </w:r>
      <w:r w:rsidRPr="005168FB">
        <w:rPr>
          <w:rFonts w:asciiTheme="minorHAnsi" w:hAnsiTheme="minorHAnsi" w:cstheme="minorHAnsi"/>
          <w:szCs w:val="22"/>
        </w:rPr>
        <w:fldChar w:fldCharType="separate"/>
      </w:r>
      <w:r w:rsidRPr="005168FB">
        <w:rPr>
          <w:rFonts w:asciiTheme="minorHAnsi" w:hAnsiTheme="minorHAnsi" w:cstheme="minorHAnsi"/>
          <w:szCs w:val="22"/>
        </w:rPr>
        <w:fldChar w:fldCharType="end"/>
      </w:r>
      <w:r w:rsidRPr="005168FB">
        <w:rPr>
          <w:rFonts w:asciiTheme="minorHAnsi" w:hAnsiTheme="minorHAnsi" w:cstheme="minorHAnsi"/>
          <w:szCs w:val="22"/>
        </w:rPr>
        <w:t xml:space="preserve"> </w:t>
      </w:r>
      <w:r w:rsidRPr="005168FB">
        <w:rPr>
          <w:rFonts w:asciiTheme="minorHAnsi" w:hAnsiTheme="minorHAnsi" w:cstheme="minorHAnsi"/>
          <w:b/>
          <w:szCs w:val="22"/>
        </w:rPr>
        <w:t>předkládá</w:t>
      </w:r>
      <w:r w:rsidRPr="005168FB">
        <w:rPr>
          <w:rFonts w:asciiTheme="minorHAnsi" w:hAnsiTheme="minorHAnsi" w:cstheme="minorHAnsi"/>
          <w:szCs w:val="22"/>
        </w:rPr>
        <w:t xml:space="preserve"> seznam poddodavatelů, kteří jsou mi známi, a uvádím, kterou část veřejné zakázky bude každý z poddodavatelů plnit: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286"/>
        <w:gridCol w:w="5103"/>
      </w:tblGrid>
      <w:tr w:rsidR="005168FB" w:rsidRPr="005168FB" w14:paraId="0FF85187" w14:textId="77777777" w:rsidTr="003E057A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DF0CDE" w14:textId="77777777" w:rsidR="005168FB" w:rsidRPr="005168FB" w:rsidRDefault="005168FB" w:rsidP="003E05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D90AB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B8E0" w14:textId="77777777" w:rsidR="005168FB" w:rsidRPr="005168FB" w:rsidRDefault="005168FB" w:rsidP="003E05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296EFF14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5C6DF3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2EF2D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5A68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2651E567" w14:textId="77777777" w:rsidTr="003E057A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3C7E0E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CA61F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AE3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534A409F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DA5D5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B7992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Osoba oprávněná jednat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9AE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5508FE7D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E3D302" w14:textId="77777777" w:rsidR="00C2422B" w:rsidRPr="005168FB" w:rsidRDefault="00C2422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B0F2" w14:textId="0EBF4A0D" w:rsidR="00C2422B" w:rsidRPr="005168FB" w:rsidRDefault="00C2422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Velikost podniku (malý/střední/velký)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F6C0" w14:textId="3E623FFE" w:rsidR="00C2422B" w:rsidRPr="005168FB" w:rsidRDefault="00C2422B" w:rsidP="003E057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22F3D681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9DF02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2BA38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DD12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1C4C286D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78D9F7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EE765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E18A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00984566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7A767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DF10A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Příslušná část veřejné zakázky, kterou bude poddodavatel plnit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BF3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753DE834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B182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CB19B6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Podíl poddodavatele na plnění veř. zakázky (v %)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A65CA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63021C28" w14:textId="77777777" w:rsidR="005168FB" w:rsidRPr="005168FB" w:rsidRDefault="005168FB" w:rsidP="005168FB">
      <w:pPr>
        <w:rPr>
          <w:rFonts w:asciiTheme="minorHAnsi" w:hAnsiTheme="minorHAnsi" w:cstheme="minorHAnsi"/>
          <w:i/>
          <w:sz w:val="22"/>
          <w:szCs w:val="22"/>
          <w:u w:val="single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286"/>
        <w:gridCol w:w="5103"/>
      </w:tblGrid>
      <w:tr w:rsidR="005168FB" w:rsidRPr="005168FB" w14:paraId="1BBA5904" w14:textId="77777777" w:rsidTr="003E057A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FF21BE" w14:textId="77777777" w:rsidR="005168FB" w:rsidRPr="005168FB" w:rsidRDefault="005168FB" w:rsidP="003E05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E4F7C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439A" w14:textId="77777777" w:rsidR="005168FB" w:rsidRPr="005168FB" w:rsidRDefault="005168FB" w:rsidP="003E05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08567B6E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F5C1C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7A22C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3245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7E614C86" w14:textId="77777777" w:rsidTr="003E057A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C9CFE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9972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A40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37737C88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C1A26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0D8E3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Osoba oprávněná jednat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333E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4F90ED12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719DBA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AEB4" w14:textId="50F8D00E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Velikost podniku (malý/střední/velký)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09D4" w14:textId="1E8F1797" w:rsidR="00C2422B" w:rsidRPr="005168FB" w:rsidRDefault="00C2422B" w:rsidP="00C2422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1327D301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7D5149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43C3B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DB0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41E7FA45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D68D93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233CB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C218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3D33ED0C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7903F3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8E24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Příslušná část veřejné zakázky, kterou bude poddodavatel plnit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E780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103F4EBC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9AD25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14185E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Podíl poddodavatele na plnění veř. zakázky (v %)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F7A345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67BC2C68" w14:textId="77777777" w:rsidR="005168FB" w:rsidRPr="005168FB" w:rsidRDefault="005168FB" w:rsidP="005168FB">
      <w:pPr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9006EC5" w14:textId="77777777" w:rsidR="005168FB" w:rsidRPr="005168FB" w:rsidRDefault="005168FB" w:rsidP="005B1FDC">
      <w:pPr>
        <w:spacing w:after="240"/>
        <w:rPr>
          <w:rFonts w:asciiTheme="minorHAnsi" w:hAnsiTheme="minorHAnsi" w:cstheme="minorHAnsi"/>
          <w:i/>
          <w:sz w:val="22"/>
          <w:szCs w:val="22"/>
        </w:rPr>
      </w:pPr>
      <w:r w:rsidRPr="005168FB">
        <w:rPr>
          <w:rFonts w:asciiTheme="minorHAnsi" w:hAnsiTheme="minorHAnsi" w:cstheme="minorHAnsi"/>
          <w:i/>
          <w:sz w:val="22"/>
          <w:szCs w:val="22"/>
        </w:rPr>
        <w:t>Poznámky k vyplnění: Účastník doplní žlutě vyznačená pole. V případě potřeby opakujte tabulku dle své potřeby.</w:t>
      </w:r>
    </w:p>
    <w:p w14:paraId="470FCC88" w14:textId="5E4871B3" w:rsidR="005168FB" w:rsidRPr="005168FB" w:rsidRDefault="005168FB" w:rsidP="005168FB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základní způsobilost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74 zákona č. 134/2016 Sb.</w:t>
      </w:r>
    </w:p>
    <w:p w14:paraId="44264A0F" w14:textId="04BB603E" w:rsidR="005168FB" w:rsidRPr="005168FB" w:rsidRDefault="005168FB" w:rsidP="005168FB">
      <w:pPr>
        <w:pStyle w:val="Podnadpis"/>
        <w:spacing w:before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68FB">
        <w:rPr>
          <w:rFonts w:asciiTheme="minorHAnsi" w:hAnsiTheme="minorHAnsi" w:cstheme="minorHAnsi"/>
          <w:bCs/>
          <w:sz w:val="22"/>
          <w:szCs w:val="22"/>
        </w:rPr>
        <w:t>Účastník čestně prohlašuje, že splňuje základní způsobilost dle § 74 zákona, jelikož není dodavatelem který:</w:t>
      </w:r>
    </w:p>
    <w:p w14:paraId="5251F646" w14:textId="11ECC2EC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D61B439" w14:textId="52F2BAD9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zachycen splatný daňový nedoplatek,</w:t>
      </w:r>
    </w:p>
    <w:p w14:paraId="184BAB8D" w14:textId="44F6FDDC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2A010695" w14:textId="5275BCDC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4664B1D" w14:textId="09DB18E5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je v likvidaci, proti němuž bylo vydáno rozhodnutí o úpadku, vůči němuž byla nařízena nucená správa podle jiného právního předpisu nebo v obdobné situaci podle právního řádu země sídla dodavatele.</w:t>
      </w:r>
    </w:p>
    <w:p w14:paraId="7893360D" w14:textId="77777777" w:rsidR="005168FB" w:rsidRPr="005168FB" w:rsidRDefault="005168FB" w:rsidP="005168FB">
      <w:pPr>
        <w:pStyle w:val="l7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5EF2C8" w14:textId="1C3EC076" w:rsidR="005168FB" w:rsidRPr="005168FB" w:rsidRDefault="005168FB" w:rsidP="005168FB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profesní způsobilost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77 odst. 1 a 2 zákona č. 134/2016 Sb.</w:t>
      </w:r>
    </w:p>
    <w:p w14:paraId="0F948EF1" w14:textId="2A6537CA" w:rsidR="005168FB" w:rsidRPr="005168FB" w:rsidRDefault="005168FB" w:rsidP="005168FB">
      <w:pPr>
        <w:pStyle w:val="Podnadpis"/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68FB">
        <w:rPr>
          <w:rFonts w:asciiTheme="minorHAnsi" w:hAnsiTheme="minorHAnsi" w:cstheme="minorHAnsi"/>
          <w:bCs/>
          <w:sz w:val="22"/>
          <w:szCs w:val="22"/>
        </w:rPr>
        <w:t>Účastník čestně prohlašuje, že splňuje profesní způsobilost dle § 77 odst. 1 a odst. 2 zákona</w:t>
      </w:r>
      <w:r w:rsidR="008C24C3">
        <w:rPr>
          <w:rFonts w:asciiTheme="minorHAnsi" w:hAnsiTheme="minorHAnsi" w:cstheme="minorHAnsi"/>
          <w:bCs/>
          <w:sz w:val="22"/>
          <w:szCs w:val="22"/>
        </w:rPr>
        <w:t xml:space="preserve"> protože</w:t>
      </w:r>
      <w:r w:rsidRPr="005168FB">
        <w:rPr>
          <w:rFonts w:asciiTheme="minorHAnsi" w:hAnsiTheme="minorHAnsi" w:cstheme="minorHAnsi"/>
          <w:bCs/>
          <w:sz w:val="22"/>
          <w:szCs w:val="22"/>
        </w:rPr>
        <w:t>:</w:t>
      </w:r>
    </w:p>
    <w:p w14:paraId="2781D928" w14:textId="081A1A27" w:rsidR="005168FB" w:rsidRPr="005168FB" w:rsidRDefault="005168FB" w:rsidP="005168FB">
      <w:pPr>
        <w:pStyle w:val="Styl11"/>
        <w:numPr>
          <w:ilvl w:val="0"/>
          <w:numId w:val="4"/>
        </w:numPr>
        <w:spacing w:line="240" w:lineRule="auto"/>
        <w:ind w:left="426" w:hanging="42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je zapsán v obchodním rejstříku České republiky</w:t>
      </w:r>
      <w:r w:rsidRPr="005168FB">
        <w:rPr>
          <w:rFonts w:asciiTheme="minorHAnsi" w:hAnsiTheme="minorHAnsi" w:cstheme="minorHAnsi"/>
          <w:b/>
          <w:bCs/>
          <w:sz w:val="22"/>
        </w:rPr>
        <w:t>, nebo jiné obdobné evidence, pokud jiný právní předpis zápis do takové evidence vyžaduje</w:t>
      </w:r>
      <w:r w:rsidR="008C24C3">
        <w:rPr>
          <w:rFonts w:asciiTheme="minorHAnsi" w:hAnsiTheme="minorHAnsi" w:cstheme="minorHAnsi"/>
          <w:b/>
          <w:bCs/>
          <w:sz w:val="22"/>
        </w:rPr>
        <w:t>,</w:t>
      </w:r>
    </w:p>
    <w:p w14:paraId="3B749744" w14:textId="6C69EE81" w:rsidR="005168FB" w:rsidRPr="00DA0F94" w:rsidRDefault="008C24C3" w:rsidP="005168FB">
      <w:pPr>
        <w:numPr>
          <w:ilvl w:val="0"/>
          <w:numId w:val="4"/>
        </w:numPr>
        <w:spacing w:before="120"/>
        <w:ind w:left="426" w:hanging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vlastní </w:t>
      </w:r>
      <w:r w:rsidR="005168FB" w:rsidRPr="005168FB">
        <w:rPr>
          <w:rFonts w:asciiTheme="minorHAnsi" w:hAnsiTheme="minorHAnsi" w:cstheme="minorHAnsi"/>
          <w:b/>
          <w:sz w:val="22"/>
          <w:szCs w:val="22"/>
        </w:rPr>
        <w:t xml:space="preserve">doklad, že je odborně způsobilý </w:t>
      </w:r>
      <w:r w:rsidR="005168FB" w:rsidRPr="005168FB">
        <w:rPr>
          <w:rFonts w:asciiTheme="minorHAnsi" w:hAnsiTheme="minorHAnsi" w:cstheme="minorHAnsi"/>
          <w:b/>
          <w:bCs/>
          <w:sz w:val="22"/>
          <w:szCs w:val="22"/>
        </w:rPr>
        <w:t>nebo</w:t>
      </w:r>
      <w:r w:rsidR="005168FB" w:rsidRPr="005168FB">
        <w:rPr>
          <w:rFonts w:asciiTheme="minorHAnsi" w:hAnsiTheme="minorHAnsi" w:cstheme="minorHAnsi"/>
          <w:b/>
          <w:sz w:val="22"/>
          <w:szCs w:val="22"/>
        </w:rPr>
        <w:t xml:space="preserve"> disponuje osobou, jejímž prostřednictvím odbornou způsobilost zabezpečuje</w:t>
      </w:r>
      <w:r w:rsidR="005168FB" w:rsidRPr="005168FB">
        <w:rPr>
          <w:rFonts w:asciiTheme="minorHAnsi" w:hAnsiTheme="minorHAnsi" w:cstheme="minorHAnsi"/>
          <w:sz w:val="22"/>
          <w:szCs w:val="22"/>
        </w:rPr>
        <w:t xml:space="preserve">, je-li pro plnění veřejné zakázky odborná způsobilost jinými právními předpisy </w:t>
      </w:r>
      <w:r w:rsidR="005168FB" w:rsidRPr="00DA0F94">
        <w:rPr>
          <w:rFonts w:asciiTheme="minorHAnsi" w:hAnsiTheme="minorHAnsi" w:cstheme="minorHAnsi"/>
          <w:sz w:val="22"/>
          <w:szCs w:val="22"/>
        </w:rPr>
        <w:t>vyžadována</w:t>
      </w:r>
      <w:r w:rsidR="005168FB" w:rsidRPr="00DA0F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68FB" w:rsidRPr="00DA0F94">
        <w:rPr>
          <w:rFonts w:asciiTheme="minorHAnsi" w:hAnsiTheme="minorHAnsi" w:cstheme="minorHAnsi"/>
          <w:bCs/>
          <w:sz w:val="22"/>
          <w:szCs w:val="22"/>
        </w:rPr>
        <w:t xml:space="preserve">(§ 77 odst. 2 písm. c) zákona), </w:t>
      </w:r>
      <w:r w:rsidR="005168FB" w:rsidRPr="00DA0F94">
        <w:rPr>
          <w:rFonts w:asciiTheme="minorHAnsi" w:hAnsiTheme="minorHAnsi" w:cstheme="minorHAnsi"/>
          <w:sz w:val="22"/>
          <w:szCs w:val="22"/>
        </w:rPr>
        <w:t>konkrétně:</w:t>
      </w:r>
    </w:p>
    <w:p w14:paraId="02DBED57" w14:textId="77777777" w:rsidR="005168FB" w:rsidRPr="00DA0F94" w:rsidRDefault="005168FB" w:rsidP="008C24C3">
      <w:pPr>
        <w:numPr>
          <w:ilvl w:val="1"/>
          <w:numId w:val="5"/>
        </w:numPr>
        <w:spacing w:before="120"/>
        <w:ind w:left="709" w:hanging="28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A0F94">
        <w:rPr>
          <w:rFonts w:asciiTheme="minorHAnsi" w:hAnsiTheme="minorHAnsi" w:cstheme="minorHAnsi"/>
          <w:b/>
          <w:sz w:val="22"/>
          <w:szCs w:val="22"/>
        </w:rPr>
        <w:t>Osvědčení o autorizaci inženýra, technika nebo stavitele v oboru „Pozemní stavby“, dle zákona č. 360/1992 Sb., o výkonu povolání autorizovaných architektů a o výkonu povolání autorizovaných inženýrů a techniků činných ve výstavbě, ve znění pozdějších předpisů, eventuálně potvrzení o zápisu do seznamu registrovaných osob dle § 23 odst. 6 písm. e) zákona č. 360/1992 Sb. v požadovaném oboru.</w:t>
      </w:r>
    </w:p>
    <w:p w14:paraId="1C78BA8A" w14:textId="77777777" w:rsidR="005168FB" w:rsidRPr="00DA0F94" w:rsidRDefault="005168FB" w:rsidP="005168FB">
      <w:pPr>
        <w:pStyle w:val="Podnadpis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6F58E" w14:textId="385C60D1" w:rsidR="003E66A2" w:rsidRPr="00DA0F94" w:rsidRDefault="003E66A2" w:rsidP="005168FB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A0F94">
        <w:rPr>
          <w:rFonts w:asciiTheme="minorHAnsi" w:hAnsiTheme="minorHAnsi" w:cstheme="minorHAnsi"/>
          <w:bCs/>
          <w:caps/>
          <w:sz w:val="22"/>
          <w:szCs w:val="22"/>
          <w:u w:val="single"/>
        </w:rPr>
        <w:t>Technick</w:t>
      </w:r>
      <w:r w:rsidR="006A4F8F" w:rsidRPr="00DA0F94">
        <w:rPr>
          <w:rFonts w:asciiTheme="minorHAnsi" w:hAnsiTheme="minorHAnsi" w:cstheme="minorHAnsi"/>
          <w:bCs/>
          <w:caps/>
          <w:sz w:val="22"/>
          <w:szCs w:val="22"/>
          <w:u w:val="single"/>
        </w:rPr>
        <w:t>Á</w:t>
      </w:r>
      <w:r w:rsidRPr="00DA0F94">
        <w:rPr>
          <w:rFonts w:asciiTheme="minorHAnsi" w:hAnsiTheme="minorHAnsi" w:cstheme="minorHAnsi"/>
          <w:bCs/>
          <w:caps/>
          <w:sz w:val="22"/>
          <w:szCs w:val="22"/>
          <w:u w:val="single"/>
        </w:rPr>
        <w:t xml:space="preserve"> kvalifikac</w:t>
      </w:r>
      <w:r w:rsidR="006A4F8F" w:rsidRPr="00DA0F94">
        <w:rPr>
          <w:rFonts w:asciiTheme="minorHAnsi" w:hAnsiTheme="minorHAnsi" w:cstheme="minorHAnsi"/>
          <w:bCs/>
          <w:caps/>
          <w:sz w:val="22"/>
          <w:szCs w:val="22"/>
          <w:u w:val="single"/>
        </w:rPr>
        <w:t>E</w:t>
      </w:r>
      <w:r w:rsidRPr="00DA0F9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79</w:t>
      </w:r>
      <w:r w:rsidR="002078B2" w:rsidRPr="00DA0F9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odst. 2 písm. a)</w:t>
      </w:r>
      <w:r w:rsidRPr="00DA0F9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zákona</w:t>
      </w:r>
      <w:r w:rsidR="008C24C3" w:rsidRPr="00DA0F9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č. 134/2016 Sb.</w:t>
      </w:r>
    </w:p>
    <w:p w14:paraId="75870174" w14:textId="77777777" w:rsidR="003E66A2" w:rsidRPr="00DA0F94" w:rsidRDefault="003E66A2" w:rsidP="003E66A2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894E0E8" w14:textId="77777777" w:rsidR="00C2422B" w:rsidRPr="00DA0F94" w:rsidRDefault="00DD3310" w:rsidP="00452D9C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0F94">
        <w:rPr>
          <w:rFonts w:asciiTheme="minorHAnsi" w:hAnsiTheme="minorHAnsi" w:cstheme="minorHAnsi"/>
          <w:b/>
          <w:sz w:val="22"/>
          <w:szCs w:val="22"/>
        </w:rPr>
        <w:t>Ú</w:t>
      </w:r>
      <w:r w:rsidR="007F5C9C" w:rsidRPr="00DA0F94">
        <w:rPr>
          <w:rFonts w:asciiTheme="minorHAnsi" w:hAnsiTheme="minorHAnsi" w:cstheme="minorHAnsi"/>
          <w:b/>
          <w:sz w:val="22"/>
          <w:szCs w:val="22"/>
        </w:rPr>
        <w:t>častník</w:t>
      </w:r>
      <w:r w:rsidRPr="00DA0F94">
        <w:rPr>
          <w:rFonts w:asciiTheme="minorHAnsi" w:hAnsiTheme="minorHAnsi" w:cstheme="minorHAnsi"/>
          <w:b/>
          <w:sz w:val="22"/>
          <w:szCs w:val="22"/>
        </w:rPr>
        <w:t xml:space="preserve"> čestně prohlašuje, že splňuje technickou kvalifikaci požadovanou zadavatelem, protože</w:t>
      </w:r>
      <w:r w:rsidR="00452D9C" w:rsidRPr="00DA0F94"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Pr="00DA0F94">
        <w:rPr>
          <w:rFonts w:asciiTheme="minorHAnsi" w:hAnsiTheme="minorHAnsi" w:cstheme="minorHAnsi"/>
          <w:b/>
          <w:sz w:val="22"/>
          <w:szCs w:val="22"/>
        </w:rPr>
        <w:t> </w:t>
      </w:r>
      <w:r w:rsidR="00452D9C" w:rsidRPr="00DA0F94">
        <w:rPr>
          <w:rFonts w:asciiTheme="minorHAnsi" w:hAnsiTheme="minorHAnsi" w:cstheme="minorHAnsi"/>
          <w:b/>
          <w:sz w:val="22"/>
          <w:szCs w:val="22"/>
        </w:rPr>
        <w:t>posledních 5 letech před zahájením zadávacího řízení realizoval a</w:t>
      </w:r>
      <w:r w:rsidRPr="00DA0F94">
        <w:rPr>
          <w:rFonts w:asciiTheme="minorHAnsi" w:hAnsiTheme="minorHAnsi" w:cstheme="minorHAnsi"/>
          <w:b/>
          <w:sz w:val="22"/>
          <w:szCs w:val="22"/>
        </w:rPr>
        <w:t> </w:t>
      </w:r>
      <w:r w:rsidR="00452D9C" w:rsidRPr="00DA0F94">
        <w:rPr>
          <w:rFonts w:asciiTheme="minorHAnsi" w:hAnsiTheme="minorHAnsi" w:cstheme="minorHAnsi"/>
          <w:b/>
          <w:sz w:val="22"/>
          <w:szCs w:val="22"/>
        </w:rPr>
        <w:t>dokončil min. 1</w:t>
      </w:r>
      <w:r w:rsidR="007F5C9C" w:rsidRPr="00DA0F94">
        <w:rPr>
          <w:rFonts w:asciiTheme="minorHAnsi" w:hAnsiTheme="minorHAnsi" w:cstheme="minorHAnsi"/>
          <w:b/>
          <w:sz w:val="22"/>
          <w:szCs w:val="22"/>
        </w:rPr>
        <w:t> </w:t>
      </w:r>
      <w:r w:rsidR="00452D9C" w:rsidRPr="00DA0F94">
        <w:rPr>
          <w:rFonts w:asciiTheme="minorHAnsi" w:hAnsiTheme="minorHAnsi" w:cstheme="minorHAnsi"/>
          <w:b/>
          <w:sz w:val="22"/>
          <w:szCs w:val="22"/>
        </w:rPr>
        <w:t xml:space="preserve">zakázku obdobného charakteru. </w:t>
      </w:r>
    </w:p>
    <w:p w14:paraId="595E4AAB" w14:textId="7CBDA1B6" w:rsidR="00452D9C" w:rsidRPr="005168FB" w:rsidRDefault="00C2422B" w:rsidP="00452D9C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0F94">
        <w:rPr>
          <w:rFonts w:asciiTheme="minorHAnsi" w:hAnsiTheme="minorHAnsi" w:cstheme="minorHAnsi"/>
          <w:b/>
          <w:sz w:val="22"/>
          <w:szCs w:val="22"/>
        </w:rPr>
        <w:t>Za obdobnou stavební zakázku se považuje zakázka, jejímž předmětem byla výstavba, vybudování či stavební úpravy (rekonstrukce) objektů, přičemž zadavatel stanovuje minimální finanční limit této realizované zakázky ve výši min.  1</w:t>
      </w:r>
      <w:r w:rsidR="00AE3A4D" w:rsidRPr="00DA0F94">
        <w:rPr>
          <w:rFonts w:asciiTheme="minorHAnsi" w:hAnsiTheme="minorHAnsi" w:cstheme="minorHAnsi"/>
          <w:b/>
          <w:sz w:val="22"/>
          <w:szCs w:val="22"/>
        </w:rPr>
        <w:t>0</w:t>
      </w:r>
      <w:r w:rsidR="00DA0F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0F94">
        <w:rPr>
          <w:rFonts w:asciiTheme="minorHAnsi" w:hAnsiTheme="minorHAnsi" w:cstheme="minorHAnsi"/>
          <w:b/>
          <w:sz w:val="22"/>
          <w:szCs w:val="22"/>
        </w:rPr>
        <w:t>000</w:t>
      </w:r>
      <w:r w:rsidR="00DA0F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0F94">
        <w:rPr>
          <w:rFonts w:asciiTheme="minorHAnsi" w:hAnsiTheme="minorHAnsi" w:cstheme="minorHAnsi"/>
          <w:b/>
          <w:sz w:val="22"/>
          <w:szCs w:val="22"/>
        </w:rPr>
        <w:t>000,- Kč bez DPH za jednu zakázku.</w:t>
      </w:r>
    </w:p>
    <w:p w14:paraId="116367A7" w14:textId="77777777" w:rsidR="00452D9C" w:rsidRPr="005168FB" w:rsidRDefault="00452D9C" w:rsidP="00452D9C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Zadavatel uzná v souladu s </w:t>
      </w:r>
      <w:proofErr w:type="spellStart"/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>ust</w:t>
      </w:r>
      <w:proofErr w:type="spellEnd"/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>. § 79 odst. 3 ZZVZ pouze nejvýznamnější stavební práce, které byly dodavatelem úspěšně realizovány, tj. dokončeny nebo uvedeny do provozu, ve výše uvedeném časovém období.</w:t>
      </w:r>
    </w:p>
    <w:p w14:paraId="6ED58DC6" w14:textId="77777777" w:rsidR="00E90C00" w:rsidRPr="005168FB" w:rsidRDefault="00E90C00" w:rsidP="008E6A4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72"/>
        <w:gridCol w:w="4800"/>
      </w:tblGrid>
      <w:tr w:rsidR="00E90C00" w:rsidRPr="005168FB" w14:paraId="2A869A8D" w14:textId="77777777" w:rsidTr="000D464E"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DEE867" w14:textId="77777777" w:rsidR="00E90C00" w:rsidRPr="005168FB" w:rsidRDefault="00E90C00" w:rsidP="000D464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Zakázka č. 1</w:t>
            </w:r>
          </w:p>
        </w:tc>
      </w:tr>
      <w:tr w:rsidR="00A72BE9" w:rsidRPr="005168FB" w14:paraId="36A67B08" w14:textId="77777777" w:rsidTr="00F971BE">
        <w:trPr>
          <w:trHeight w:hRule="exact" w:val="311"/>
        </w:trPr>
        <w:tc>
          <w:tcPr>
            <w:tcW w:w="4272" w:type="dxa"/>
            <w:tcBorders>
              <w:top w:val="single" w:sz="12" w:space="0" w:color="auto"/>
            </w:tcBorders>
            <w:vAlign w:val="center"/>
          </w:tcPr>
          <w:p w14:paraId="08E3D29E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lastRenderedPageBreak/>
              <w:t>Název objednatele</w:t>
            </w:r>
          </w:p>
        </w:tc>
        <w:tc>
          <w:tcPr>
            <w:tcW w:w="4800" w:type="dxa"/>
            <w:tcBorders>
              <w:top w:val="single" w:sz="12" w:space="0" w:color="auto"/>
            </w:tcBorders>
          </w:tcPr>
          <w:p w14:paraId="27139E23" w14:textId="5C3C1EC5" w:rsidR="00A72BE9" w:rsidRPr="005168FB" w:rsidRDefault="00A72BE9" w:rsidP="00A72B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168FB">
              <w:rPr>
                <w:rFonts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5653EAD8" w14:textId="77777777" w:rsidTr="00F971BE">
        <w:tc>
          <w:tcPr>
            <w:tcW w:w="4272" w:type="dxa"/>
          </w:tcPr>
          <w:p w14:paraId="2BCAC556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4800" w:type="dxa"/>
          </w:tcPr>
          <w:p w14:paraId="1D014F82" w14:textId="75671C42" w:rsidR="00A72BE9" w:rsidRPr="005168FB" w:rsidRDefault="00A72BE9" w:rsidP="00A72B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17DF7CEE" w14:textId="77777777" w:rsidTr="002078B2">
        <w:tc>
          <w:tcPr>
            <w:tcW w:w="4272" w:type="dxa"/>
          </w:tcPr>
          <w:p w14:paraId="6C653848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Popis zakázky v podrobnosti pro ověření splnění kvalifikace</w:t>
            </w:r>
          </w:p>
        </w:tc>
        <w:tc>
          <w:tcPr>
            <w:tcW w:w="4800" w:type="dxa"/>
            <w:vAlign w:val="center"/>
          </w:tcPr>
          <w:p w14:paraId="022D1DDE" w14:textId="076522EA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228CAE2B" w14:textId="77777777" w:rsidTr="002078B2">
        <w:tc>
          <w:tcPr>
            <w:tcW w:w="4272" w:type="dxa"/>
          </w:tcPr>
          <w:p w14:paraId="73C8818A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4800" w:type="dxa"/>
            <w:vAlign w:val="center"/>
          </w:tcPr>
          <w:p w14:paraId="6E1E7C1F" w14:textId="67F0F9C7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23CF4BE5" w14:textId="77777777" w:rsidTr="002078B2">
        <w:tc>
          <w:tcPr>
            <w:tcW w:w="4272" w:type="dxa"/>
          </w:tcPr>
          <w:p w14:paraId="0A0279AC" w14:textId="77777777" w:rsidR="00A72BE9" w:rsidRPr="005168FB" w:rsidRDefault="00A72BE9" w:rsidP="00C27002">
            <w:pPr>
              <w:jc w:val="both"/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Doba plnění</w:t>
            </w:r>
            <w:r w:rsidRPr="005168FB">
              <w:rPr>
                <w:rFonts w:cstheme="minorHAnsi"/>
                <w:sz w:val="22"/>
                <w:szCs w:val="22"/>
              </w:rPr>
              <w:t xml:space="preserve"> (od měsíc/rok do měsíc/rok)</w:t>
            </w:r>
          </w:p>
        </w:tc>
        <w:tc>
          <w:tcPr>
            <w:tcW w:w="4800" w:type="dxa"/>
            <w:vAlign w:val="center"/>
          </w:tcPr>
          <w:p w14:paraId="1C026AFE" w14:textId="1EF40F8C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3D2264A9" w14:textId="77777777" w:rsidTr="002078B2">
        <w:tc>
          <w:tcPr>
            <w:tcW w:w="4272" w:type="dxa"/>
          </w:tcPr>
          <w:p w14:paraId="79217CB4" w14:textId="77777777" w:rsidR="00A72BE9" w:rsidRPr="005168FB" w:rsidRDefault="00A72BE9" w:rsidP="00C27002">
            <w:pPr>
              <w:jc w:val="both"/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Prováděno samostatně nebo ve spolupráci s jinými dodavateli a finanční podíl na zakázce</w:t>
            </w:r>
            <w:r w:rsidRPr="005168FB">
              <w:rPr>
                <w:rFonts w:cstheme="minorHAnsi"/>
                <w:sz w:val="22"/>
                <w:szCs w:val="22"/>
              </w:rPr>
              <w:t xml:space="preserve"> (v případě provedení zakázky ve spolupráci s jinými dodavateli, uveďte svůj finanční podíl na zakázce)</w:t>
            </w:r>
          </w:p>
        </w:tc>
        <w:tc>
          <w:tcPr>
            <w:tcW w:w="4800" w:type="dxa"/>
            <w:vAlign w:val="center"/>
          </w:tcPr>
          <w:p w14:paraId="14B9F616" w14:textId="234FD841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4764E27C" w14:textId="77777777" w:rsidTr="002078B2">
        <w:tc>
          <w:tcPr>
            <w:tcW w:w="4272" w:type="dxa"/>
          </w:tcPr>
          <w:p w14:paraId="6B7C89D9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Kontakt na zástupce objednatele (jméno, příjmení, email/telefon)</w:t>
            </w:r>
          </w:p>
        </w:tc>
        <w:tc>
          <w:tcPr>
            <w:tcW w:w="4800" w:type="dxa"/>
            <w:vAlign w:val="center"/>
          </w:tcPr>
          <w:p w14:paraId="23C13D99" w14:textId="1C98B859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2E568952" w14:textId="77777777" w:rsidR="00E90C00" w:rsidRPr="005168FB" w:rsidRDefault="00E90C00" w:rsidP="008E6A4C">
      <w:pPr>
        <w:rPr>
          <w:rFonts w:asciiTheme="minorHAnsi" w:hAnsiTheme="minorHAnsi" w:cstheme="minorHAnsi"/>
          <w:b/>
          <w:sz w:val="22"/>
          <w:szCs w:val="22"/>
        </w:rPr>
      </w:pPr>
    </w:p>
    <w:p w14:paraId="3F3BC94F" w14:textId="3B1F02F8" w:rsidR="00686F0E" w:rsidRPr="005168FB" w:rsidRDefault="00452D9C" w:rsidP="006119BA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>Poznámka: Tabulku opakujte dle</w:t>
      </w:r>
      <w:r w:rsidR="00E82F97"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své</w:t>
      </w:r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potřeby.</w:t>
      </w:r>
    </w:p>
    <w:p w14:paraId="7106F66A" w14:textId="77777777" w:rsidR="001775D0" w:rsidRPr="005168FB" w:rsidRDefault="001775D0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C6E4476" w14:textId="5C7AEBDB" w:rsidR="00A72BE9" w:rsidRPr="00EE1B3F" w:rsidRDefault="00EE1B3F" w:rsidP="00EE1B3F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EE1B3F">
        <w:rPr>
          <w:rFonts w:asciiTheme="minorHAnsi" w:hAnsiTheme="minorHAnsi" w:cstheme="minorHAnsi"/>
          <w:bCs/>
          <w:caps/>
          <w:sz w:val="22"/>
          <w:szCs w:val="22"/>
          <w:u w:val="single"/>
        </w:rPr>
        <w:t>ČESTNÉ PROHLÁŠENÍ O DODRŽENÍ NAŘÍZENÍ RADY EU Č. 2022/576</w:t>
      </w:r>
    </w:p>
    <w:p w14:paraId="3588356A" w14:textId="437C383F" w:rsidR="00EE1B3F" w:rsidRPr="00EE1B3F" w:rsidRDefault="00EE1B3F" w:rsidP="00EE1B3F">
      <w:pPr>
        <w:autoSpaceDE w:val="0"/>
        <w:autoSpaceDN w:val="0"/>
        <w:adjustRightInd w:val="0"/>
        <w:spacing w:before="240"/>
        <w:rPr>
          <w:rFonts w:ascii="Calibri" w:hAnsi="Calibri" w:cs="Tahoma"/>
          <w:b/>
          <w:bCs/>
          <w:sz w:val="22"/>
          <w:szCs w:val="22"/>
        </w:rPr>
      </w:pPr>
      <w:r w:rsidRPr="00EE1B3F">
        <w:rPr>
          <w:rFonts w:ascii="Calibri" w:hAnsi="Calibri" w:cs="Tahoma"/>
          <w:b/>
          <w:bCs/>
          <w:sz w:val="22"/>
          <w:szCs w:val="22"/>
        </w:rPr>
        <w:t>Prohlašuji, že jako účastník o předmětnou veřejnou zakázku nejsem dodavatelem ve smyslu nařízení Rady EU č. 2022/576, tj. nejsem:</w:t>
      </w:r>
    </w:p>
    <w:p w14:paraId="4575E153" w14:textId="3623BEC6" w:rsidR="00EE1B3F" w:rsidRPr="00EE1B3F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ruským státním příslušníkem, fyzickou či právnickou osobou, subjektem či orgánem se sídlem v Rusku,</w:t>
      </w:r>
    </w:p>
    <w:p w14:paraId="5652015F" w14:textId="27FABB12" w:rsidR="00EE1B3F" w:rsidRPr="00EE1B3F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právnickou osobou, subjektem nebo orgánem, který je z více než 50 % přímo či nepřímo vlastněný některým ze subjektů uvedených v písmeni a), nebo</w:t>
      </w:r>
    </w:p>
    <w:p w14:paraId="230B79A6" w14:textId="4163A205" w:rsidR="00EE1B3F" w:rsidRPr="00EE1B3F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dodavatelem jednajícím jménem nebo na pokyn některého ze subjektů uvedených v písmenu a) nebo b).</w:t>
      </w:r>
    </w:p>
    <w:p w14:paraId="4F3C4F5A" w14:textId="77777777" w:rsidR="00EE1B3F" w:rsidRPr="00EE1B3F" w:rsidRDefault="00EE1B3F" w:rsidP="00EE1B3F">
      <w:pPr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  <w:r w:rsidRPr="00EE1B3F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c), pokud by plnil více než 10 % hodnoty zakázky.</w:t>
      </w:r>
    </w:p>
    <w:p w14:paraId="57BD1D64" w14:textId="77777777" w:rsidR="00EE1B3F" w:rsidRPr="00EE1B3F" w:rsidRDefault="00EE1B3F" w:rsidP="00EE1B3F">
      <w:pPr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</w:p>
    <w:p w14:paraId="0D1D5C2C" w14:textId="77777777" w:rsidR="00EE1B3F" w:rsidRPr="00EE1B3F" w:rsidRDefault="00EE1B3F" w:rsidP="00701CD7">
      <w:pPr>
        <w:autoSpaceDE w:val="0"/>
        <w:autoSpaceDN w:val="0"/>
        <w:adjustRightInd w:val="0"/>
        <w:spacing w:after="240"/>
        <w:rPr>
          <w:rFonts w:ascii="Calibri" w:hAnsi="Calibri" w:cs="Tahoma"/>
          <w:bCs/>
          <w:sz w:val="22"/>
          <w:szCs w:val="22"/>
        </w:rPr>
      </w:pPr>
      <w:r w:rsidRPr="00EE1B3F">
        <w:rPr>
          <w:rFonts w:ascii="Calibri" w:hAnsi="Calibri" w:cs="Tahoma"/>
          <w:bCs/>
          <w:sz w:val="22"/>
          <w:szCs w:val="22"/>
        </w:rPr>
        <w:t xml:space="preserve">Dále čestně prohlašuji, že se na mě nevztahují sankční režimy přijaté nařízením </w:t>
      </w:r>
      <w:r w:rsidRPr="00EE1B3F">
        <w:rPr>
          <w:rFonts w:ascii="Calibri" w:hAnsi="Calibri" w:cs="Tahoma"/>
          <w:bCs/>
          <w:sz w:val="22"/>
          <w:szCs w:val="22"/>
        </w:rPr>
        <w:br/>
        <w:t>Rady EU č. 2014/269, nařízením Rady EU č. 2014/208 a Rady ES č. 2006/765, které stanovují mimo jiné i individuální finanční sankce pro fyzické nebo právnické osoby, subjekty či orgány uvedené na sankčním seznamu.</w:t>
      </w:r>
    </w:p>
    <w:p w14:paraId="7D67A824" w14:textId="61FF8B2F" w:rsidR="00EE1B3F" w:rsidRPr="00701CD7" w:rsidRDefault="00701CD7" w:rsidP="00701CD7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701CD7">
        <w:rPr>
          <w:rFonts w:asciiTheme="minorHAnsi" w:hAnsiTheme="minorHAnsi" w:cstheme="minorHAnsi"/>
          <w:bCs/>
          <w:caps/>
          <w:sz w:val="22"/>
          <w:szCs w:val="22"/>
          <w:u w:val="single"/>
        </w:rPr>
        <w:t>Čestné prohlášení o neexistenci střetu zájmu</w:t>
      </w:r>
    </w:p>
    <w:p w14:paraId="340CDABB" w14:textId="77777777" w:rsidR="00701CD7" w:rsidRPr="004C4ABE" w:rsidRDefault="00701CD7" w:rsidP="00701CD7">
      <w:pPr>
        <w:spacing w:before="240"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4C4ABE">
        <w:rPr>
          <w:rFonts w:asciiTheme="minorHAnsi" w:hAnsiTheme="minorHAnsi" w:cstheme="minorHAnsi"/>
          <w:b/>
          <w:bCs/>
          <w:sz w:val="22"/>
        </w:rPr>
        <w:t>Dodavatel předkládá čestné prohlášení o neexistenci střetu zájmů v souladu s § 4b zákona č. 159/2006 Sb., o střetu zájmů, ve znění pozdějších předpisů a prohlašuje, že:</w:t>
      </w:r>
    </w:p>
    <w:p w14:paraId="6C2FFB4B" w14:textId="77777777" w:rsidR="00701CD7" w:rsidRPr="004C4ABE" w:rsidRDefault="00701CD7" w:rsidP="00701CD7">
      <w:pPr>
        <w:pStyle w:val="Odstavecseseznamem"/>
        <w:numPr>
          <w:ilvl w:val="0"/>
          <w:numId w:val="14"/>
        </w:numPr>
        <w:spacing w:before="0" w:after="0"/>
        <w:ind w:left="426" w:hanging="426"/>
        <w:rPr>
          <w:rFonts w:asciiTheme="minorHAnsi" w:hAnsiTheme="minorHAnsi" w:cstheme="minorHAnsi"/>
          <w:szCs w:val="24"/>
        </w:rPr>
      </w:pPr>
      <w:r w:rsidRPr="004C4ABE">
        <w:rPr>
          <w:rFonts w:asciiTheme="minorHAnsi" w:hAnsiTheme="minorHAnsi" w:cstheme="minorHAnsi"/>
          <w:szCs w:val="24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2AE7984A" w14:textId="32F316DE" w:rsidR="00701CD7" w:rsidRPr="004C4ABE" w:rsidRDefault="00701CD7" w:rsidP="004C4ABE">
      <w:pPr>
        <w:pStyle w:val="Odstavecseseznamem"/>
        <w:numPr>
          <w:ilvl w:val="0"/>
          <w:numId w:val="14"/>
        </w:numPr>
        <w:spacing w:after="0"/>
        <w:ind w:left="425" w:hanging="425"/>
        <w:contextualSpacing w:val="0"/>
        <w:rPr>
          <w:rFonts w:asciiTheme="minorHAnsi" w:hAnsiTheme="minorHAnsi" w:cstheme="minorHAnsi"/>
          <w:szCs w:val="24"/>
        </w:rPr>
      </w:pPr>
      <w:r w:rsidRPr="004C4ABE">
        <w:rPr>
          <w:rFonts w:asciiTheme="minorHAnsi" w:hAnsiTheme="minorHAnsi" w:cstheme="minorHAnsi"/>
          <w:szCs w:val="24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4C4ABE">
        <w:rPr>
          <w:rFonts w:asciiTheme="minorHAnsi" w:hAnsiTheme="minorHAnsi" w:cstheme="minorHAnsi"/>
          <w:szCs w:val="24"/>
        </w:rPr>
        <w:t>.</w:t>
      </w:r>
    </w:p>
    <w:p w14:paraId="2C59DD14" w14:textId="1EFC7624" w:rsidR="00EE1B3F" w:rsidRPr="004C4ABE" w:rsidRDefault="004C4ABE" w:rsidP="004C4ABE">
      <w:pPr>
        <w:pStyle w:val="Podnadpis"/>
        <w:numPr>
          <w:ilvl w:val="0"/>
          <w:numId w:val="2"/>
        </w:numPr>
        <w:shd w:val="clear" w:color="auto" w:fill="DAEEF3" w:themeFill="accent5" w:themeFillTint="33"/>
        <w:spacing w:before="240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4C4ABE">
        <w:rPr>
          <w:rFonts w:asciiTheme="minorHAnsi" w:hAnsiTheme="minorHAnsi" w:cstheme="minorHAnsi"/>
          <w:bCs/>
          <w:caps/>
          <w:sz w:val="22"/>
          <w:szCs w:val="22"/>
          <w:u w:val="single"/>
        </w:rPr>
        <w:lastRenderedPageBreak/>
        <w:t xml:space="preserve">Čestné prohlášení k sociálně odpovědnému plnění </w:t>
      </w:r>
      <w:r w:rsidR="007F5C9C">
        <w:rPr>
          <w:rFonts w:asciiTheme="minorHAnsi" w:hAnsiTheme="minorHAnsi" w:cstheme="minorHAnsi"/>
          <w:bCs/>
          <w:caps/>
          <w:sz w:val="22"/>
          <w:szCs w:val="22"/>
          <w:u w:val="single"/>
        </w:rPr>
        <w:t>VEŘEJNÉ ZAKÁZKY</w:t>
      </w:r>
    </w:p>
    <w:p w14:paraId="733A15E7" w14:textId="77777777" w:rsidR="004C4ABE" w:rsidRPr="004C4ABE" w:rsidRDefault="004C4ABE" w:rsidP="004C4ABE">
      <w:pPr>
        <w:spacing w:before="240"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4C4ABE">
        <w:rPr>
          <w:rFonts w:asciiTheme="minorHAnsi" w:hAnsiTheme="minorHAnsi" w:cstheme="minorHAnsi"/>
          <w:b/>
          <w:bCs/>
          <w:sz w:val="22"/>
        </w:rPr>
        <w:t>Účastník čestně prohlašuje, že bude-li s ním uzavřena smlouva o dílo na plnění této veřejné zakázky, zajistí po celou dobu plnění veřejné zakázky:</w:t>
      </w:r>
    </w:p>
    <w:p w14:paraId="12A83188" w14:textId="77777777" w:rsidR="004C4ABE" w:rsidRPr="00B65AEA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hAnsiTheme="minorHAnsi" w:cstheme="minorHAnsi"/>
          <w:sz w:val="22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14:paraId="5980E21B" w14:textId="77777777" w:rsidR="004C4ABE" w:rsidRPr="00B65AEA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14:paraId="406F0C63" w14:textId="77777777" w:rsidR="004C4ABE" w:rsidRPr="00B65AEA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14:paraId="7F3AFEFD" w14:textId="46EDFC41" w:rsidR="004C4ABE" w:rsidRPr="00572626" w:rsidRDefault="004C4ABE" w:rsidP="004C4ABE">
      <w:pPr>
        <w:rPr>
          <w:rFonts w:asciiTheme="minorHAnsi" w:hAnsiTheme="minorHAnsi" w:cstheme="minorHAnsi"/>
          <w:b/>
          <w:bCs/>
          <w:sz w:val="22"/>
          <w:szCs w:val="32"/>
        </w:rPr>
      </w:pPr>
      <w:r w:rsidRPr="00572626">
        <w:rPr>
          <w:rFonts w:asciiTheme="minorHAnsi" w:hAnsiTheme="minorHAnsi" w:cstheme="minorHAnsi"/>
          <w:b/>
          <w:bCs/>
          <w:sz w:val="22"/>
          <w:szCs w:val="32"/>
        </w:rPr>
        <w:t>Čestně prohlašuji, že všechny uvedené údaje v této příloze jsou pravdivé a úplné.</w:t>
      </w:r>
    </w:p>
    <w:p w14:paraId="7F0D31CE" w14:textId="77777777" w:rsidR="004C4ABE" w:rsidRDefault="004C4ABE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1FCD1AC" w14:textId="6822F340" w:rsidR="00371460" w:rsidRDefault="00572626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572626">
        <w:rPr>
          <w:rFonts w:asciiTheme="minorHAnsi" w:hAnsiTheme="minorHAnsi" w:cstheme="minorHAnsi"/>
          <w:b w:val="0"/>
          <w:sz w:val="22"/>
          <w:szCs w:val="22"/>
        </w:rPr>
        <w:t>V</w:t>
      </w:r>
      <w:r w:rsidR="00371460" w:rsidRPr="005168F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30516" w:rsidRPr="005168FB">
        <w:rPr>
          <w:rFonts w:asciiTheme="minorHAnsi" w:hAnsiTheme="minorHAnsi" w:cstheme="minorHAnsi"/>
          <w:b w:val="0"/>
          <w:bCs/>
          <w:sz w:val="22"/>
          <w:szCs w:val="22"/>
          <w:highlight w:val="yellow"/>
        </w:rPr>
        <w:t>doplní účastník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dne </w:t>
      </w:r>
      <w:r w:rsidR="00DD3310" w:rsidRPr="005168FB">
        <w:rPr>
          <w:rFonts w:asciiTheme="minorHAnsi" w:hAnsiTheme="minorHAnsi" w:cstheme="minorHAnsi"/>
          <w:b w:val="0"/>
          <w:bCs/>
          <w:sz w:val="22"/>
          <w:szCs w:val="22"/>
          <w:highlight w:val="yellow"/>
        </w:rPr>
        <w:t>doplní účastník</w:t>
      </w:r>
    </w:p>
    <w:p w14:paraId="12387614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C32F509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77875D0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B04ADFF" w14:textId="077C1067" w:rsidR="00371460" w:rsidRPr="005168FB" w:rsidRDefault="004C4ABE" w:rsidP="004C4ABE">
      <w:pPr>
        <w:pStyle w:val="Pod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………………………………………</w:t>
      </w:r>
    </w:p>
    <w:p w14:paraId="4C089D00" w14:textId="77777777" w:rsidR="004C4ABE" w:rsidRPr="004C4ABE" w:rsidRDefault="006119BA" w:rsidP="006119BA">
      <w:pPr>
        <w:pStyle w:val="Podnadpis"/>
        <w:jc w:val="left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4C4ABE">
        <w:rPr>
          <w:rFonts w:asciiTheme="minorHAnsi" w:hAnsiTheme="minorHAnsi" w:cstheme="minorHAnsi"/>
          <w:bCs/>
          <w:sz w:val="22"/>
          <w:szCs w:val="22"/>
          <w:highlight w:val="yellow"/>
        </w:rPr>
        <w:t>Jméno, příjmení osoby oprávněné za účastníka jednat</w:t>
      </w:r>
    </w:p>
    <w:p w14:paraId="432FB73C" w14:textId="4D5ECE4A" w:rsidR="006119BA" w:rsidRP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C4ABE">
        <w:rPr>
          <w:rFonts w:asciiTheme="minorHAnsi" w:hAnsiTheme="minorHAnsi" w:cstheme="minorHAnsi"/>
          <w:b w:val="0"/>
          <w:sz w:val="22"/>
          <w:szCs w:val="22"/>
          <w:highlight w:val="yellow"/>
        </w:rPr>
        <w:t>funkce</w:t>
      </w:r>
    </w:p>
    <w:sectPr w:rsidR="006119BA" w:rsidRPr="004C4ABE" w:rsidSect="001775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709" w:bottom="1418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C0D1" w14:textId="77777777" w:rsidR="00982C3E" w:rsidRDefault="00982C3E">
      <w:r>
        <w:separator/>
      </w:r>
    </w:p>
  </w:endnote>
  <w:endnote w:type="continuationSeparator" w:id="0">
    <w:p w14:paraId="210EEC20" w14:textId="77777777" w:rsidR="00982C3E" w:rsidRDefault="0098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765743"/>
      <w:docPartObj>
        <w:docPartGallery w:val="Page Numbers (Bottom of Page)"/>
        <w:docPartUnique/>
      </w:docPartObj>
    </w:sdtPr>
    <w:sdtEndPr/>
    <w:sdtContent>
      <w:p w14:paraId="2259B8BE" w14:textId="4C120987" w:rsidR="00060B1E" w:rsidRDefault="007477D8" w:rsidP="006119BA">
        <w:pPr>
          <w:pStyle w:val="Zpat"/>
          <w:jc w:val="center"/>
        </w:pPr>
        <w:r>
          <w:fldChar w:fldCharType="begin"/>
        </w:r>
        <w:r w:rsidR="00060B1E">
          <w:instrText>PAGE   \* MERGEFORMAT</w:instrText>
        </w:r>
        <w:r>
          <w:fldChar w:fldCharType="separate"/>
        </w:r>
        <w:r w:rsidR="007F1032">
          <w:rPr>
            <w:noProof/>
          </w:rPr>
          <w:t>2</w:t>
        </w:r>
        <w:r>
          <w:fldChar w:fldCharType="end"/>
        </w:r>
      </w:p>
    </w:sdtContent>
  </w:sdt>
  <w:p w14:paraId="671114AE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819568"/>
      <w:docPartObj>
        <w:docPartGallery w:val="Page Numbers (Bottom of Page)"/>
        <w:docPartUnique/>
      </w:docPartObj>
    </w:sdtPr>
    <w:sdtEndPr/>
    <w:sdtContent>
      <w:p w14:paraId="2820E955" w14:textId="5CFB5888" w:rsidR="001775D0" w:rsidRDefault="001775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1FB">
          <w:rPr>
            <w:noProof/>
          </w:rPr>
          <w:t>1</w:t>
        </w:r>
        <w:r>
          <w:fldChar w:fldCharType="end"/>
        </w:r>
      </w:p>
    </w:sdtContent>
  </w:sdt>
  <w:p w14:paraId="23F2F360" w14:textId="1ABDF7E7" w:rsidR="00C17799" w:rsidRPr="00C17799" w:rsidRDefault="00C17799" w:rsidP="001775D0">
    <w:pPr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B8AD" w14:textId="77777777" w:rsidR="00982C3E" w:rsidRDefault="00982C3E">
      <w:r>
        <w:separator/>
      </w:r>
    </w:p>
  </w:footnote>
  <w:footnote w:type="continuationSeparator" w:id="0">
    <w:p w14:paraId="510B65E4" w14:textId="77777777" w:rsidR="00982C3E" w:rsidRDefault="0098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79CF" w14:textId="77777777" w:rsidR="003447A4" w:rsidRDefault="00C56EDD">
    <w:r>
      <w:rPr>
        <w:noProof/>
      </w:rPr>
      <w:drawing>
        <wp:anchor distT="0" distB="0" distL="114300" distR="114300" simplePos="0" relativeHeight="251658240" behindDoc="1" locked="0" layoutInCell="1" allowOverlap="1" wp14:anchorId="0C830CDF" wp14:editId="1A916DC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26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7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EDC2" w14:textId="14A24273" w:rsidR="00796BCB" w:rsidRDefault="00676F0F">
    <w:r>
      <w:rPr>
        <w:noProof/>
      </w:rPr>
      <w:drawing>
        <wp:inline distT="0" distB="0" distL="0" distR="0" wp14:anchorId="2FDBE0A3" wp14:editId="2145A329">
          <wp:extent cx="2171700" cy="812165"/>
          <wp:effectExtent l="0" t="0" r="0" b="6985"/>
          <wp:docPr id="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3E29"/>
    <w:multiLevelType w:val="hybridMultilevel"/>
    <w:tmpl w:val="F606D098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A75AE"/>
    <w:multiLevelType w:val="hybridMultilevel"/>
    <w:tmpl w:val="B1B4B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D1D94"/>
    <w:multiLevelType w:val="hybridMultilevel"/>
    <w:tmpl w:val="714C0164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9625D"/>
    <w:multiLevelType w:val="hybridMultilevel"/>
    <w:tmpl w:val="8DAEC698"/>
    <w:lvl w:ilvl="0" w:tplc="FFFFFFFF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9661F08"/>
    <w:multiLevelType w:val="hybridMultilevel"/>
    <w:tmpl w:val="89BE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10866"/>
    <w:multiLevelType w:val="hybridMultilevel"/>
    <w:tmpl w:val="1618FAD0"/>
    <w:lvl w:ilvl="0" w:tplc="040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5A996A4C"/>
    <w:multiLevelType w:val="hybridMultilevel"/>
    <w:tmpl w:val="040800B8"/>
    <w:lvl w:ilvl="0" w:tplc="DF1022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52262"/>
    <w:multiLevelType w:val="hybridMultilevel"/>
    <w:tmpl w:val="DA3CAC1E"/>
    <w:lvl w:ilvl="0" w:tplc="51B27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77FC3"/>
    <w:multiLevelType w:val="multilevel"/>
    <w:tmpl w:val="7FF8BEFC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A1114D"/>
    <w:multiLevelType w:val="hybridMultilevel"/>
    <w:tmpl w:val="DF9A9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36755"/>
    <w:multiLevelType w:val="hybridMultilevel"/>
    <w:tmpl w:val="E8F004CE"/>
    <w:lvl w:ilvl="0" w:tplc="C108EB0E">
      <w:start w:val="1"/>
      <w:numFmt w:val="lowerLetter"/>
      <w:lvlText w:val="%1)"/>
      <w:lvlJc w:val="left"/>
      <w:pPr>
        <w:ind w:left="104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7D6D13F7"/>
    <w:multiLevelType w:val="hybridMultilevel"/>
    <w:tmpl w:val="85069F62"/>
    <w:lvl w:ilvl="0" w:tplc="3566E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7279">
    <w:abstractNumId w:val="10"/>
  </w:num>
  <w:num w:numId="2" w16cid:durableId="874544641">
    <w:abstractNumId w:val="14"/>
  </w:num>
  <w:num w:numId="3" w16cid:durableId="294482200">
    <w:abstractNumId w:val="11"/>
  </w:num>
  <w:num w:numId="4" w16cid:durableId="1759132588">
    <w:abstractNumId w:val="13"/>
  </w:num>
  <w:num w:numId="5" w16cid:durableId="1839534202">
    <w:abstractNumId w:val="5"/>
  </w:num>
  <w:num w:numId="6" w16cid:durableId="1826821569">
    <w:abstractNumId w:val="6"/>
  </w:num>
  <w:num w:numId="7" w16cid:durableId="1139759085">
    <w:abstractNumId w:val="12"/>
  </w:num>
  <w:num w:numId="8" w16cid:durableId="1273591127">
    <w:abstractNumId w:val="7"/>
  </w:num>
  <w:num w:numId="9" w16cid:durableId="1956282158">
    <w:abstractNumId w:val="9"/>
  </w:num>
  <w:num w:numId="10" w16cid:durableId="1937013165">
    <w:abstractNumId w:val="4"/>
  </w:num>
  <w:num w:numId="11" w16cid:durableId="1030641206">
    <w:abstractNumId w:val="8"/>
  </w:num>
  <w:num w:numId="12" w16cid:durableId="1189290854">
    <w:abstractNumId w:val="1"/>
  </w:num>
  <w:num w:numId="13" w16cid:durableId="628586045">
    <w:abstractNumId w:val="3"/>
  </w:num>
  <w:num w:numId="14" w16cid:durableId="1862161863">
    <w:abstractNumId w:val="0"/>
  </w:num>
  <w:num w:numId="15" w16cid:durableId="124611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26DF"/>
    <w:rsid w:val="00054972"/>
    <w:rsid w:val="00055FDB"/>
    <w:rsid w:val="00060B1E"/>
    <w:rsid w:val="000646F4"/>
    <w:rsid w:val="000748A5"/>
    <w:rsid w:val="00084A1B"/>
    <w:rsid w:val="000952B4"/>
    <w:rsid w:val="000C6041"/>
    <w:rsid w:val="000D3F91"/>
    <w:rsid w:val="000D7DFF"/>
    <w:rsid w:val="000F324C"/>
    <w:rsid w:val="001004BF"/>
    <w:rsid w:val="00114377"/>
    <w:rsid w:val="00115164"/>
    <w:rsid w:val="00120B25"/>
    <w:rsid w:val="00134262"/>
    <w:rsid w:val="001352C3"/>
    <w:rsid w:val="00160872"/>
    <w:rsid w:val="00170653"/>
    <w:rsid w:val="00170B67"/>
    <w:rsid w:val="001775D0"/>
    <w:rsid w:val="001811AA"/>
    <w:rsid w:val="00191E96"/>
    <w:rsid w:val="00192C9D"/>
    <w:rsid w:val="00197CC2"/>
    <w:rsid w:val="001A3732"/>
    <w:rsid w:val="001B3BDC"/>
    <w:rsid w:val="001B7730"/>
    <w:rsid w:val="001C53CA"/>
    <w:rsid w:val="001C6BEE"/>
    <w:rsid w:val="001E0724"/>
    <w:rsid w:val="002078B2"/>
    <w:rsid w:val="00217BE8"/>
    <w:rsid w:val="00230C79"/>
    <w:rsid w:val="00235597"/>
    <w:rsid w:val="00241F52"/>
    <w:rsid w:val="0024670C"/>
    <w:rsid w:val="00246B30"/>
    <w:rsid w:val="00260B2D"/>
    <w:rsid w:val="00265539"/>
    <w:rsid w:val="00266F28"/>
    <w:rsid w:val="00267254"/>
    <w:rsid w:val="00271086"/>
    <w:rsid w:val="00275BE0"/>
    <w:rsid w:val="002809BC"/>
    <w:rsid w:val="002D66C4"/>
    <w:rsid w:val="002E48DF"/>
    <w:rsid w:val="002F5C6E"/>
    <w:rsid w:val="00301CE7"/>
    <w:rsid w:val="0031090C"/>
    <w:rsid w:val="00316A4B"/>
    <w:rsid w:val="00326005"/>
    <w:rsid w:val="0033366C"/>
    <w:rsid w:val="003447A4"/>
    <w:rsid w:val="00356367"/>
    <w:rsid w:val="003665FD"/>
    <w:rsid w:val="00371460"/>
    <w:rsid w:val="00382DFA"/>
    <w:rsid w:val="00391714"/>
    <w:rsid w:val="00394AD3"/>
    <w:rsid w:val="003A2343"/>
    <w:rsid w:val="003B2F80"/>
    <w:rsid w:val="003D1FA8"/>
    <w:rsid w:val="003D25AB"/>
    <w:rsid w:val="003E66A2"/>
    <w:rsid w:val="003F1AF8"/>
    <w:rsid w:val="003F3A2C"/>
    <w:rsid w:val="00423DB3"/>
    <w:rsid w:val="00437004"/>
    <w:rsid w:val="00452D9C"/>
    <w:rsid w:val="00455BFE"/>
    <w:rsid w:val="00482A72"/>
    <w:rsid w:val="00484B71"/>
    <w:rsid w:val="00486C18"/>
    <w:rsid w:val="00490019"/>
    <w:rsid w:val="004A305E"/>
    <w:rsid w:val="004B3388"/>
    <w:rsid w:val="004B6C27"/>
    <w:rsid w:val="004C4ABE"/>
    <w:rsid w:val="004D3C04"/>
    <w:rsid w:val="004D68C5"/>
    <w:rsid w:val="004D7AA1"/>
    <w:rsid w:val="00504F42"/>
    <w:rsid w:val="005166B5"/>
    <w:rsid w:val="005168FB"/>
    <w:rsid w:val="005274E7"/>
    <w:rsid w:val="005410A9"/>
    <w:rsid w:val="005431FB"/>
    <w:rsid w:val="005642D7"/>
    <w:rsid w:val="00572626"/>
    <w:rsid w:val="00580304"/>
    <w:rsid w:val="0059527C"/>
    <w:rsid w:val="005B1FDC"/>
    <w:rsid w:val="005D0926"/>
    <w:rsid w:val="005D24F8"/>
    <w:rsid w:val="005E027F"/>
    <w:rsid w:val="005E22B9"/>
    <w:rsid w:val="005E513F"/>
    <w:rsid w:val="006119BA"/>
    <w:rsid w:val="00613B61"/>
    <w:rsid w:val="00616D4D"/>
    <w:rsid w:val="00633EB5"/>
    <w:rsid w:val="006348B0"/>
    <w:rsid w:val="00652B57"/>
    <w:rsid w:val="0065304D"/>
    <w:rsid w:val="006752B5"/>
    <w:rsid w:val="00676F0F"/>
    <w:rsid w:val="0068292F"/>
    <w:rsid w:val="00686F0E"/>
    <w:rsid w:val="00697265"/>
    <w:rsid w:val="006A4F8F"/>
    <w:rsid w:val="006A5345"/>
    <w:rsid w:val="006B3C02"/>
    <w:rsid w:val="006C1B6C"/>
    <w:rsid w:val="006C4F9D"/>
    <w:rsid w:val="00701CD7"/>
    <w:rsid w:val="00707415"/>
    <w:rsid w:val="00720F9D"/>
    <w:rsid w:val="007477D8"/>
    <w:rsid w:val="00753987"/>
    <w:rsid w:val="0079124B"/>
    <w:rsid w:val="00796BCB"/>
    <w:rsid w:val="007A5CF4"/>
    <w:rsid w:val="007E0E21"/>
    <w:rsid w:val="007E2AA9"/>
    <w:rsid w:val="007E504D"/>
    <w:rsid w:val="007F1032"/>
    <w:rsid w:val="007F5C9C"/>
    <w:rsid w:val="0082056D"/>
    <w:rsid w:val="00843486"/>
    <w:rsid w:val="00850BC6"/>
    <w:rsid w:val="0085710A"/>
    <w:rsid w:val="00864B15"/>
    <w:rsid w:val="008B348A"/>
    <w:rsid w:val="008B7D7C"/>
    <w:rsid w:val="008B7F6D"/>
    <w:rsid w:val="008C24C3"/>
    <w:rsid w:val="008E6A4C"/>
    <w:rsid w:val="008F5202"/>
    <w:rsid w:val="00902098"/>
    <w:rsid w:val="0090362E"/>
    <w:rsid w:val="00916D3D"/>
    <w:rsid w:val="009512F6"/>
    <w:rsid w:val="00966598"/>
    <w:rsid w:val="00972AC8"/>
    <w:rsid w:val="00982C3E"/>
    <w:rsid w:val="009867D1"/>
    <w:rsid w:val="009867D9"/>
    <w:rsid w:val="00991199"/>
    <w:rsid w:val="00996078"/>
    <w:rsid w:val="00996620"/>
    <w:rsid w:val="009A706A"/>
    <w:rsid w:val="009D0D0A"/>
    <w:rsid w:val="009D349C"/>
    <w:rsid w:val="009F2A84"/>
    <w:rsid w:val="00A029AF"/>
    <w:rsid w:val="00A3027C"/>
    <w:rsid w:val="00A40340"/>
    <w:rsid w:val="00A417C7"/>
    <w:rsid w:val="00A631B2"/>
    <w:rsid w:val="00A72BE9"/>
    <w:rsid w:val="00A90BEA"/>
    <w:rsid w:val="00AB091B"/>
    <w:rsid w:val="00AB13A6"/>
    <w:rsid w:val="00AE074E"/>
    <w:rsid w:val="00AE3A4D"/>
    <w:rsid w:val="00B11192"/>
    <w:rsid w:val="00B12C4B"/>
    <w:rsid w:val="00B12D92"/>
    <w:rsid w:val="00B1370A"/>
    <w:rsid w:val="00B83525"/>
    <w:rsid w:val="00B86D86"/>
    <w:rsid w:val="00B879CE"/>
    <w:rsid w:val="00B938BE"/>
    <w:rsid w:val="00BC0A44"/>
    <w:rsid w:val="00BC4FD6"/>
    <w:rsid w:val="00BC7EEF"/>
    <w:rsid w:val="00BD4002"/>
    <w:rsid w:val="00BE3282"/>
    <w:rsid w:val="00BE6018"/>
    <w:rsid w:val="00BF6BE2"/>
    <w:rsid w:val="00C005AA"/>
    <w:rsid w:val="00C02446"/>
    <w:rsid w:val="00C12AE1"/>
    <w:rsid w:val="00C17799"/>
    <w:rsid w:val="00C207B6"/>
    <w:rsid w:val="00C2422B"/>
    <w:rsid w:val="00C27002"/>
    <w:rsid w:val="00C42322"/>
    <w:rsid w:val="00C43582"/>
    <w:rsid w:val="00C44152"/>
    <w:rsid w:val="00C53759"/>
    <w:rsid w:val="00C56EDD"/>
    <w:rsid w:val="00C60478"/>
    <w:rsid w:val="00C61448"/>
    <w:rsid w:val="00C77372"/>
    <w:rsid w:val="00C915C1"/>
    <w:rsid w:val="00C93911"/>
    <w:rsid w:val="00CC24FE"/>
    <w:rsid w:val="00CD2D77"/>
    <w:rsid w:val="00D12260"/>
    <w:rsid w:val="00D24115"/>
    <w:rsid w:val="00D3332C"/>
    <w:rsid w:val="00D43598"/>
    <w:rsid w:val="00D50BE0"/>
    <w:rsid w:val="00D55582"/>
    <w:rsid w:val="00D90C8D"/>
    <w:rsid w:val="00D93D3D"/>
    <w:rsid w:val="00DA0F94"/>
    <w:rsid w:val="00DA4F18"/>
    <w:rsid w:val="00DB282A"/>
    <w:rsid w:val="00DD3310"/>
    <w:rsid w:val="00DF2FF8"/>
    <w:rsid w:val="00DF428A"/>
    <w:rsid w:val="00E162C8"/>
    <w:rsid w:val="00E410D7"/>
    <w:rsid w:val="00E547D3"/>
    <w:rsid w:val="00E6343D"/>
    <w:rsid w:val="00E66691"/>
    <w:rsid w:val="00E704B6"/>
    <w:rsid w:val="00E82F97"/>
    <w:rsid w:val="00E90888"/>
    <w:rsid w:val="00E90C00"/>
    <w:rsid w:val="00ED3CF0"/>
    <w:rsid w:val="00EE1B3F"/>
    <w:rsid w:val="00EE334B"/>
    <w:rsid w:val="00EF1E9E"/>
    <w:rsid w:val="00F213CC"/>
    <w:rsid w:val="00F24BAC"/>
    <w:rsid w:val="00F30516"/>
    <w:rsid w:val="00F62103"/>
    <w:rsid w:val="00F70620"/>
    <w:rsid w:val="00F818C0"/>
    <w:rsid w:val="00F86A67"/>
    <w:rsid w:val="00F971BE"/>
    <w:rsid w:val="00FB4B5D"/>
    <w:rsid w:val="00FD3F83"/>
    <w:rsid w:val="00FD6FCC"/>
    <w:rsid w:val="00FD702C"/>
    <w:rsid w:val="00FE094A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B29505"/>
  <w15:docId w15:val="{FC1B3BE5-2F9A-420D-BB14-040F9CE6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basedOn w:val="Standardnpsmoodstavce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631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423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B6C27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4B6C27"/>
    <w:rPr>
      <w:b/>
      <w:sz w:val="24"/>
    </w:rPr>
  </w:style>
  <w:style w:type="paragraph" w:styleId="Zkladntext">
    <w:name w:val="Body Text"/>
    <w:basedOn w:val="Normln"/>
    <w:link w:val="ZkladntextChar"/>
    <w:rsid w:val="004B6C27"/>
    <w:pPr>
      <w:jc w:val="both"/>
    </w:pPr>
    <w:rPr>
      <w:rFonts w:ascii="CG Times" w:hAnsi="CG Times"/>
      <w:color w:val="FF000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4B6C27"/>
    <w:rPr>
      <w:rFonts w:ascii="CG Times" w:hAnsi="CG Times"/>
      <w:color w:val="FF0000"/>
      <w:sz w:val="24"/>
      <w:u w:val="single"/>
    </w:rPr>
  </w:style>
  <w:style w:type="paragraph" w:styleId="Podnadpis">
    <w:name w:val="Subtitle"/>
    <w:basedOn w:val="Normln"/>
    <w:link w:val="PodnadpisChar"/>
    <w:qFormat/>
    <w:rsid w:val="003714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71460"/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C17799"/>
    <w:rPr>
      <w:sz w:val="24"/>
      <w:szCs w:val="24"/>
    </w:rPr>
  </w:style>
  <w:style w:type="character" w:styleId="Hypertextovodkaz">
    <w:name w:val="Hyperlink"/>
    <w:uiPriority w:val="99"/>
    <w:unhideWhenUsed/>
    <w:rsid w:val="00A3027C"/>
    <w:rPr>
      <w:color w:val="0000FF"/>
      <w:u w:val="single"/>
    </w:rPr>
  </w:style>
  <w:style w:type="character" w:styleId="Odkaznakoment">
    <w:name w:val="annotation reference"/>
    <w:semiHidden/>
    <w:unhideWhenUsed/>
    <w:rsid w:val="001775D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75D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1775D0"/>
    <w:rPr>
      <w:rFonts w:eastAsia="Calibri"/>
      <w:lang w:eastAsia="en-US"/>
    </w:rPr>
  </w:style>
  <w:style w:type="paragraph" w:styleId="Prosttext">
    <w:name w:val="Plain Text"/>
    <w:basedOn w:val="Normln"/>
    <w:link w:val="ProsttextChar"/>
    <w:unhideWhenUsed/>
    <w:rsid w:val="001775D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1775D0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Stylnadpis1">
    <w:name w:val="Styl nadpis 1."/>
    <w:basedOn w:val="Normln"/>
    <w:next w:val="Normln"/>
    <w:qFormat/>
    <w:rsid w:val="001775D0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eastAsia="Calibri"/>
      <w:szCs w:val="22"/>
      <w:lang w:eastAsia="en-US"/>
    </w:rPr>
  </w:style>
  <w:style w:type="paragraph" w:customStyle="1" w:styleId="Styl11">
    <w:name w:val="Styl 1.1."/>
    <w:basedOn w:val="Normln"/>
    <w:link w:val="Styl11Char"/>
    <w:qFormat/>
    <w:rsid w:val="001775D0"/>
    <w:pPr>
      <w:numPr>
        <w:ilvl w:val="1"/>
        <w:numId w:val="3"/>
      </w:numPr>
      <w:spacing w:after="200" w:line="276" w:lineRule="auto"/>
      <w:jc w:val="both"/>
    </w:pPr>
    <w:rPr>
      <w:rFonts w:eastAsia="Calibri"/>
      <w:szCs w:val="22"/>
      <w:lang w:eastAsia="en-US"/>
    </w:rPr>
  </w:style>
  <w:style w:type="character" w:customStyle="1" w:styleId="Styl11Char">
    <w:name w:val="Styl 1.1. Char"/>
    <w:basedOn w:val="Standardnpsmoodstavce"/>
    <w:link w:val="Styl11"/>
    <w:rsid w:val="001775D0"/>
    <w:rPr>
      <w:rFonts w:eastAsia="Calibri"/>
      <w:sz w:val="24"/>
      <w:szCs w:val="22"/>
      <w:lang w:eastAsia="en-US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72"/>
    <w:qFormat/>
    <w:rsid w:val="008E6A4C"/>
    <w:pPr>
      <w:spacing w:before="120" w:after="120"/>
      <w:ind w:left="720"/>
      <w:contextualSpacing/>
      <w:jc w:val="both"/>
    </w:pPr>
    <w:rPr>
      <w:rFonts w:eastAsia="SimSun"/>
      <w:sz w:val="22"/>
      <w:szCs w:val="20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8E6A4C"/>
    <w:rPr>
      <w:rFonts w:eastAsia="SimSun"/>
      <w:sz w:val="22"/>
      <w:lang w:eastAsia="en-US"/>
    </w:rPr>
  </w:style>
  <w:style w:type="paragraph" w:customStyle="1" w:styleId="NormalJustified">
    <w:name w:val="Normal (Justified)"/>
    <w:basedOn w:val="Normln"/>
    <w:rsid w:val="00E90C00"/>
    <w:pPr>
      <w:jc w:val="both"/>
    </w:pPr>
    <w:rPr>
      <w:rFonts w:eastAsia="SimSun"/>
      <w:kern w:val="2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6D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19BA"/>
    <w:pPr>
      <w:spacing w:after="0" w:line="240" w:lineRule="auto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6119BA"/>
    <w:rPr>
      <w:rFonts w:eastAsia="Calibri"/>
      <w:b/>
      <w:bCs/>
      <w:lang w:eastAsia="en-US"/>
    </w:rPr>
  </w:style>
  <w:style w:type="paragraph" w:customStyle="1" w:styleId="l6">
    <w:name w:val="l6"/>
    <w:basedOn w:val="Normln"/>
    <w:rsid w:val="005168FB"/>
    <w:pPr>
      <w:spacing w:before="100" w:beforeAutospacing="1" w:after="100" w:afterAutospacing="1"/>
    </w:pPr>
  </w:style>
  <w:style w:type="paragraph" w:customStyle="1" w:styleId="l7">
    <w:name w:val="l7"/>
    <w:basedOn w:val="Normln"/>
    <w:rsid w:val="005168F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168FB"/>
    <w:rPr>
      <w:i/>
      <w:iCs/>
    </w:rPr>
  </w:style>
  <w:style w:type="paragraph" w:customStyle="1" w:styleId="Tlotextu">
    <w:name w:val="Tělo textu"/>
    <w:basedOn w:val="Normln"/>
    <w:rsid w:val="004C4ABE"/>
    <w:pPr>
      <w:widowControl w:val="0"/>
      <w:tabs>
        <w:tab w:val="left" w:pos="709"/>
      </w:tabs>
      <w:suppressAutoHyphens/>
      <w:spacing w:after="120" w:line="100" w:lineRule="atLeast"/>
    </w:pPr>
    <w:rPr>
      <w:rFonts w:eastAsia="Luxi Sans" w:cs="Lucidasans"/>
      <w:lang w:eastAsia="ar-SA"/>
    </w:rPr>
  </w:style>
  <w:style w:type="paragraph" w:styleId="Revize">
    <w:name w:val="Revision"/>
    <w:hidden/>
    <w:uiPriority w:val="99"/>
    <w:semiHidden/>
    <w:rsid w:val="00084A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2336-2D5D-4D55-A39A-26B1F0B5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1</TotalTime>
  <Pages>4</Pages>
  <Words>1262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Svobodová</cp:lastModifiedBy>
  <cp:revision>2</cp:revision>
  <cp:lastPrinted>2013-09-18T12:20:00Z</cp:lastPrinted>
  <dcterms:created xsi:type="dcterms:W3CDTF">2025-11-12T09:36:00Z</dcterms:created>
  <dcterms:modified xsi:type="dcterms:W3CDTF">2025-11-12T09:36:00Z</dcterms:modified>
</cp:coreProperties>
</file>