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14E2EFFB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0C68A5" w:rsidRPr="003320ED">
        <w:rPr>
          <w:rFonts w:ascii="Cambria" w:hAnsi="Cambria"/>
          <w:b/>
          <w:bCs/>
          <w:sz w:val="56"/>
          <w:szCs w:val="56"/>
        </w:rPr>
        <w:t>Energetické úspory jídelny ZŠ Letců RAF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1576" w14:textId="77777777" w:rsidR="00391AD1" w:rsidRDefault="00391AD1">
      <w:r>
        <w:separator/>
      </w:r>
    </w:p>
  </w:endnote>
  <w:endnote w:type="continuationSeparator" w:id="0">
    <w:p w14:paraId="692A849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E68B" w14:textId="77777777" w:rsidR="00391AD1" w:rsidRDefault="00391AD1">
      <w:r>
        <w:separator/>
      </w:r>
    </w:p>
  </w:footnote>
  <w:footnote w:type="continuationSeparator" w:id="0">
    <w:p w14:paraId="126BD0A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C68A5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A625A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4</cp:revision>
  <cp:lastPrinted>2013-12-19T10:02:00Z</cp:lastPrinted>
  <dcterms:created xsi:type="dcterms:W3CDTF">2024-12-18T17:00:00Z</dcterms:created>
  <dcterms:modified xsi:type="dcterms:W3CDTF">2025-11-12T08:33:00Z</dcterms:modified>
</cp:coreProperties>
</file>