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505FC" w14:textId="77777777" w:rsidR="00072DB4" w:rsidRPr="00DC2820" w:rsidRDefault="00072DB4" w:rsidP="00B571A7">
      <w:pPr>
        <w:pBdr>
          <w:bottom w:val="single" w:sz="24" w:space="1" w:color="215868"/>
        </w:pBdr>
        <w:jc w:val="center"/>
        <w:rPr>
          <w:rFonts w:ascii="Cambria" w:hAnsi="Cambria" w:cs="Cambria"/>
          <w:b/>
          <w:bCs/>
          <w:sz w:val="44"/>
          <w:szCs w:val="44"/>
        </w:rPr>
      </w:pPr>
      <w:r w:rsidRPr="00DC2820">
        <w:rPr>
          <w:rFonts w:ascii="Cambria" w:hAnsi="Cambria" w:cs="Cambria"/>
          <w:b/>
          <w:bCs/>
          <w:sz w:val="44"/>
          <w:szCs w:val="44"/>
        </w:rPr>
        <w:t>Smlouva o dílo</w:t>
      </w:r>
    </w:p>
    <w:p w14:paraId="30535A9B" w14:textId="77777777" w:rsidR="00072DB4" w:rsidRPr="00DC2820" w:rsidRDefault="00072DB4" w:rsidP="00072DB4">
      <w:pPr>
        <w:jc w:val="center"/>
        <w:rPr>
          <w:rFonts w:ascii="Cambria" w:hAnsi="Cambria" w:cs="Cambria"/>
        </w:rPr>
      </w:pPr>
      <w:r w:rsidRPr="00DC2820">
        <w:rPr>
          <w:rFonts w:ascii="Cambria" w:hAnsi="Cambria" w:cs="Cambria"/>
        </w:rPr>
        <w:t xml:space="preserve">(dále jen „Smlouva“) uzavřená dle § 2586 a násl. zákona </w:t>
      </w:r>
      <w:r w:rsidRPr="00DC2820">
        <w:rPr>
          <w:rFonts w:ascii="Cambria" w:hAnsi="Cambria" w:cs="Cambria"/>
        </w:rPr>
        <w:br/>
        <w:t>č. 89/2012 Sb., občanský zákoník, ve znění pozdějších předpisů (dále jen</w:t>
      </w:r>
      <w:r w:rsidRPr="00DC2820">
        <w:rPr>
          <w:rFonts w:ascii="Cambria" w:hAnsi="Cambria" w:cs="Cambria"/>
        </w:rPr>
        <w:br/>
        <w:t xml:space="preserve"> „občanský zákoník“)</w:t>
      </w:r>
    </w:p>
    <w:p w14:paraId="08C7BFC8" w14:textId="77777777" w:rsidR="00267F1B" w:rsidRPr="00DC2820" w:rsidRDefault="00267F1B" w:rsidP="00B464F2">
      <w:pPr>
        <w:pBdr>
          <w:bottom w:val="single" w:sz="8" w:space="1" w:color="215868"/>
        </w:pBdr>
        <w:spacing w:before="360" w:after="200" w:line="240" w:lineRule="auto"/>
        <w:jc w:val="center"/>
        <w:outlineLvl w:val="0"/>
        <w:rPr>
          <w:rFonts w:ascii="Cambria" w:eastAsia="Calibri" w:hAnsi="Cambria" w:cs="Cambria"/>
          <w:b/>
          <w:bCs/>
          <w:sz w:val="28"/>
          <w:szCs w:val="28"/>
          <w:lang w:eastAsia="en-US"/>
        </w:rPr>
      </w:pPr>
      <w:r w:rsidRPr="00DC2820">
        <w:rPr>
          <w:rFonts w:ascii="Cambria" w:eastAsia="Calibri" w:hAnsi="Cambria" w:cs="Cambria"/>
          <w:b/>
          <w:bCs/>
          <w:sz w:val="28"/>
          <w:szCs w:val="28"/>
          <w:lang w:eastAsia="en-US"/>
        </w:rPr>
        <w:t>Smluvní strany</w:t>
      </w:r>
    </w:p>
    <w:p w14:paraId="72151C77" w14:textId="1D4984DA" w:rsidR="00BE2D46" w:rsidRPr="00DC2820" w:rsidRDefault="000C0FD8" w:rsidP="00A050BE">
      <w:pPr>
        <w:spacing w:before="0" w:after="0" w:line="276" w:lineRule="auto"/>
        <w:rPr>
          <w:rFonts w:ascii="Cambria" w:hAnsi="Cambria"/>
          <w:b/>
          <w:bCs/>
          <w:szCs w:val="22"/>
        </w:rPr>
      </w:pPr>
      <w:r w:rsidRPr="00DC2820">
        <w:rPr>
          <w:rFonts w:ascii="Cambria" w:hAnsi="Cambria"/>
          <w:b/>
          <w:bCs/>
          <w:szCs w:val="22"/>
        </w:rPr>
        <w:t>Město Nymburk</w:t>
      </w:r>
    </w:p>
    <w:p w14:paraId="2EF20601" w14:textId="594467A6" w:rsidR="00246765" w:rsidRPr="00DC2820" w:rsidRDefault="00267F1B" w:rsidP="00A050BE">
      <w:pPr>
        <w:spacing w:before="0" w:after="0" w:line="276" w:lineRule="auto"/>
        <w:rPr>
          <w:rFonts w:ascii="Cambria" w:hAnsi="Cambria"/>
          <w:szCs w:val="22"/>
        </w:rPr>
      </w:pPr>
      <w:r w:rsidRPr="00DC2820">
        <w:rPr>
          <w:rFonts w:ascii="Cambria" w:hAnsi="Cambria"/>
          <w:kern w:val="18"/>
          <w:szCs w:val="22"/>
        </w:rPr>
        <w:t>S</w:t>
      </w:r>
      <w:r w:rsidR="00FB5B1C" w:rsidRPr="00DC2820">
        <w:rPr>
          <w:rFonts w:ascii="Cambria" w:hAnsi="Cambria"/>
          <w:kern w:val="18"/>
          <w:szCs w:val="22"/>
        </w:rPr>
        <w:t>ídlo</w:t>
      </w:r>
      <w:r w:rsidRPr="00DC2820">
        <w:rPr>
          <w:rFonts w:ascii="Cambria" w:hAnsi="Cambria"/>
          <w:kern w:val="18"/>
          <w:szCs w:val="22"/>
        </w:rPr>
        <w:t>:</w:t>
      </w:r>
      <w:r w:rsidRPr="00DC2820">
        <w:rPr>
          <w:rFonts w:ascii="Cambria" w:hAnsi="Cambria"/>
          <w:kern w:val="18"/>
          <w:szCs w:val="22"/>
        </w:rPr>
        <w:tab/>
      </w:r>
      <w:r w:rsidR="007F5C2E" w:rsidRPr="00DC2820">
        <w:rPr>
          <w:rFonts w:ascii="Cambria" w:hAnsi="Cambria"/>
          <w:kern w:val="18"/>
          <w:szCs w:val="22"/>
        </w:rPr>
        <w:t xml:space="preserve"> </w:t>
      </w:r>
      <w:r w:rsidR="007F5C2E" w:rsidRPr="00DC2820">
        <w:rPr>
          <w:rFonts w:ascii="Cambria" w:hAnsi="Cambria"/>
          <w:kern w:val="18"/>
          <w:szCs w:val="22"/>
        </w:rPr>
        <w:tab/>
      </w:r>
      <w:r w:rsidR="007F5C2E" w:rsidRPr="00DC2820">
        <w:rPr>
          <w:rFonts w:ascii="Cambria" w:hAnsi="Cambria"/>
          <w:kern w:val="18"/>
          <w:szCs w:val="22"/>
        </w:rPr>
        <w:tab/>
      </w:r>
      <w:r w:rsidRPr="00DC2820">
        <w:rPr>
          <w:rFonts w:ascii="Cambria" w:hAnsi="Cambria"/>
          <w:kern w:val="18"/>
          <w:szCs w:val="22"/>
        </w:rPr>
        <w:tab/>
      </w:r>
      <w:r w:rsidRPr="00DC2820">
        <w:rPr>
          <w:rFonts w:ascii="Cambria" w:hAnsi="Cambria"/>
          <w:kern w:val="18"/>
          <w:szCs w:val="22"/>
        </w:rPr>
        <w:tab/>
      </w:r>
      <w:r w:rsidR="000C0FD8" w:rsidRPr="00DC2820">
        <w:rPr>
          <w:rFonts w:ascii="Cambria" w:hAnsi="Cambria"/>
          <w:szCs w:val="22"/>
        </w:rPr>
        <w:t>Náměstí Přemyslovců 163/20, 288 02 Nymburk</w:t>
      </w:r>
    </w:p>
    <w:p w14:paraId="15DD291C" w14:textId="54A72556" w:rsidR="00267F1B" w:rsidRPr="00DC2820" w:rsidRDefault="00246765" w:rsidP="00A050BE">
      <w:pPr>
        <w:spacing w:before="0" w:after="0" w:line="276" w:lineRule="auto"/>
        <w:rPr>
          <w:rFonts w:ascii="Cambria" w:hAnsi="Cambria"/>
          <w:kern w:val="18"/>
          <w:szCs w:val="22"/>
        </w:rPr>
      </w:pPr>
      <w:r w:rsidRPr="00DC2820">
        <w:rPr>
          <w:rFonts w:ascii="Cambria" w:hAnsi="Cambria"/>
          <w:kern w:val="18"/>
          <w:szCs w:val="22"/>
        </w:rPr>
        <w:t>Statutární zástupce</w:t>
      </w:r>
      <w:r w:rsidR="00267F1B" w:rsidRPr="00DC2820">
        <w:rPr>
          <w:rFonts w:ascii="Cambria" w:hAnsi="Cambria"/>
          <w:kern w:val="18"/>
          <w:szCs w:val="22"/>
        </w:rPr>
        <w:t xml:space="preserve">: </w:t>
      </w:r>
      <w:r w:rsidR="00267F1B" w:rsidRPr="00DC2820">
        <w:rPr>
          <w:rFonts w:ascii="Cambria" w:hAnsi="Cambria"/>
          <w:kern w:val="18"/>
          <w:szCs w:val="22"/>
        </w:rPr>
        <w:tab/>
      </w:r>
      <w:r w:rsidR="00267F1B" w:rsidRPr="00DC2820">
        <w:rPr>
          <w:rFonts w:ascii="Cambria" w:hAnsi="Cambria"/>
          <w:kern w:val="18"/>
          <w:szCs w:val="22"/>
        </w:rPr>
        <w:tab/>
      </w:r>
      <w:r w:rsidR="00267F1B" w:rsidRPr="00DC2820">
        <w:rPr>
          <w:rFonts w:ascii="Cambria" w:hAnsi="Cambria"/>
          <w:kern w:val="18"/>
          <w:szCs w:val="22"/>
        </w:rPr>
        <w:tab/>
      </w:r>
      <w:r w:rsidR="000C0FD8" w:rsidRPr="00DC2820">
        <w:rPr>
          <w:rFonts w:ascii="Cambria" w:hAnsi="Cambria"/>
          <w:kern w:val="18"/>
          <w:szCs w:val="22"/>
        </w:rPr>
        <w:t>Ing. Tomáš Mach</w:t>
      </w:r>
      <w:r w:rsidR="00F21AE1">
        <w:rPr>
          <w:rFonts w:ascii="Cambria" w:hAnsi="Cambria"/>
          <w:kern w:val="18"/>
          <w:szCs w:val="22"/>
        </w:rPr>
        <w:t xml:space="preserve"> Ph.D.</w:t>
      </w:r>
      <w:r w:rsidR="000C0FD8" w:rsidRPr="00DC2820">
        <w:rPr>
          <w:rFonts w:ascii="Cambria" w:hAnsi="Cambria"/>
          <w:kern w:val="18"/>
          <w:szCs w:val="22"/>
        </w:rPr>
        <w:t>, starosta</w:t>
      </w:r>
    </w:p>
    <w:p w14:paraId="607EDB5B" w14:textId="0B4B7A0C" w:rsidR="00072DB4" w:rsidRPr="00DC2820" w:rsidRDefault="007F5C2E" w:rsidP="00A050BE">
      <w:pPr>
        <w:spacing w:before="0" w:after="0" w:line="276" w:lineRule="auto"/>
        <w:rPr>
          <w:rFonts w:ascii="Cambria" w:hAnsi="Cambria"/>
          <w:szCs w:val="22"/>
        </w:rPr>
      </w:pPr>
      <w:r w:rsidRPr="00DC2820">
        <w:rPr>
          <w:rFonts w:ascii="Cambria" w:hAnsi="Cambria"/>
          <w:kern w:val="18"/>
          <w:szCs w:val="22"/>
        </w:rPr>
        <w:t>IČ</w:t>
      </w:r>
      <w:r w:rsidR="00267F1B" w:rsidRPr="00DC2820">
        <w:rPr>
          <w:rFonts w:ascii="Cambria" w:hAnsi="Cambria"/>
          <w:kern w:val="18"/>
          <w:szCs w:val="22"/>
        </w:rPr>
        <w:t>:</w:t>
      </w:r>
      <w:r w:rsidRPr="00DC2820">
        <w:rPr>
          <w:rFonts w:ascii="Cambria" w:hAnsi="Cambria"/>
          <w:kern w:val="18"/>
          <w:szCs w:val="22"/>
        </w:rPr>
        <w:t xml:space="preserve"> </w:t>
      </w:r>
      <w:r w:rsidRPr="00DC2820">
        <w:rPr>
          <w:rFonts w:ascii="Cambria" w:hAnsi="Cambria"/>
          <w:kern w:val="18"/>
          <w:szCs w:val="22"/>
        </w:rPr>
        <w:tab/>
      </w:r>
      <w:r w:rsidRPr="00DC2820">
        <w:rPr>
          <w:rFonts w:ascii="Cambria" w:hAnsi="Cambria"/>
          <w:kern w:val="18"/>
          <w:szCs w:val="22"/>
        </w:rPr>
        <w:tab/>
      </w:r>
      <w:r w:rsidRPr="00DC2820">
        <w:rPr>
          <w:rFonts w:ascii="Cambria" w:hAnsi="Cambria"/>
          <w:kern w:val="18"/>
          <w:szCs w:val="22"/>
        </w:rPr>
        <w:tab/>
      </w:r>
      <w:r w:rsidR="00B37EB4" w:rsidRPr="00DC2820">
        <w:rPr>
          <w:rFonts w:ascii="Cambria" w:hAnsi="Cambria"/>
          <w:kern w:val="18"/>
          <w:szCs w:val="22"/>
        </w:rPr>
        <w:tab/>
      </w:r>
      <w:r w:rsidR="00267F1B" w:rsidRPr="00DC2820">
        <w:rPr>
          <w:rFonts w:ascii="Cambria" w:hAnsi="Cambria"/>
          <w:kern w:val="18"/>
          <w:szCs w:val="22"/>
        </w:rPr>
        <w:tab/>
      </w:r>
      <w:r w:rsidR="00267F1B" w:rsidRPr="00DC2820">
        <w:rPr>
          <w:rFonts w:ascii="Cambria" w:hAnsi="Cambria"/>
          <w:kern w:val="18"/>
          <w:szCs w:val="22"/>
        </w:rPr>
        <w:tab/>
      </w:r>
      <w:r w:rsidR="007715A6" w:rsidRPr="00DC2820">
        <w:rPr>
          <w:rFonts w:ascii="Cambria" w:hAnsi="Cambria"/>
          <w:bCs/>
          <w:color w:val="000000"/>
        </w:rPr>
        <w:t>00</w:t>
      </w:r>
      <w:r w:rsidR="000C0FD8" w:rsidRPr="00DC2820">
        <w:rPr>
          <w:rFonts w:ascii="Cambria" w:hAnsi="Cambria"/>
          <w:bCs/>
          <w:color w:val="000000"/>
        </w:rPr>
        <w:t>239500</w:t>
      </w:r>
    </w:p>
    <w:p w14:paraId="7DB21722" w14:textId="77777777" w:rsidR="00267F1B" w:rsidRPr="00DC2820" w:rsidRDefault="00267F1B" w:rsidP="00A050BE">
      <w:pPr>
        <w:pStyle w:val="Bezmezer"/>
        <w:tabs>
          <w:tab w:val="left" w:pos="3402"/>
        </w:tabs>
        <w:spacing w:after="0"/>
        <w:rPr>
          <w:lang w:eastAsia="cs-CZ"/>
        </w:rPr>
      </w:pPr>
      <w:r w:rsidRPr="00DC2820">
        <w:rPr>
          <w:lang w:eastAsia="cs-CZ"/>
        </w:rPr>
        <w:t>Osoba oprávněná jednat:</w:t>
      </w:r>
    </w:p>
    <w:p w14:paraId="342E74D4" w14:textId="014FBFCC" w:rsidR="00267F1B" w:rsidRPr="00DC2820" w:rsidRDefault="00267F1B" w:rsidP="00A050BE">
      <w:pPr>
        <w:pStyle w:val="Bezmezer"/>
        <w:tabs>
          <w:tab w:val="left" w:pos="3402"/>
        </w:tabs>
        <w:spacing w:after="0"/>
      </w:pPr>
      <w:r w:rsidRPr="00DC2820">
        <w:rPr>
          <w:lang w:eastAsia="cs-CZ"/>
        </w:rPr>
        <w:t>ve věcech smluvních:</w:t>
      </w:r>
      <w:r w:rsidRPr="00DC2820">
        <w:tab/>
      </w:r>
      <w:r w:rsidRPr="00DC2820">
        <w:tab/>
      </w:r>
      <w:r w:rsidR="00F21AE1" w:rsidRPr="00DC2820">
        <w:rPr>
          <w:kern w:val="18"/>
          <w:szCs w:val="22"/>
        </w:rPr>
        <w:t>Ing. Tomáš Mach</w:t>
      </w:r>
      <w:r w:rsidR="00F21AE1">
        <w:rPr>
          <w:kern w:val="18"/>
          <w:szCs w:val="22"/>
        </w:rPr>
        <w:t xml:space="preserve"> Ph.D.</w:t>
      </w:r>
      <w:r w:rsidR="00F21AE1" w:rsidRPr="00DC2820">
        <w:rPr>
          <w:kern w:val="18"/>
          <w:szCs w:val="22"/>
        </w:rPr>
        <w:t>, starosta</w:t>
      </w:r>
    </w:p>
    <w:p w14:paraId="7544BE0E" w14:textId="615BF6F7" w:rsidR="00267F1B" w:rsidRPr="00DC2820" w:rsidRDefault="00267F1B" w:rsidP="00267F1B">
      <w:pPr>
        <w:pStyle w:val="Bezmezer"/>
        <w:tabs>
          <w:tab w:val="left" w:pos="3402"/>
        </w:tabs>
      </w:pPr>
      <w:r w:rsidRPr="00DC2820">
        <w:t>Ve věcech technických:</w:t>
      </w:r>
      <w:r w:rsidRPr="00DC2820">
        <w:tab/>
      </w:r>
      <w:r w:rsidRPr="00DC2820">
        <w:tab/>
      </w:r>
      <w:r w:rsidR="00144833">
        <w:t>Vlastimil Šesták, 702331199, energetik@meu-nbk.cz</w:t>
      </w:r>
    </w:p>
    <w:p w14:paraId="693C2581" w14:textId="77777777" w:rsidR="00267F1B" w:rsidRPr="00DC2820" w:rsidRDefault="00267F1B" w:rsidP="00267F1B">
      <w:pPr>
        <w:pStyle w:val="Bezmezer"/>
        <w:spacing w:before="240"/>
      </w:pPr>
      <w:r w:rsidRPr="00DC2820">
        <w:t xml:space="preserve"> (dále jen „Zadavatel nebo Objednatel“)</w:t>
      </w:r>
    </w:p>
    <w:p w14:paraId="4377C0F8" w14:textId="77777777" w:rsidR="00B6312D" w:rsidRPr="00DC2820" w:rsidRDefault="00B6312D" w:rsidP="00B6312D">
      <w:pPr>
        <w:pStyle w:val="Nadpis2"/>
        <w:rPr>
          <w:rFonts w:eastAsia="Calibri" w:cs="Cambria"/>
          <w:b w:val="0"/>
          <w:bCs w:val="0"/>
          <w:i w:val="0"/>
          <w:iCs w:val="0"/>
          <w:sz w:val="24"/>
          <w:szCs w:val="24"/>
          <w:lang w:eastAsia="en-US"/>
        </w:rPr>
      </w:pPr>
    </w:p>
    <w:p w14:paraId="6432D4A4" w14:textId="77777777" w:rsidR="00B6312D" w:rsidRPr="00DC2820" w:rsidRDefault="00B6312D" w:rsidP="00B6312D">
      <w:pPr>
        <w:pStyle w:val="Nadpis2"/>
        <w:rPr>
          <w:b w:val="0"/>
          <w:bCs w:val="0"/>
          <w:i w:val="0"/>
          <w:iCs w:val="0"/>
          <w:sz w:val="24"/>
        </w:rPr>
      </w:pPr>
      <w:r w:rsidRPr="00DC2820">
        <w:rPr>
          <w:i w:val="0"/>
          <w:sz w:val="24"/>
          <w:highlight w:val="yellow"/>
        </w:rPr>
        <w:t>.............................</w:t>
      </w:r>
    </w:p>
    <w:p w14:paraId="0D147CA9" w14:textId="77777777" w:rsidR="00B6312D" w:rsidRPr="00DC2820" w:rsidRDefault="00B6312D" w:rsidP="00A050BE">
      <w:pPr>
        <w:pStyle w:val="Bezmezer"/>
        <w:tabs>
          <w:tab w:val="left" w:pos="3402"/>
        </w:tabs>
        <w:spacing w:after="0"/>
        <w:rPr>
          <w:shd w:val="clear" w:color="auto" w:fill="FFFF00"/>
        </w:rPr>
      </w:pPr>
      <w:r w:rsidRPr="00DC2820">
        <w:t>Sídlo:</w:t>
      </w:r>
      <w:r w:rsidRPr="00DC2820">
        <w:tab/>
      </w:r>
      <w:r w:rsidRPr="00DC2820">
        <w:rPr>
          <w:highlight w:val="yellow"/>
        </w:rPr>
        <w:t>………………………….</w:t>
      </w:r>
      <w:r w:rsidRPr="00DC2820">
        <w:tab/>
      </w:r>
      <w:r w:rsidRPr="00DC2820">
        <w:tab/>
      </w:r>
    </w:p>
    <w:p w14:paraId="65FF1424" w14:textId="77777777" w:rsidR="00B6312D" w:rsidRPr="00DC2820" w:rsidRDefault="00B6312D" w:rsidP="00A050BE">
      <w:pPr>
        <w:pStyle w:val="Bezmezer"/>
        <w:tabs>
          <w:tab w:val="left" w:pos="3402"/>
        </w:tabs>
        <w:spacing w:after="0"/>
      </w:pPr>
      <w:r w:rsidRPr="00DC2820">
        <w:t>Statutární zástupce:</w:t>
      </w:r>
      <w:r w:rsidRPr="00DC2820">
        <w:tab/>
      </w:r>
      <w:r w:rsidRPr="00DC2820">
        <w:rPr>
          <w:highlight w:val="yellow"/>
        </w:rPr>
        <w:t>………………………….</w:t>
      </w:r>
    </w:p>
    <w:p w14:paraId="05B4A47D" w14:textId="77777777" w:rsidR="00B6312D" w:rsidRPr="00DC2820" w:rsidRDefault="00B6312D" w:rsidP="00A050BE">
      <w:pPr>
        <w:pStyle w:val="Bezmezer"/>
        <w:tabs>
          <w:tab w:val="left" w:pos="3402"/>
          <w:tab w:val="left" w:pos="3540"/>
          <w:tab w:val="left" w:pos="4020"/>
        </w:tabs>
        <w:spacing w:after="0"/>
      </w:pPr>
      <w:r w:rsidRPr="00DC2820">
        <w:t>e-mail:</w:t>
      </w:r>
      <w:r w:rsidRPr="00DC2820">
        <w:tab/>
      </w:r>
      <w:r w:rsidRPr="00DC2820">
        <w:rPr>
          <w:highlight w:val="yellow"/>
        </w:rPr>
        <w:t>…………………………</w:t>
      </w:r>
      <w:r w:rsidRPr="00DC2820">
        <w:t>.</w:t>
      </w:r>
    </w:p>
    <w:p w14:paraId="7E17091A" w14:textId="77777777" w:rsidR="00B6312D" w:rsidRPr="00DC2820" w:rsidRDefault="00B6312D" w:rsidP="00A050BE">
      <w:pPr>
        <w:pStyle w:val="Bezmezer"/>
        <w:tabs>
          <w:tab w:val="left" w:pos="3402"/>
        </w:tabs>
        <w:spacing w:after="0"/>
      </w:pPr>
      <w:r w:rsidRPr="00DC2820">
        <w:t>telefon:</w:t>
      </w:r>
      <w:r w:rsidRPr="00DC2820">
        <w:tab/>
      </w:r>
      <w:r w:rsidRPr="00DC2820">
        <w:rPr>
          <w:highlight w:val="yellow"/>
        </w:rPr>
        <w:t>………………………….</w:t>
      </w:r>
    </w:p>
    <w:p w14:paraId="54C52567" w14:textId="77777777" w:rsidR="00B6312D" w:rsidRPr="00DC2820" w:rsidRDefault="00B6312D" w:rsidP="00A050BE">
      <w:pPr>
        <w:pStyle w:val="Bezmezer"/>
        <w:tabs>
          <w:tab w:val="left" w:pos="3402"/>
        </w:tabs>
        <w:spacing w:after="0"/>
        <w:rPr>
          <w:shd w:val="clear" w:color="auto" w:fill="FFFF00"/>
        </w:rPr>
      </w:pPr>
      <w:r w:rsidRPr="00DC2820">
        <w:t>IČ:</w:t>
      </w:r>
      <w:r w:rsidRPr="00DC2820">
        <w:tab/>
      </w:r>
      <w:r w:rsidRPr="00DC2820">
        <w:rPr>
          <w:highlight w:val="yellow"/>
        </w:rPr>
        <w:t>………………………….</w:t>
      </w:r>
    </w:p>
    <w:p w14:paraId="2A38BD1B" w14:textId="77777777" w:rsidR="00B6312D" w:rsidRPr="00DC2820" w:rsidRDefault="00B6312D" w:rsidP="00A050BE">
      <w:pPr>
        <w:pStyle w:val="Bezmezer"/>
        <w:tabs>
          <w:tab w:val="left" w:pos="3402"/>
        </w:tabs>
        <w:spacing w:after="0"/>
      </w:pPr>
      <w:r w:rsidRPr="00DC2820">
        <w:t>DIČ:</w:t>
      </w:r>
      <w:r w:rsidRPr="00DC2820">
        <w:tab/>
      </w:r>
      <w:r w:rsidRPr="00DC2820">
        <w:rPr>
          <w:highlight w:val="yellow"/>
        </w:rPr>
        <w:t>………………………….</w:t>
      </w:r>
    </w:p>
    <w:p w14:paraId="5DBB82BC" w14:textId="77777777" w:rsidR="00B6312D" w:rsidRPr="00DC2820" w:rsidRDefault="00B6312D" w:rsidP="00A050BE">
      <w:pPr>
        <w:pStyle w:val="Bezmezer"/>
        <w:tabs>
          <w:tab w:val="left" w:pos="3402"/>
        </w:tabs>
        <w:spacing w:after="0"/>
      </w:pPr>
      <w:r w:rsidRPr="00DC2820">
        <w:t>Bankovní spojení:</w:t>
      </w:r>
      <w:r w:rsidRPr="00DC2820">
        <w:tab/>
      </w:r>
      <w:r w:rsidRPr="00DC2820">
        <w:rPr>
          <w:highlight w:val="yellow"/>
        </w:rPr>
        <w:t>………………………….</w:t>
      </w:r>
    </w:p>
    <w:p w14:paraId="7D933C89" w14:textId="77777777" w:rsidR="00B6312D" w:rsidRPr="00DC2820" w:rsidRDefault="00B6312D" w:rsidP="00A050BE">
      <w:pPr>
        <w:pStyle w:val="Bezmezer"/>
        <w:tabs>
          <w:tab w:val="left" w:pos="3402"/>
        </w:tabs>
        <w:spacing w:after="0"/>
        <w:rPr>
          <w:lang w:eastAsia="cs-CZ"/>
        </w:rPr>
      </w:pPr>
      <w:r w:rsidRPr="00DC2820">
        <w:rPr>
          <w:lang w:eastAsia="cs-CZ"/>
        </w:rPr>
        <w:t>Osoba oprávněná jednat:</w:t>
      </w:r>
    </w:p>
    <w:p w14:paraId="14865699" w14:textId="77777777" w:rsidR="00B6312D" w:rsidRPr="00DC2820" w:rsidRDefault="00B6312D" w:rsidP="00A050BE">
      <w:pPr>
        <w:pStyle w:val="Bezmezer"/>
        <w:tabs>
          <w:tab w:val="left" w:pos="3402"/>
        </w:tabs>
        <w:spacing w:after="0"/>
      </w:pPr>
      <w:r w:rsidRPr="00DC2820">
        <w:rPr>
          <w:lang w:eastAsia="cs-CZ"/>
        </w:rPr>
        <w:t>ve věcech smluvních:</w:t>
      </w:r>
      <w:r w:rsidRPr="00DC2820">
        <w:tab/>
      </w:r>
      <w:r w:rsidRPr="00DC2820">
        <w:rPr>
          <w:highlight w:val="yellow"/>
        </w:rPr>
        <w:t>………………………….</w:t>
      </w:r>
    </w:p>
    <w:p w14:paraId="00B4E4C2" w14:textId="77777777" w:rsidR="00B6312D" w:rsidRPr="00DC2820" w:rsidRDefault="00B6312D" w:rsidP="00B6312D">
      <w:pPr>
        <w:pStyle w:val="Bezmezer"/>
        <w:tabs>
          <w:tab w:val="left" w:pos="3402"/>
        </w:tabs>
        <w:spacing w:line="240" w:lineRule="auto"/>
      </w:pPr>
      <w:r w:rsidRPr="00DC2820">
        <w:t>Ve věcech technických:</w:t>
      </w:r>
      <w:r w:rsidRPr="00DC2820">
        <w:tab/>
      </w:r>
      <w:r w:rsidRPr="00DC2820">
        <w:rPr>
          <w:highlight w:val="yellow"/>
        </w:rPr>
        <w:t>………………………….</w:t>
      </w:r>
    </w:p>
    <w:p w14:paraId="36B88A4B" w14:textId="77777777" w:rsidR="00B6312D" w:rsidRPr="00DC2820" w:rsidRDefault="00B6312D" w:rsidP="00B6312D">
      <w:pPr>
        <w:pStyle w:val="Bezmezer"/>
      </w:pPr>
      <w:r w:rsidRPr="00DC2820">
        <w:t>(dle jen „</w:t>
      </w:r>
      <w:r w:rsidR="009B5D49" w:rsidRPr="00DC2820">
        <w:t>Účastník</w:t>
      </w:r>
      <w:r w:rsidRPr="00DC2820">
        <w:t>“ nebo „Zhotovitel“)</w:t>
      </w:r>
    </w:p>
    <w:p w14:paraId="609E3257" w14:textId="77777777" w:rsidR="00132568" w:rsidRPr="00DC2820" w:rsidRDefault="00132568" w:rsidP="00B6312D">
      <w:pPr>
        <w:pStyle w:val="Bezmezer"/>
      </w:pPr>
    </w:p>
    <w:p w14:paraId="2FFE29C5" w14:textId="77777777" w:rsidR="00D9585C" w:rsidRPr="00DC2820" w:rsidRDefault="00B751C1" w:rsidP="00D9585C">
      <w:pPr>
        <w:spacing w:before="100" w:beforeAutospacing="1" w:after="100" w:afterAutospacing="1" w:line="276" w:lineRule="auto"/>
        <w:ind w:left="0" w:firstLine="0"/>
        <w:contextualSpacing/>
        <w:rPr>
          <w:rFonts w:ascii="Cambria" w:hAnsi="Cambria"/>
          <w:szCs w:val="22"/>
        </w:rPr>
      </w:pPr>
      <w:r w:rsidRPr="00DC2820">
        <w:rPr>
          <w:rFonts w:ascii="Cambria" w:hAnsi="Cambria"/>
          <w:szCs w:val="22"/>
        </w:rPr>
        <w:t xml:space="preserve">Pro případ, že dojde ke změně kteréhokoli ze shora uvedených údajů, </w:t>
      </w:r>
      <w:r w:rsidR="00DD46F1" w:rsidRPr="00DC2820">
        <w:rPr>
          <w:rFonts w:ascii="Cambria" w:hAnsi="Cambria"/>
          <w:szCs w:val="22"/>
        </w:rPr>
        <w:t xml:space="preserve">je smluvní strana, u které daná </w:t>
      </w:r>
      <w:r w:rsidRPr="00DC2820">
        <w:rPr>
          <w:rFonts w:ascii="Cambria" w:hAnsi="Cambria"/>
          <w:szCs w:val="22"/>
        </w:rPr>
        <w:t>změna nastala, povinna informovat o ní druhou smluvní stranu, a to průkazným způsobem a bez zbytečného odkladu. V případě, že z důvodu nedodržení nebo porušení této povinnosti dojde ke škodě, zavazuje se strana, která škodu způso</w:t>
      </w:r>
      <w:r w:rsidR="00D9585C" w:rsidRPr="00DC2820">
        <w:rPr>
          <w:rFonts w:ascii="Cambria" w:hAnsi="Cambria"/>
          <w:szCs w:val="22"/>
        </w:rPr>
        <w:t>bila, tuto nahradit v plné výši.</w:t>
      </w:r>
    </w:p>
    <w:p w14:paraId="44952F33" w14:textId="77777777" w:rsidR="00A050BE" w:rsidRPr="00DC2820" w:rsidRDefault="00A050BE" w:rsidP="00D9585C">
      <w:pPr>
        <w:spacing w:before="100" w:beforeAutospacing="1" w:after="100" w:afterAutospacing="1" w:line="276" w:lineRule="auto"/>
        <w:ind w:left="0" w:firstLine="0"/>
        <w:contextualSpacing/>
        <w:rPr>
          <w:rFonts w:ascii="Cambria" w:hAnsi="Cambria"/>
        </w:rPr>
      </w:pPr>
    </w:p>
    <w:p w14:paraId="2A40A00E" w14:textId="77777777" w:rsidR="00B6624D" w:rsidRPr="00DC2820" w:rsidRDefault="00B6624D" w:rsidP="00D9585C">
      <w:pPr>
        <w:spacing w:before="100" w:beforeAutospacing="1" w:after="100" w:afterAutospacing="1" w:line="276" w:lineRule="auto"/>
        <w:ind w:left="0" w:firstLine="0"/>
        <w:contextualSpacing/>
        <w:rPr>
          <w:rFonts w:ascii="Cambria" w:hAnsi="Cambria"/>
        </w:rPr>
      </w:pPr>
    </w:p>
    <w:p w14:paraId="0C48FB7A" w14:textId="77777777" w:rsidR="00B6624D" w:rsidRPr="00DC2820" w:rsidRDefault="00B6624D" w:rsidP="00D9585C">
      <w:pPr>
        <w:spacing w:before="100" w:beforeAutospacing="1" w:after="100" w:afterAutospacing="1" w:line="276" w:lineRule="auto"/>
        <w:ind w:left="0" w:firstLine="0"/>
        <w:contextualSpacing/>
        <w:rPr>
          <w:rFonts w:ascii="Cambria" w:hAnsi="Cambria"/>
        </w:rPr>
      </w:pPr>
    </w:p>
    <w:p w14:paraId="66E4283F" w14:textId="77777777" w:rsidR="00D9585C" w:rsidRPr="00DC2820" w:rsidRDefault="00D9585C" w:rsidP="00F21AE1">
      <w:pPr>
        <w:pStyle w:val="Nadpis1"/>
        <w:pageBreakBefore/>
        <w:numPr>
          <w:ilvl w:val="0"/>
          <w:numId w:val="21"/>
        </w:numPr>
        <w:pBdr>
          <w:bottom w:val="single" w:sz="8" w:space="1" w:color="215868"/>
        </w:pBdr>
        <w:spacing w:before="360" w:after="200" w:line="240" w:lineRule="auto"/>
        <w:ind w:left="1077"/>
        <w:jc w:val="center"/>
        <w:rPr>
          <w:sz w:val="28"/>
        </w:rPr>
      </w:pPr>
      <w:r w:rsidRPr="00DC2820">
        <w:rPr>
          <w:sz w:val="28"/>
          <w:lang w:val="cs-CZ"/>
        </w:rPr>
        <w:lastRenderedPageBreak/>
        <w:t xml:space="preserve"> </w:t>
      </w:r>
      <w:r w:rsidRPr="00DC2820">
        <w:rPr>
          <w:sz w:val="28"/>
          <w:lang w:val="cs-CZ"/>
        </w:rPr>
        <w:tab/>
        <w:t>Úvodní ustanovení</w:t>
      </w:r>
    </w:p>
    <w:p w14:paraId="59E8EA2D" w14:textId="095276A7" w:rsidR="004B79FA" w:rsidRPr="00DC2820" w:rsidRDefault="00B751C1" w:rsidP="00F21AE1">
      <w:pPr>
        <w:pStyle w:val="Barevnseznamzvraznn11"/>
        <w:numPr>
          <w:ilvl w:val="0"/>
          <w:numId w:val="5"/>
        </w:numPr>
        <w:spacing w:before="100" w:beforeAutospacing="1" w:line="276" w:lineRule="auto"/>
        <w:ind w:left="425" w:hanging="425"/>
        <w:rPr>
          <w:rFonts w:ascii="Cambria" w:hAnsi="Cambria"/>
          <w:szCs w:val="22"/>
        </w:rPr>
      </w:pPr>
      <w:r w:rsidRPr="00DC2820">
        <w:rPr>
          <w:rFonts w:ascii="Cambria" w:hAnsi="Cambria"/>
          <w:szCs w:val="22"/>
        </w:rPr>
        <w:t xml:space="preserve">Touto smlouvou se Zhotovitel zavazuje provést dílo, jehož předmět a rozsah jsou blíže vymezeny v čl. II. této smlouvy, v souladu se smluvními podmínkami, s odbornou péčí, a to bez vad a tak, aby bylo kompletní, funkční </w:t>
      </w:r>
      <w:r w:rsidR="00DC2820" w:rsidRPr="00DC2820">
        <w:rPr>
          <w:rFonts w:ascii="Cambria" w:hAnsi="Cambria"/>
          <w:szCs w:val="22"/>
        </w:rPr>
        <w:t>a splňovalo požadovaný účel, přičemž Zhotovitel je povinen dílo chránit až do doby jeho převzetí Objednatelem.</w:t>
      </w:r>
      <w:r w:rsidRPr="00DC2820">
        <w:rPr>
          <w:rFonts w:ascii="Cambria" w:hAnsi="Cambria"/>
          <w:szCs w:val="22"/>
        </w:rPr>
        <w:t xml:space="preserve"> Objednatel se zavazuje zaplatit Zhotoviteli cenu díla </w:t>
      </w:r>
      <w:r w:rsidR="004B79FA" w:rsidRPr="00DC2820">
        <w:rPr>
          <w:rFonts w:ascii="Cambria" w:hAnsi="Cambria"/>
          <w:szCs w:val="22"/>
        </w:rPr>
        <w:t>dle podmínek uvedených v čl. VI</w:t>
      </w:r>
      <w:r w:rsidR="00510F56" w:rsidRPr="00DC2820">
        <w:rPr>
          <w:rFonts w:ascii="Cambria" w:hAnsi="Cambria"/>
          <w:szCs w:val="22"/>
        </w:rPr>
        <w:t>I</w:t>
      </w:r>
      <w:r w:rsidR="004B79FA" w:rsidRPr="00DC2820">
        <w:rPr>
          <w:rFonts w:ascii="Cambria" w:hAnsi="Cambria"/>
          <w:szCs w:val="22"/>
        </w:rPr>
        <w:t>. této smlouvy.</w:t>
      </w:r>
    </w:p>
    <w:p w14:paraId="576CB2C3" w14:textId="77777777" w:rsidR="00B751C1" w:rsidRPr="00DC2820" w:rsidRDefault="00AF2705" w:rsidP="00F21AE1">
      <w:pPr>
        <w:pStyle w:val="Zkladntext"/>
        <w:numPr>
          <w:ilvl w:val="0"/>
          <w:numId w:val="5"/>
        </w:numPr>
        <w:tabs>
          <w:tab w:val="left" w:pos="426"/>
          <w:tab w:val="left" w:pos="567"/>
        </w:tabs>
        <w:spacing w:before="100" w:beforeAutospacing="1" w:line="276" w:lineRule="auto"/>
        <w:ind w:left="425" w:hanging="425"/>
        <w:contextualSpacing/>
        <w:rPr>
          <w:rFonts w:ascii="Cambria" w:hAnsi="Cambria"/>
          <w:szCs w:val="22"/>
        </w:rPr>
      </w:pPr>
      <w:r w:rsidRPr="00DC2820">
        <w:rPr>
          <w:rFonts w:ascii="Cambria" w:hAnsi="Cambria"/>
          <w:spacing w:val="2"/>
          <w:szCs w:val="22"/>
        </w:rPr>
        <w:t xml:space="preserve">Zhotovitel </w:t>
      </w:r>
      <w:r w:rsidRPr="00DC2820">
        <w:rPr>
          <w:rFonts w:ascii="Cambria" w:hAnsi="Cambria"/>
          <w:spacing w:val="2"/>
          <w:szCs w:val="22"/>
          <w:lang w:val="cs-CZ"/>
        </w:rPr>
        <w:t>bude provádět</w:t>
      </w:r>
      <w:r w:rsidR="00B751C1" w:rsidRPr="00DC2820">
        <w:rPr>
          <w:rFonts w:ascii="Cambria" w:hAnsi="Cambria"/>
          <w:spacing w:val="2"/>
          <w:szCs w:val="22"/>
        </w:rPr>
        <w:t xml:space="preserve"> dílo sám, prostřednictvím svých zaměstnanců nebo pros</w:t>
      </w:r>
      <w:r w:rsidRPr="00DC2820">
        <w:rPr>
          <w:rFonts w:ascii="Cambria" w:hAnsi="Cambria"/>
          <w:spacing w:val="2"/>
          <w:szCs w:val="22"/>
        </w:rPr>
        <w:t xml:space="preserve">třednictvím třetích osob. </w:t>
      </w:r>
      <w:r w:rsidRPr="00DC2820">
        <w:rPr>
          <w:rFonts w:ascii="Cambria" w:hAnsi="Cambria"/>
          <w:spacing w:val="2"/>
          <w:szCs w:val="22"/>
          <w:lang w:val="cs-CZ"/>
        </w:rPr>
        <w:t>Z</w:t>
      </w:r>
      <w:r w:rsidR="00B751C1" w:rsidRPr="00DC2820">
        <w:rPr>
          <w:rFonts w:ascii="Cambria" w:hAnsi="Cambria"/>
          <w:spacing w:val="2"/>
          <w:szCs w:val="22"/>
        </w:rPr>
        <w:t>a provedení díla, za všechny vztahy ze Smlouvy a za vady díla odpovídá Zhotovitel stejným způsobem a ve stejném rozsahu, jako by prováděl dílo sám</w:t>
      </w:r>
      <w:r w:rsidR="00B751C1" w:rsidRPr="00DC2820">
        <w:rPr>
          <w:rFonts w:ascii="Cambria" w:hAnsi="Cambria"/>
          <w:szCs w:val="22"/>
        </w:rPr>
        <w:t>.</w:t>
      </w:r>
    </w:p>
    <w:p w14:paraId="0012CAB2" w14:textId="77777777" w:rsidR="00AF2705" w:rsidRPr="00DC2820" w:rsidRDefault="00B751C1" w:rsidP="00F21AE1">
      <w:pPr>
        <w:numPr>
          <w:ilvl w:val="0"/>
          <w:numId w:val="5"/>
        </w:numPr>
        <w:tabs>
          <w:tab w:val="left" w:pos="426"/>
        </w:tabs>
        <w:spacing w:before="100" w:beforeAutospacing="1" w:line="276" w:lineRule="auto"/>
        <w:ind w:left="425" w:hanging="425"/>
        <w:contextualSpacing/>
        <w:rPr>
          <w:rFonts w:ascii="Cambria" w:hAnsi="Cambria"/>
          <w:szCs w:val="22"/>
        </w:rPr>
      </w:pPr>
      <w:r w:rsidRPr="00DC2820">
        <w:rPr>
          <w:rFonts w:ascii="Cambria" w:hAnsi="Cambria"/>
          <w:szCs w:val="22"/>
        </w:rPr>
        <w:t>Provedením díla se rozumí úplné a funkční provedení všech instalačních a montážních prací a konstrukcí, včetně dodávek potřebných materiálů a zařízení nezbytných pro řádné dokončení díla, dále provedení všech činností souvisejících s provedením stavebních prací a konstrukcí, jejichž provedení je pro řádné dokončení díla nezbytné (např. bezpečnostní opatření apod.) včetně koordinační a kompletační činnosti.</w:t>
      </w:r>
    </w:p>
    <w:p w14:paraId="6BF6B8B2" w14:textId="77777777" w:rsidR="00AF2705" w:rsidRPr="00DC2820" w:rsidRDefault="00AF2705" w:rsidP="00DD46F1">
      <w:pPr>
        <w:tabs>
          <w:tab w:val="left" w:pos="426"/>
        </w:tabs>
        <w:spacing w:before="100" w:beforeAutospacing="1" w:line="276" w:lineRule="auto"/>
        <w:ind w:firstLine="0"/>
        <w:contextualSpacing/>
        <w:rPr>
          <w:rFonts w:ascii="Cambria" w:hAnsi="Cambria"/>
          <w:szCs w:val="22"/>
        </w:rPr>
      </w:pPr>
    </w:p>
    <w:p w14:paraId="4DE0F27B" w14:textId="77777777" w:rsidR="00FD2FAA" w:rsidRPr="00DC2820" w:rsidRDefault="00FD2FAA" w:rsidP="00AC5E2D">
      <w:pPr>
        <w:tabs>
          <w:tab w:val="left" w:pos="851"/>
        </w:tabs>
        <w:spacing w:before="100" w:beforeAutospacing="1" w:after="100" w:afterAutospacing="1" w:line="276" w:lineRule="auto"/>
        <w:ind w:left="851" w:firstLine="0"/>
        <w:contextualSpacing/>
        <w:rPr>
          <w:rFonts w:ascii="Cambria" w:hAnsi="Cambria"/>
        </w:rPr>
      </w:pPr>
    </w:p>
    <w:p w14:paraId="242481F1" w14:textId="77777777" w:rsidR="006C4F8B" w:rsidRPr="00DC2820" w:rsidRDefault="00D9585C" w:rsidP="00F21AE1">
      <w:pPr>
        <w:pStyle w:val="Nadpis1"/>
        <w:numPr>
          <w:ilvl w:val="0"/>
          <w:numId w:val="21"/>
        </w:numPr>
        <w:pBdr>
          <w:bottom w:val="single" w:sz="8" w:space="1" w:color="215868"/>
        </w:pBdr>
        <w:spacing w:before="360" w:after="200" w:line="240" w:lineRule="auto"/>
        <w:ind w:left="1077"/>
        <w:jc w:val="center"/>
        <w:rPr>
          <w:sz w:val="28"/>
        </w:rPr>
      </w:pPr>
      <w:r w:rsidRPr="00DC2820">
        <w:rPr>
          <w:sz w:val="28"/>
        </w:rPr>
        <w:t>Předmět Smlouvy</w:t>
      </w:r>
    </w:p>
    <w:p w14:paraId="2799C63B" w14:textId="43E7F9F4" w:rsidR="00552E85" w:rsidRPr="00DC2820" w:rsidRDefault="007715A6" w:rsidP="00F21AE1">
      <w:pPr>
        <w:numPr>
          <w:ilvl w:val="0"/>
          <w:numId w:val="22"/>
        </w:numPr>
        <w:spacing w:line="276" w:lineRule="auto"/>
        <w:ind w:left="426" w:hanging="426"/>
        <w:rPr>
          <w:rFonts w:ascii="Cambria" w:hAnsi="Cambria"/>
          <w:szCs w:val="22"/>
        </w:rPr>
      </w:pPr>
      <w:r w:rsidRPr="00DC2820">
        <w:rPr>
          <w:rFonts w:ascii="Cambria" w:hAnsi="Cambria"/>
          <w:szCs w:val="22"/>
        </w:rPr>
        <w:t xml:space="preserve">Předmětem veřejné zakázky je </w:t>
      </w:r>
      <w:r w:rsidR="00AC5E2D" w:rsidRPr="00DC2820">
        <w:rPr>
          <w:rFonts w:ascii="Cambria" w:hAnsi="Cambria"/>
          <w:szCs w:val="22"/>
        </w:rPr>
        <w:t xml:space="preserve">dodávka a </w:t>
      </w:r>
      <w:r w:rsidRPr="00DC2820">
        <w:rPr>
          <w:rFonts w:ascii="Cambria" w:hAnsi="Cambria"/>
          <w:szCs w:val="22"/>
        </w:rPr>
        <w:t>instalace fotovoltaické elektrárny (dále jen „FVE“) na střechy budov občanské vybavenosti v</w:t>
      </w:r>
      <w:r w:rsidR="00BC6002" w:rsidRPr="00DC2820">
        <w:rPr>
          <w:rFonts w:ascii="Cambria" w:hAnsi="Cambria"/>
          <w:szCs w:val="22"/>
        </w:rPr>
        <w:t> Městě Nymburk</w:t>
      </w:r>
      <w:r w:rsidRPr="00DC2820">
        <w:rPr>
          <w:rFonts w:ascii="Cambria" w:hAnsi="Cambria"/>
          <w:szCs w:val="22"/>
        </w:rPr>
        <w:t xml:space="preserve"> v rámci projektu s názvem: </w:t>
      </w:r>
      <w:r w:rsidRPr="00DC2820">
        <w:rPr>
          <w:rFonts w:ascii="Cambria" w:hAnsi="Cambria"/>
          <w:b/>
          <w:bCs/>
          <w:szCs w:val="22"/>
        </w:rPr>
        <w:t>„</w:t>
      </w:r>
      <w:r w:rsidR="00BC6002" w:rsidRPr="00DC2820">
        <w:rPr>
          <w:rFonts w:ascii="Cambria" w:hAnsi="Cambria"/>
          <w:b/>
          <w:bCs/>
          <w:szCs w:val="22"/>
        </w:rPr>
        <w:t>FVE město Nymburk etapa 2.</w:t>
      </w:r>
      <w:r w:rsidRPr="00DC2820">
        <w:rPr>
          <w:rFonts w:ascii="Cambria" w:hAnsi="Cambria"/>
          <w:b/>
          <w:bCs/>
          <w:szCs w:val="22"/>
        </w:rPr>
        <w:t>“</w:t>
      </w:r>
      <w:r w:rsidRPr="00DC2820">
        <w:rPr>
          <w:rFonts w:ascii="Cambria" w:hAnsi="Cambria"/>
          <w:szCs w:val="22"/>
        </w:rPr>
        <w:t>. Podrobně je předmět veřejné zakázky popsán v položkovém rozpočtu a v projektové dokumentac</w:t>
      </w:r>
      <w:r w:rsidR="00BC6002" w:rsidRPr="00DC2820">
        <w:rPr>
          <w:rFonts w:ascii="Cambria" w:hAnsi="Cambria"/>
          <w:szCs w:val="22"/>
        </w:rPr>
        <w:t>i</w:t>
      </w:r>
      <w:r w:rsidR="009C75C6" w:rsidRPr="00DC2820">
        <w:rPr>
          <w:rFonts w:ascii="Cambria" w:hAnsi="Cambria"/>
          <w:szCs w:val="22"/>
        </w:rPr>
        <w:t>, které jsou přílohou této Smlouvy</w:t>
      </w:r>
      <w:r w:rsidRPr="00DC2820">
        <w:rPr>
          <w:rFonts w:ascii="Cambria" w:hAnsi="Cambria"/>
          <w:szCs w:val="22"/>
        </w:rPr>
        <w:t>.</w:t>
      </w:r>
      <w:r w:rsidR="006D0379" w:rsidRPr="00DC2820">
        <w:rPr>
          <w:rFonts w:ascii="Cambria" w:hAnsi="Cambria"/>
          <w:szCs w:val="22"/>
        </w:rPr>
        <w:t xml:space="preserve"> </w:t>
      </w:r>
    </w:p>
    <w:p w14:paraId="51568A71" w14:textId="2828DC7E" w:rsidR="007E0C0E" w:rsidRPr="00DC2820" w:rsidRDefault="007E0C0E" w:rsidP="00F21AE1">
      <w:pPr>
        <w:numPr>
          <w:ilvl w:val="0"/>
          <w:numId w:val="22"/>
        </w:numPr>
        <w:spacing w:line="276" w:lineRule="auto"/>
        <w:ind w:left="426" w:hanging="426"/>
        <w:rPr>
          <w:rFonts w:ascii="Cambria" w:hAnsi="Cambria"/>
          <w:szCs w:val="22"/>
        </w:rPr>
      </w:pPr>
      <w:r w:rsidRPr="00DC2820">
        <w:rPr>
          <w:rFonts w:ascii="Cambria" w:hAnsi="Cambria"/>
          <w:szCs w:val="22"/>
        </w:rPr>
        <w:t>Předmětem plnění je rovněž výchozí revize zařízení, funkční zkouška, výrobní dokumentace</w:t>
      </w:r>
      <w:r w:rsidR="00BC6002" w:rsidRPr="00DC2820">
        <w:rPr>
          <w:rFonts w:ascii="Cambria" w:hAnsi="Cambria"/>
          <w:szCs w:val="22"/>
        </w:rPr>
        <w:t>, dispečerské řízení</w:t>
      </w:r>
      <w:r w:rsidR="00144833">
        <w:rPr>
          <w:rFonts w:ascii="Cambria" w:hAnsi="Cambria"/>
          <w:szCs w:val="22"/>
        </w:rPr>
        <w:t xml:space="preserve"> a měření</w:t>
      </w:r>
      <w:r w:rsidRPr="00DC2820">
        <w:rPr>
          <w:rFonts w:ascii="Cambria" w:hAnsi="Cambria"/>
          <w:szCs w:val="22"/>
        </w:rPr>
        <w:t xml:space="preserve"> a zaškolení obsluhy.</w:t>
      </w:r>
    </w:p>
    <w:p w14:paraId="0009F60F" w14:textId="77777777" w:rsidR="007E0C0E" w:rsidRPr="00DC2820" w:rsidRDefault="007E0C0E" w:rsidP="00F21AE1">
      <w:pPr>
        <w:numPr>
          <w:ilvl w:val="0"/>
          <w:numId w:val="22"/>
        </w:numPr>
        <w:spacing w:line="276" w:lineRule="auto"/>
        <w:ind w:left="426" w:hanging="426"/>
        <w:rPr>
          <w:rFonts w:ascii="Cambria" w:hAnsi="Cambria"/>
        </w:rPr>
      </w:pPr>
      <w:r w:rsidRPr="00DC2820">
        <w:rPr>
          <w:rFonts w:ascii="Cambria" w:hAnsi="Cambria"/>
        </w:rPr>
        <w:t>Předmět smlouvy musí být realizován v souladu s</w:t>
      </w:r>
      <w:r w:rsidR="00D11675" w:rsidRPr="00DC2820">
        <w:rPr>
          <w:rFonts w:ascii="Cambria" w:hAnsi="Cambria"/>
        </w:rPr>
        <w:t xml:space="preserve"> technickými </w:t>
      </w:r>
      <w:r w:rsidRPr="00DC2820">
        <w:rPr>
          <w:rFonts w:ascii="Cambria" w:hAnsi="Cambria"/>
        </w:rPr>
        <w:t>podmínkami</w:t>
      </w:r>
      <w:r w:rsidR="00D11675" w:rsidRPr="00DC2820">
        <w:rPr>
          <w:rFonts w:ascii="Cambria" w:hAnsi="Cambria"/>
        </w:rPr>
        <w:t xml:space="preserve">, </w:t>
      </w:r>
      <w:r w:rsidRPr="00DC2820">
        <w:rPr>
          <w:rFonts w:ascii="Cambria" w:hAnsi="Cambria"/>
        </w:rPr>
        <w:t xml:space="preserve">které jsou přílohou této smlouvy. </w:t>
      </w:r>
    </w:p>
    <w:p w14:paraId="43AB6697" w14:textId="77777777" w:rsidR="009C75C6" w:rsidRPr="00DC2820" w:rsidRDefault="009C75C6" w:rsidP="00F21AE1">
      <w:pPr>
        <w:numPr>
          <w:ilvl w:val="0"/>
          <w:numId w:val="5"/>
        </w:numPr>
        <w:tabs>
          <w:tab w:val="left" w:pos="426"/>
        </w:tabs>
        <w:spacing w:line="276" w:lineRule="auto"/>
        <w:ind w:left="425" w:hanging="425"/>
        <w:contextualSpacing/>
        <w:rPr>
          <w:rFonts w:ascii="Cambria" w:hAnsi="Cambria"/>
          <w:szCs w:val="22"/>
        </w:rPr>
      </w:pPr>
      <w:r w:rsidRPr="00DC2820">
        <w:rPr>
          <w:rFonts w:ascii="Cambria" w:hAnsi="Cambria"/>
          <w:szCs w:val="22"/>
        </w:rPr>
        <w:t>Mimo všechny výše definované činností jsou součástí provedení díla zejména i následující práce, činnosti a dodávky:</w:t>
      </w:r>
    </w:p>
    <w:p w14:paraId="218B7F68" w14:textId="77777777" w:rsidR="009C75C6" w:rsidRPr="00DC2820" w:rsidRDefault="009C75C6" w:rsidP="00F21AE1">
      <w:pPr>
        <w:numPr>
          <w:ilvl w:val="0"/>
          <w:numId w:val="9"/>
        </w:numPr>
        <w:tabs>
          <w:tab w:val="left" w:pos="851"/>
        </w:tabs>
        <w:spacing w:before="100" w:beforeAutospacing="1" w:after="100" w:afterAutospacing="1" w:line="276" w:lineRule="auto"/>
        <w:ind w:left="851" w:hanging="425"/>
        <w:contextualSpacing/>
        <w:rPr>
          <w:rFonts w:ascii="Cambria" w:hAnsi="Cambria"/>
          <w:snapToGrid w:val="0"/>
          <w:szCs w:val="22"/>
        </w:rPr>
      </w:pPr>
      <w:r w:rsidRPr="00DC2820">
        <w:rPr>
          <w:rFonts w:ascii="Cambria" w:hAnsi="Cambria"/>
          <w:snapToGrid w:val="0"/>
          <w:szCs w:val="22"/>
        </w:rPr>
        <w:t>zajištění všech nezbytných příprav nutných pro řádné provádění a dokončení díla,</w:t>
      </w:r>
    </w:p>
    <w:p w14:paraId="7FA3765E" w14:textId="77777777" w:rsidR="009C75C6" w:rsidRPr="00DC2820" w:rsidRDefault="009C75C6" w:rsidP="00F21AE1">
      <w:pPr>
        <w:numPr>
          <w:ilvl w:val="0"/>
          <w:numId w:val="9"/>
        </w:numPr>
        <w:tabs>
          <w:tab w:val="left" w:pos="851"/>
        </w:tabs>
        <w:spacing w:before="100" w:beforeAutospacing="1" w:after="100" w:afterAutospacing="1" w:line="276" w:lineRule="auto"/>
        <w:ind w:left="851" w:hanging="425"/>
        <w:contextualSpacing/>
        <w:rPr>
          <w:rFonts w:ascii="Cambria" w:hAnsi="Cambria"/>
          <w:snapToGrid w:val="0"/>
          <w:szCs w:val="22"/>
        </w:rPr>
      </w:pPr>
      <w:r w:rsidRPr="00DC2820">
        <w:rPr>
          <w:rFonts w:ascii="Cambria" w:hAnsi="Cambria"/>
          <w:snapToGrid w:val="0"/>
          <w:szCs w:val="22"/>
        </w:rPr>
        <w:t>veškeré práce a dodávky související s bezpečnostními opatřeními na ochranu lidí a majetku,</w:t>
      </w:r>
    </w:p>
    <w:p w14:paraId="3D010031" w14:textId="77777777" w:rsidR="009C75C6" w:rsidRPr="00DC2820" w:rsidRDefault="009C75C6" w:rsidP="00F21AE1">
      <w:pPr>
        <w:numPr>
          <w:ilvl w:val="0"/>
          <w:numId w:val="9"/>
        </w:numPr>
        <w:tabs>
          <w:tab w:val="left" w:pos="851"/>
        </w:tabs>
        <w:spacing w:before="100" w:beforeAutospacing="1" w:after="100" w:afterAutospacing="1" w:line="276" w:lineRule="auto"/>
        <w:ind w:left="851" w:hanging="425"/>
        <w:contextualSpacing/>
        <w:rPr>
          <w:rFonts w:ascii="Cambria" w:hAnsi="Cambria"/>
          <w:snapToGrid w:val="0"/>
          <w:szCs w:val="22"/>
        </w:rPr>
      </w:pPr>
      <w:r w:rsidRPr="00DC2820">
        <w:rPr>
          <w:rFonts w:ascii="Cambria" w:hAnsi="Cambria"/>
          <w:snapToGrid w:val="0"/>
          <w:szCs w:val="22"/>
        </w:rPr>
        <w:t>zajištění bezpečnosti práce a ochrany životního prostředí,</w:t>
      </w:r>
    </w:p>
    <w:p w14:paraId="6A711E02" w14:textId="77777777" w:rsidR="009C75C6" w:rsidRPr="00DC2820" w:rsidRDefault="009C75C6" w:rsidP="00F21AE1">
      <w:pPr>
        <w:numPr>
          <w:ilvl w:val="0"/>
          <w:numId w:val="9"/>
        </w:numPr>
        <w:tabs>
          <w:tab w:val="left" w:pos="851"/>
        </w:tabs>
        <w:spacing w:before="100" w:beforeAutospacing="1" w:after="100" w:afterAutospacing="1" w:line="276" w:lineRule="auto"/>
        <w:ind w:left="851" w:hanging="425"/>
        <w:contextualSpacing/>
        <w:rPr>
          <w:rFonts w:ascii="Cambria" w:hAnsi="Cambria"/>
          <w:snapToGrid w:val="0"/>
          <w:szCs w:val="22"/>
        </w:rPr>
      </w:pPr>
      <w:r w:rsidRPr="00DC2820">
        <w:rPr>
          <w:rFonts w:ascii="Cambria" w:hAnsi="Cambria"/>
          <w:snapToGrid w:val="0"/>
          <w:szCs w:val="22"/>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10991423" w14:textId="34762A1C" w:rsidR="009C75C6" w:rsidRPr="00DC2820" w:rsidRDefault="009C75C6" w:rsidP="00F21AE1">
      <w:pPr>
        <w:numPr>
          <w:ilvl w:val="0"/>
          <w:numId w:val="9"/>
        </w:numPr>
        <w:tabs>
          <w:tab w:val="left" w:pos="851"/>
        </w:tabs>
        <w:spacing w:before="100" w:beforeAutospacing="1" w:after="100" w:afterAutospacing="1" w:line="276" w:lineRule="auto"/>
        <w:ind w:left="851" w:hanging="425"/>
        <w:contextualSpacing/>
        <w:rPr>
          <w:rFonts w:ascii="Cambria" w:hAnsi="Cambria"/>
          <w:snapToGrid w:val="0"/>
          <w:szCs w:val="22"/>
        </w:rPr>
      </w:pPr>
      <w:r w:rsidRPr="00DC2820">
        <w:rPr>
          <w:rFonts w:ascii="Cambria" w:hAnsi="Cambria"/>
          <w:snapToGrid w:val="0"/>
          <w:szCs w:val="22"/>
        </w:rPr>
        <w:lastRenderedPageBreak/>
        <w:t xml:space="preserve">odvoz a uložení odpadů vzniklých při provádění díla na skládku včetně uhrazení všech poplatků a odvoz a uložení vybouraných hmot a stavební suti na skládku včetně poplatku za uskladnění v souladu s ustanoveními zákona č. </w:t>
      </w:r>
      <w:r w:rsidR="003F3314" w:rsidRPr="00DC2820">
        <w:rPr>
          <w:rFonts w:ascii="Cambria" w:hAnsi="Cambria"/>
          <w:snapToGrid w:val="0"/>
          <w:szCs w:val="22"/>
        </w:rPr>
        <w:t>541/2020</w:t>
      </w:r>
      <w:r w:rsidRPr="00DC2820">
        <w:rPr>
          <w:rFonts w:ascii="Cambria" w:hAnsi="Cambria"/>
          <w:snapToGrid w:val="0"/>
          <w:szCs w:val="22"/>
        </w:rPr>
        <w:t xml:space="preserve"> Sb. - o odpadech,</w:t>
      </w:r>
    </w:p>
    <w:p w14:paraId="5BA63B49" w14:textId="77777777" w:rsidR="009C75C6" w:rsidRPr="00DC2820" w:rsidRDefault="009C75C6" w:rsidP="00F21AE1">
      <w:pPr>
        <w:numPr>
          <w:ilvl w:val="0"/>
          <w:numId w:val="9"/>
        </w:numPr>
        <w:tabs>
          <w:tab w:val="left" w:pos="851"/>
        </w:tabs>
        <w:spacing w:before="100" w:beforeAutospacing="1" w:after="100" w:afterAutospacing="1" w:line="276" w:lineRule="auto"/>
        <w:ind w:left="851" w:hanging="425"/>
        <w:contextualSpacing/>
        <w:rPr>
          <w:rFonts w:ascii="Cambria" w:hAnsi="Cambria"/>
        </w:rPr>
      </w:pPr>
      <w:r w:rsidRPr="00DC2820">
        <w:rPr>
          <w:rFonts w:ascii="Cambria" w:hAnsi="Cambria"/>
          <w:snapToGrid w:val="0"/>
          <w:szCs w:val="22"/>
        </w:rPr>
        <w:t>uvedení všech povrchů dotčených prováděním díla do původního stavu</w:t>
      </w:r>
    </w:p>
    <w:p w14:paraId="133D3EAE" w14:textId="3BA981FB" w:rsidR="009C75C6" w:rsidRPr="00821553" w:rsidRDefault="009C75C6" w:rsidP="00F21AE1">
      <w:pPr>
        <w:numPr>
          <w:ilvl w:val="0"/>
          <w:numId w:val="9"/>
        </w:numPr>
        <w:tabs>
          <w:tab w:val="clear" w:pos="4388"/>
          <w:tab w:val="left" w:pos="851"/>
          <w:tab w:val="num" w:pos="1418"/>
        </w:tabs>
        <w:spacing w:before="100" w:beforeAutospacing="1" w:after="100" w:afterAutospacing="1" w:line="276" w:lineRule="auto"/>
        <w:ind w:left="851" w:hanging="425"/>
        <w:contextualSpacing/>
        <w:rPr>
          <w:rFonts w:ascii="Cambria" w:hAnsi="Cambria"/>
          <w:snapToGrid w:val="0"/>
          <w:szCs w:val="22"/>
        </w:rPr>
      </w:pPr>
      <w:r w:rsidRPr="00821553">
        <w:rPr>
          <w:rFonts w:ascii="Cambria" w:hAnsi="Cambria"/>
          <w:snapToGrid w:val="0"/>
          <w:szCs w:val="22"/>
        </w:rPr>
        <w:t xml:space="preserve">vyvedení vyrobeného výkonu z FVE do rozvodné soustavy Objednatele a provedení </w:t>
      </w:r>
      <w:r w:rsidR="00144833" w:rsidRPr="00821553">
        <w:rPr>
          <w:rFonts w:ascii="Cambria" w:hAnsi="Cambria"/>
          <w:snapToGrid w:val="0"/>
          <w:szCs w:val="22"/>
        </w:rPr>
        <w:t xml:space="preserve">úprav </w:t>
      </w:r>
      <w:r w:rsidRPr="00821553">
        <w:rPr>
          <w:rFonts w:ascii="Cambria" w:hAnsi="Cambria"/>
          <w:snapToGrid w:val="0"/>
          <w:szCs w:val="22"/>
        </w:rPr>
        <w:t>v elektroměrovém rozvaděči</w:t>
      </w:r>
      <w:r w:rsidR="00144833" w:rsidRPr="00821553">
        <w:rPr>
          <w:rFonts w:ascii="Cambria" w:hAnsi="Cambria"/>
          <w:snapToGrid w:val="0"/>
          <w:szCs w:val="22"/>
        </w:rPr>
        <w:t>.</w:t>
      </w:r>
      <w:r w:rsidRPr="00821553">
        <w:rPr>
          <w:rFonts w:ascii="Cambria" w:hAnsi="Cambria"/>
          <w:snapToGrid w:val="0"/>
          <w:szCs w:val="22"/>
        </w:rPr>
        <w:t xml:space="preserve"> </w:t>
      </w:r>
    </w:p>
    <w:p w14:paraId="0C2D78CC" w14:textId="77777777" w:rsidR="009C75C6" w:rsidRPr="00DC2820" w:rsidRDefault="009C75C6" w:rsidP="00F21AE1">
      <w:pPr>
        <w:numPr>
          <w:ilvl w:val="0"/>
          <w:numId w:val="9"/>
        </w:numPr>
        <w:tabs>
          <w:tab w:val="left" w:pos="851"/>
          <w:tab w:val="num" w:pos="1418"/>
        </w:tabs>
        <w:spacing w:before="100" w:beforeAutospacing="1" w:after="100" w:afterAutospacing="1" w:line="276" w:lineRule="auto"/>
        <w:ind w:hanging="3962"/>
        <w:contextualSpacing/>
        <w:rPr>
          <w:rFonts w:ascii="Cambria" w:hAnsi="Cambria"/>
          <w:snapToGrid w:val="0"/>
          <w:szCs w:val="22"/>
        </w:rPr>
      </w:pPr>
      <w:r w:rsidRPr="00DC2820">
        <w:rPr>
          <w:rFonts w:ascii="Cambria" w:hAnsi="Cambria"/>
          <w:snapToGrid w:val="0"/>
          <w:szCs w:val="22"/>
        </w:rPr>
        <w:t>provedení zkoušky provozu a kontroly funkčnosti,</w:t>
      </w:r>
    </w:p>
    <w:p w14:paraId="477FE201" w14:textId="77777777" w:rsidR="009C75C6" w:rsidRPr="00DC2820" w:rsidRDefault="009C75C6" w:rsidP="00F21AE1">
      <w:pPr>
        <w:numPr>
          <w:ilvl w:val="0"/>
          <w:numId w:val="9"/>
        </w:numPr>
        <w:tabs>
          <w:tab w:val="left" w:pos="851"/>
          <w:tab w:val="num" w:pos="1418"/>
        </w:tabs>
        <w:spacing w:before="100" w:beforeAutospacing="1" w:after="100" w:afterAutospacing="1" w:line="276" w:lineRule="auto"/>
        <w:ind w:hanging="3962"/>
        <w:contextualSpacing/>
        <w:rPr>
          <w:rFonts w:ascii="Cambria" w:hAnsi="Cambria"/>
          <w:snapToGrid w:val="0"/>
          <w:szCs w:val="22"/>
        </w:rPr>
      </w:pPr>
      <w:r w:rsidRPr="00DC2820">
        <w:rPr>
          <w:rFonts w:ascii="Cambria" w:hAnsi="Cambria"/>
          <w:snapToGrid w:val="0"/>
          <w:szCs w:val="22"/>
        </w:rPr>
        <w:t>spuštění, uvedení do řádného provozu a nastavení FVE,</w:t>
      </w:r>
    </w:p>
    <w:p w14:paraId="100E2D89" w14:textId="77777777" w:rsidR="009C75C6" w:rsidRPr="00DC2820" w:rsidRDefault="009C75C6" w:rsidP="00F21AE1">
      <w:pPr>
        <w:numPr>
          <w:ilvl w:val="0"/>
          <w:numId w:val="9"/>
        </w:numPr>
        <w:tabs>
          <w:tab w:val="clear" w:pos="4388"/>
          <w:tab w:val="left" w:pos="851"/>
          <w:tab w:val="num" w:pos="1418"/>
        </w:tabs>
        <w:spacing w:before="100" w:beforeAutospacing="1" w:after="100" w:afterAutospacing="1" w:line="276" w:lineRule="auto"/>
        <w:ind w:left="851" w:hanging="425"/>
        <w:contextualSpacing/>
        <w:rPr>
          <w:rFonts w:ascii="Cambria" w:hAnsi="Cambria"/>
          <w:snapToGrid w:val="0"/>
          <w:szCs w:val="22"/>
        </w:rPr>
      </w:pPr>
      <w:r w:rsidRPr="00DC2820">
        <w:rPr>
          <w:rFonts w:ascii="Cambria" w:hAnsi="Cambria"/>
          <w:snapToGrid w:val="0"/>
          <w:szCs w:val="22"/>
        </w:rPr>
        <w:t xml:space="preserve">zajištění paralelního připojení k distribuční síti včetně zajištění a projednání veškerých podkladů a splnění všech požadavků příslušné distribuční společnosti pro UPOS a následně UTP v souladu </w:t>
      </w:r>
      <w:proofErr w:type="gramStart"/>
      <w:r w:rsidRPr="00DC2820">
        <w:rPr>
          <w:rFonts w:ascii="Cambria" w:hAnsi="Cambria"/>
          <w:snapToGrid w:val="0"/>
          <w:szCs w:val="22"/>
        </w:rPr>
        <w:t>s</w:t>
      </w:r>
      <w:proofErr w:type="gramEnd"/>
      <w:r w:rsidRPr="00DC2820">
        <w:rPr>
          <w:rFonts w:ascii="Cambria" w:hAnsi="Cambria"/>
          <w:snapToGrid w:val="0"/>
          <w:szCs w:val="22"/>
        </w:rPr>
        <w:t xml:space="preserve"> nařízení Komise (EU) 2016/631 ze dne 14. dubna 2016, kterým se stanoví kodex sítě pro požadavky na připojení výroben k elektrizační soustavě (nařízení </w:t>
      </w:r>
      <w:proofErr w:type="spellStart"/>
      <w:r w:rsidRPr="00DC2820">
        <w:rPr>
          <w:rFonts w:ascii="Cambria" w:hAnsi="Cambria"/>
          <w:snapToGrid w:val="0"/>
          <w:szCs w:val="22"/>
        </w:rPr>
        <w:t>RfG</w:t>
      </w:r>
      <w:proofErr w:type="spellEnd"/>
      <w:r w:rsidRPr="00DC2820">
        <w:rPr>
          <w:rFonts w:ascii="Cambria" w:hAnsi="Cambria"/>
          <w:snapToGrid w:val="0"/>
          <w:szCs w:val="22"/>
        </w:rPr>
        <w:t>), jakož i pravidel provozování distribuční soustavy (dále jen „PPDS“) příslušné distribuční společnosti,</w:t>
      </w:r>
    </w:p>
    <w:p w14:paraId="0AF5AD33" w14:textId="77777777" w:rsidR="009C75C6" w:rsidRPr="00DC2820" w:rsidRDefault="009C75C6" w:rsidP="00F21AE1">
      <w:pPr>
        <w:numPr>
          <w:ilvl w:val="0"/>
          <w:numId w:val="9"/>
        </w:numPr>
        <w:tabs>
          <w:tab w:val="left" w:pos="851"/>
          <w:tab w:val="num" w:pos="1418"/>
        </w:tabs>
        <w:spacing w:before="100" w:beforeAutospacing="1" w:after="100" w:afterAutospacing="1" w:line="276" w:lineRule="auto"/>
        <w:ind w:hanging="3962"/>
        <w:contextualSpacing/>
        <w:rPr>
          <w:rFonts w:ascii="Cambria" w:hAnsi="Cambria"/>
          <w:snapToGrid w:val="0"/>
          <w:szCs w:val="22"/>
        </w:rPr>
      </w:pPr>
      <w:r w:rsidRPr="00DC2820">
        <w:rPr>
          <w:rFonts w:ascii="Cambria" w:hAnsi="Cambria"/>
          <w:snapToGrid w:val="0"/>
          <w:szCs w:val="22"/>
        </w:rPr>
        <w:t>podklady pro UPOS jsou zejména:</w:t>
      </w:r>
    </w:p>
    <w:p w14:paraId="0E023B7F" w14:textId="77777777" w:rsidR="009C75C6" w:rsidRPr="00DC2820" w:rsidRDefault="009C75C6" w:rsidP="00F21AE1">
      <w:pPr>
        <w:numPr>
          <w:ilvl w:val="0"/>
          <w:numId w:val="27"/>
        </w:numPr>
        <w:tabs>
          <w:tab w:val="clear" w:pos="4388"/>
          <w:tab w:val="left" w:pos="851"/>
        </w:tabs>
        <w:spacing w:before="100" w:beforeAutospacing="1" w:after="100" w:afterAutospacing="1" w:line="276" w:lineRule="auto"/>
        <w:ind w:left="3119" w:hanging="709"/>
        <w:contextualSpacing/>
        <w:rPr>
          <w:rFonts w:ascii="Cambria" w:hAnsi="Cambria"/>
          <w:snapToGrid w:val="0"/>
          <w:szCs w:val="22"/>
        </w:rPr>
      </w:pPr>
      <w:r w:rsidRPr="00DC2820">
        <w:rPr>
          <w:rFonts w:ascii="Cambria" w:hAnsi="Cambria"/>
          <w:snapToGrid w:val="0"/>
          <w:szCs w:val="22"/>
        </w:rPr>
        <w:t>odsouhlasená projektová dokumentace aktualizovaná podle skutečného stavu provedení výrobny s vyznačením „odpovídá skutečnému provedení“,</w:t>
      </w:r>
    </w:p>
    <w:p w14:paraId="06B132EF" w14:textId="77777777" w:rsidR="009C75C6" w:rsidRPr="00DC2820" w:rsidRDefault="009C75C6" w:rsidP="00F21AE1">
      <w:pPr>
        <w:numPr>
          <w:ilvl w:val="0"/>
          <w:numId w:val="27"/>
        </w:numPr>
        <w:tabs>
          <w:tab w:val="clear" w:pos="4388"/>
          <w:tab w:val="left" w:pos="851"/>
        </w:tabs>
        <w:spacing w:before="100" w:beforeAutospacing="1" w:after="100" w:afterAutospacing="1" w:line="276" w:lineRule="auto"/>
        <w:ind w:left="3119" w:hanging="709"/>
        <w:contextualSpacing/>
        <w:rPr>
          <w:rFonts w:ascii="Cambria" w:hAnsi="Cambria"/>
          <w:snapToGrid w:val="0"/>
          <w:szCs w:val="22"/>
        </w:rPr>
      </w:pPr>
      <w:r w:rsidRPr="00DC2820">
        <w:rPr>
          <w:rFonts w:ascii="Cambria" w:hAnsi="Cambria"/>
          <w:snapToGrid w:val="0"/>
          <w:szCs w:val="22"/>
        </w:rPr>
        <w:t>zpráva o výchozí revizi elektrického zařízení výrobny,</w:t>
      </w:r>
    </w:p>
    <w:p w14:paraId="56FBAC5A" w14:textId="77777777" w:rsidR="009C75C6" w:rsidRPr="00DC2820" w:rsidRDefault="009C75C6" w:rsidP="00F21AE1">
      <w:pPr>
        <w:numPr>
          <w:ilvl w:val="0"/>
          <w:numId w:val="27"/>
        </w:numPr>
        <w:tabs>
          <w:tab w:val="clear" w:pos="4388"/>
          <w:tab w:val="left" w:pos="851"/>
        </w:tabs>
        <w:spacing w:before="100" w:beforeAutospacing="1" w:after="100" w:afterAutospacing="1" w:line="276" w:lineRule="auto"/>
        <w:ind w:left="3119" w:hanging="709"/>
        <w:contextualSpacing/>
        <w:rPr>
          <w:rFonts w:ascii="Cambria" w:hAnsi="Cambria"/>
          <w:snapToGrid w:val="0"/>
          <w:szCs w:val="22"/>
        </w:rPr>
      </w:pPr>
      <w:r w:rsidRPr="00DC2820">
        <w:rPr>
          <w:rFonts w:ascii="Cambria" w:hAnsi="Cambria"/>
          <w:snapToGrid w:val="0"/>
          <w:szCs w:val="22"/>
        </w:rPr>
        <w:t>zpráva o výchozí revizi odběrného elektrického zařízení – trafostanice,</w:t>
      </w:r>
    </w:p>
    <w:p w14:paraId="100FD503" w14:textId="77777777" w:rsidR="009C75C6" w:rsidRPr="00DC2820" w:rsidRDefault="009C75C6" w:rsidP="00F21AE1">
      <w:pPr>
        <w:numPr>
          <w:ilvl w:val="0"/>
          <w:numId w:val="27"/>
        </w:numPr>
        <w:tabs>
          <w:tab w:val="clear" w:pos="4388"/>
          <w:tab w:val="left" w:pos="851"/>
        </w:tabs>
        <w:spacing w:before="100" w:beforeAutospacing="1" w:after="100" w:afterAutospacing="1" w:line="276" w:lineRule="auto"/>
        <w:ind w:left="3119" w:hanging="709"/>
        <w:contextualSpacing/>
        <w:rPr>
          <w:rFonts w:ascii="Cambria" w:hAnsi="Cambria"/>
          <w:snapToGrid w:val="0"/>
          <w:szCs w:val="22"/>
        </w:rPr>
      </w:pPr>
      <w:r w:rsidRPr="00DC2820">
        <w:rPr>
          <w:rFonts w:ascii="Cambria" w:hAnsi="Cambria"/>
          <w:snapToGrid w:val="0"/>
          <w:szCs w:val="22"/>
        </w:rPr>
        <w:t>zpráva o výchozí revizi elektrického zařízení – přípojky,</w:t>
      </w:r>
    </w:p>
    <w:p w14:paraId="4A6B7F2C" w14:textId="77777777" w:rsidR="009C75C6" w:rsidRPr="00DC2820" w:rsidRDefault="009C75C6" w:rsidP="00F21AE1">
      <w:pPr>
        <w:numPr>
          <w:ilvl w:val="0"/>
          <w:numId w:val="27"/>
        </w:numPr>
        <w:tabs>
          <w:tab w:val="clear" w:pos="4388"/>
          <w:tab w:val="left" w:pos="851"/>
        </w:tabs>
        <w:spacing w:before="100" w:beforeAutospacing="1" w:after="100" w:afterAutospacing="1" w:line="276" w:lineRule="auto"/>
        <w:ind w:left="3119" w:hanging="709"/>
        <w:contextualSpacing/>
        <w:rPr>
          <w:rFonts w:ascii="Cambria" w:hAnsi="Cambria"/>
          <w:snapToGrid w:val="0"/>
          <w:szCs w:val="22"/>
        </w:rPr>
      </w:pPr>
      <w:r w:rsidRPr="00DC2820">
        <w:rPr>
          <w:rFonts w:ascii="Cambria" w:hAnsi="Cambria"/>
          <w:snapToGrid w:val="0"/>
          <w:szCs w:val="22"/>
        </w:rPr>
        <w:t>jednopólové schéma zapojení odběrného zařízení a výrobních modulů,</w:t>
      </w:r>
    </w:p>
    <w:p w14:paraId="18FAA5D6" w14:textId="77777777" w:rsidR="009C75C6" w:rsidRPr="00DC2820" w:rsidRDefault="009C75C6" w:rsidP="00F21AE1">
      <w:pPr>
        <w:numPr>
          <w:ilvl w:val="0"/>
          <w:numId w:val="27"/>
        </w:numPr>
        <w:tabs>
          <w:tab w:val="clear" w:pos="4388"/>
          <w:tab w:val="left" w:pos="851"/>
        </w:tabs>
        <w:spacing w:before="100" w:beforeAutospacing="1" w:after="100" w:afterAutospacing="1" w:line="276" w:lineRule="auto"/>
        <w:ind w:left="3119" w:hanging="709"/>
        <w:contextualSpacing/>
        <w:rPr>
          <w:rFonts w:ascii="Cambria" w:hAnsi="Cambria"/>
          <w:snapToGrid w:val="0"/>
          <w:szCs w:val="22"/>
        </w:rPr>
      </w:pPr>
      <w:r w:rsidRPr="00DC2820">
        <w:rPr>
          <w:rFonts w:ascii="Cambria" w:hAnsi="Cambria"/>
          <w:snapToGrid w:val="0"/>
          <w:szCs w:val="22"/>
        </w:rPr>
        <w:t>protokol o nastavení ochran,</w:t>
      </w:r>
    </w:p>
    <w:p w14:paraId="62B8B6F7" w14:textId="77777777" w:rsidR="009C75C6" w:rsidRPr="00DC2820" w:rsidRDefault="009C75C6" w:rsidP="00F21AE1">
      <w:pPr>
        <w:numPr>
          <w:ilvl w:val="0"/>
          <w:numId w:val="27"/>
        </w:numPr>
        <w:tabs>
          <w:tab w:val="clear" w:pos="4388"/>
          <w:tab w:val="left" w:pos="851"/>
        </w:tabs>
        <w:spacing w:before="100" w:beforeAutospacing="1" w:after="100" w:afterAutospacing="1" w:line="276" w:lineRule="auto"/>
        <w:ind w:left="3119" w:hanging="709"/>
        <w:contextualSpacing/>
        <w:rPr>
          <w:rFonts w:ascii="Cambria" w:hAnsi="Cambria"/>
          <w:snapToGrid w:val="0"/>
          <w:szCs w:val="22"/>
        </w:rPr>
      </w:pPr>
      <w:r w:rsidRPr="00DC2820">
        <w:rPr>
          <w:rFonts w:ascii="Cambria" w:hAnsi="Cambria"/>
          <w:snapToGrid w:val="0"/>
          <w:szCs w:val="22"/>
        </w:rPr>
        <w:t>protokol o ověření měřicích transformátorů proudu (MTP) a měřicích transformátorů napětí (MTN),</w:t>
      </w:r>
    </w:p>
    <w:p w14:paraId="635012B8" w14:textId="77777777" w:rsidR="009C75C6" w:rsidRPr="00DC2820" w:rsidRDefault="009C75C6" w:rsidP="00F21AE1">
      <w:pPr>
        <w:numPr>
          <w:ilvl w:val="0"/>
          <w:numId w:val="27"/>
        </w:numPr>
        <w:tabs>
          <w:tab w:val="clear" w:pos="4388"/>
          <w:tab w:val="left" w:pos="851"/>
        </w:tabs>
        <w:spacing w:before="100" w:beforeAutospacing="1" w:after="100" w:afterAutospacing="1" w:line="276" w:lineRule="auto"/>
        <w:ind w:left="3119" w:hanging="709"/>
        <w:contextualSpacing/>
        <w:rPr>
          <w:rFonts w:ascii="Cambria" w:hAnsi="Cambria"/>
          <w:snapToGrid w:val="0"/>
          <w:szCs w:val="22"/>
        </w:rPr>
      </w:pPr>
      <w:r w:rsidRPr="00DC2820">
        <w:rPr>
          <w:rFonts w:ascii="Cambria" w:hAnsi="Cambria"/>
          <w:snapToGrid w:val="0"/>
          <w:szCs w:val="22"/>
        </w:rPr>
        <w:t>souhrn základních údajů z místního provozního předpisu (MPP) formou formuláře Technické a kontaktní údaje elektrického zařízení,</w:t>
      </w:r>
    </w:p>
    <w:p w14:paraId="11EB19C1" w14:textId="77777777" w:rsidR="009C75C6" w:rsidRPr="00DC2820" w:rsidRDefault="009C75C6" w:rsidP="00F21AE1">
      <w:pPr>
        <w:numPr>
          <w:ilvl w:val="0"/>
          <w:numId w:val="27"/>
        </w:numPr>
        <w:tabs>
          <w:tab w:val="clear" w:pos="4388"/>
          <w:tab w:val="left" w:pos="851"/>
        </w:tabs>
        <w:spacing w:before="100" w:beforeAutospacing="1" w:after="100" w:afterAutospacing="1" w:line="276" w:lineRule="auto"/>
        <w:ind w:left="3119" w:hanging="709"/>
        <w:contextualSpacing/>
        <w:rPr>
          <w:rFonts w:ascii="Cambria" w:hAnsi="Cambria"/>
          <w:snapToGrid w:val="0"/>
          <w:szCs w:val="22"/>
        </w:rPr>
      </w:pPr>
      <w:r w:rsidRPr="00DC2820">
        <w:rPr>
          <w:rFonts w:ascii="Cambria" w:hAnsi="Cambria"/>
          <w:snapToGrid w:val="0"/>
          <w:szCs w:val="22"/>
        </w:rPr>
        <w:t>protokol o odzkoušení komunikace řídicí jednotky s dispečerským systémem,</w:t>
      </w:r>
    </w:p>
    <w:p w14:paraId="0347ACBA" w14:textId="77777777" w:rsidR="009C75C6" w:rsidRPr="00DC2820" w:rsidRDefault="009C75C6" w:rsidP="00F21AE1">
      <w:pPr>
        <w:numPr>
          <w:ilvl w:val="0"/>
          <w:numId w:val="27"/>
        </w:numPr>
        <w:tabs>
          <w:tab w:val="clear" w:pos="4388"/>
          <w:tab w:val="left" w:pos="851"/>
        </w:tabs>
        <w:spacing w:before="100" w:beforeAutospacing="1" w:after="100" w:afterAutospacing="1" w:line="276" w:lineRule="auto"/>
        <w:ind w:left="3119" w:hanging="709"/>
        <w:contextualSpacing/>
        <w:rPr>
          <w:rFonts w:ascii="Cambria" w:hAnsi="Cambria"/>
          <w:snapToGrid w:val="0"/>
          <w:szCs w:val="22"/>
        </w:rPr>
      </w:pPr>
      <w:r w:rsidRPr="00DC2820">
        <w:rPr>
          <w:rFonts w:ascii="Cambria" w:hAnsi="Cambria"/>
          <w:snapToGrid w:val="0"/>
          <w:szCs w:val="22"/>
        </w:rPr>
        <w:t>harmonogram a rozsah a provedení funkčních zkoušek,</w:t>
      </w:r>
    </w:p>
    <w:p w14:paraId="6FBA041B" w14:textId="77777777" w:rsidR="009C75C6" w:rsidRPr="00DC2820" w:rsidRDefault="009C75C6" w:rsidP="00F21AE1">
      <w:pPr>
        <w:numPr>
          <w:ilvl w:val="0"/>
          <w:numId w:val="27"/>
        </w:numPr>
        <w:tabs>
          <w:tab w:val="clear" w:pos="4388"/>
          <w:tab w:val="left" w:pos="851"/>
        </w:tabs>
        <w:spacing w:before="100" w:beforeAutospacing="1" w:after="100" w:afterAutospacing="1" w:line="276" w:lineRule="auto"/>
        <w:ind w:left="3119" w:hanging="709"/>
        <w:contextualSpacing/>
        <w:rPr>
          <w:rFonts w:ascii="Cambria" w:hAnsi="Cambria"/>
          <w:snapToGrid w:val="0"/>
          <w:szCs w:val="22"/>
        </w:rPr>
      </w:pPr>
      <w:r w:rsidRPr="00DC2820">
        <w:rPr>
          <w:rFonts w:ascii="Cambria" w:hAnsi="Cambria"/>
          <w:snapToGrid w:val="0"/>
          <w:szCs w:val="22"/>
        </w:rPr>
        <w:t>potvrzení, že vlastní výrobna elektřiny je provedena v souladu s podmínkami stanovenými touto Smlouvou, v souladu s podmínkami definovanými v příslušném povolovacím správním aktu a podle předpisů, norem a zásad uvedených v kapitole 3 hlavní části PPDS a v příloze č. 4 PPDS,</w:t>
      </w:r>
    </w:p>
    <w:p w14:paraId="4E3C63EA" w14:textId="77777777" w:rsidR="009C75C6" w:rsidRPr="00DC2820" w:rsidRDefault="009C75C6" w:rsidP="00F21AE1">
      <w:pPr>
        <w:numPr>
          <w:ilvl w:val="0"/>
          <w:numId w:val="27"/>
        </w:numPr>
        <w:tabs>
          <w:tab w:val="clear" w:pos="4388"/>
          <w:tab w:val="left" w:pos="851"/>
        </w:tabs>
        <w:spacing w:before="100" w:beforeAutospacing="1" w:after="100" w:afterAutospacing="1" w:line="276" w:lineRule="auto"/>
        <w:ind w:left="3119" w:hanging="709"/>
        <w:contextualSpacing/>
        <w:rPr>
          <w:rFonts w:ascii="Cambria" w:hAnsi="Cambria"/>
          <w:snapToGrid w:val="0"/>
          <w:szCs w:val="22"/>
        </w:rPr>
      </w:pPr>
      <w:r w:rsidRPr="00DC2820">
        <w:rPr>
          <w:rFonts w:ascii="Cambria" w:hAnsi="Cambria"/>
          <w:snapToGrid w:val="0"/>
          <w:szCs w:val="22"/>
        </w:rPr>
        <w:t>potvrzení chování výrobny,</w:t>
      </w:r>
    </w:p>
    <w:p w14:paraId="7DD1EC55" w14:textId="77777777" w:rsidR="009C75C6" w:rsidRPr="00DC2820" w:rsidRDefault="009C75C6" w:rsidP="00F21AE1">
      <w:pPr>
        <w:numPr>
          <w:ilvl w:val="0"/>
          <w:numId w:val="9"/>
        </w:numPr>
        <w:tabs>
          <w:tab w:val="left" w:pos="851"/>
        </w:tabs>
        <w:spacing w:before="100" w:beforeAutospacing="1" w:after="100" w:afterAutospacing="1" w:line="276" w:lineRule="auto"/>
        <w:ind w:hanging="3962"/>
        <w:contextualSpacing/>
        <w:rPr>
          <w:rFonts w:ascii="Cambria" w:hAnsi="Cambria"/>
          <w:snapToGrid w:val="0"/>
          <w:szCs w:val="22"/>
        </w:rPr>
      </w:pPr>
      <w:r w:rsidRPr="00DC2820">
        <w:rPr>
          <w:rFonts w:ascii="Cambria" w:hAnsi="Cambria"/>
          <w:snapToGrid w:val="0"/>
          <w:szCs w:val="22"/>
        </w:rPr>
        <w:t>podkladem pro UTP je zejména:</w:t>
      </w:r>
    </w:p>
    <w:p w14:paraId="79648165" w14:textId="77777777" w:rsidR="009C75C6" w:rsidRPr="00DC2820" w:rsidRDefault="009C75C6" w:rsidP="00F21AE1">
      <w:pPr>
        <w:pStyle w:val="Odstavecseseznamem0"/>
        <w:numPr>
          <w:ilvl w:val="0"/>
          <w:numId w:val="28"/>
        </w:numPr>
        <w:tabs>
          <w:tab w:val="left" w:pos="851"/>
        </w:tabs>
        <w:spacing w:before="0" w:after="0" w:line="276" w:lineRule="auto"/>
        <w:ind w:left="3119" w:hanging="851"/>
        <w:contextualSpacing/>
        <w:rPr>
          <w:rFonts w:ascii="Cambria" w:hAnsi="Cambria"/>
          <w:snapToGrid w:val="0"/>
          <w:szCs w:val="22"/>
        </w:rPr>
      </w:pPr>
      <w:r w:rsidRPr="00DC2820">
        <w:rPr>
          <w:rFonts w:ascii="Cambria" w:hAnsi="Cambria"/>
          <w:snapToGrid w:val="0"/>
          <w:szCs w:val="22"/>
        </w:rPr>
        <w:lastRenderedPageBreak/>
        <w:t xml:space="preserve">dokument výrobního modulu (VM) – prokázání souladu VM s požadavky nařízení </w:t>
      </w:r>
      <w:proofErr w:type="spellStart"/>
      <w:r w:rsidRPr="00DC2820">
        <w:rPr>
          <w:rFonts w:ascii="Cambria" w:hAnsi="Cambria"/>
          <w:snapToGrid w:val="0"/>
          <w:szCs w:val="22"/>
        </w:rPr>
        <w:t>RfG</w:t>
      </w:r>
      <w:proofErr w:type="spellEnd"/>
      <w:r w:rsidRPr="00DC2820">
        <w:rPr>
          <w:rFonts w:ascii="Cambria" w:hAnsi="Cambria"/>
          <w:snapToGrid w:val="0"/>
          <w:szCs w:val="22"/>
        </w:rPr>
        <w:t xml:space="preserve"> včetně příslušných zkoušek, testů a simulací,</w:t>
      </w:r>
    </w:p>
    <w:p w14:paraId="1FC4FE19" w14:textId="77777777" w:rsidR="009C75C6" w:rsidRPr="00DC2820" w:rsidRDefault="009C75C6" w:rsidP="00F21AE1">
      <w:pPr>
        <w:numPr>
          <w:ilvl w:val="0"/>
          <w:numId w:val="9"/>
        </w:numPr>
        <w:tabs>
          <w:tab w:val="clear" w:pos="4388"/>
          <w:tab w:val="left" w:pos="851"/>
        </w:tabs>
        <w:spacing w:before="100" w:beforeAutospacing="1" w:after="100" w:afterAutospacing="1" w:line="276" w:lineRule="auto"/>
        <w:ind w:left="851" w:hanging="425"/>
        <w:contextualSpacing/>
        <w:rPr>
          <w:rFonts w:ascii="Cambria" w:hAnsi="Cambria"/>
          <w:snapToGrid w:val="0"/>
          <w:szCs w:val="22"/>
        </w:rPr>
      </w:pPr>
      <w:r w:rsidRPr="00DC2820">
        <w:rPr>
          <w:rFonts w:ascii="Cambria" w:hAnsi="Cambria"/>
          <w:snapToGrid w:val="0"/>
          <w:szCs w:val="22"/>
        </w:rPr>
        <w:t>předání protokolu o splnění technických podmínek pro uvedení do provozu s distribuční soustavou,</w:t>
      </w:r>
    </w:p>
    <w:p w14:paraId="6354C90A" w14:textId="77777777" w:rsidR="009C75C6" w:rsidRPr="00DC2820" w:rsidRDefault="009C75C6" w:rsidP="00F21AE1">
      <w:pPr>
        <w:numPr>
          <w:ilvl w:val="0"/>
          <w:numId w:val="9"/>
        </w:numPr>
        <w:tabs>
          <w:tab w:val="left" w:pos="851"/>
        </w:tabs>
        <w:spacing w:before="100" w:beforeAutospacing="1" w:after="100" w:afterAutospacing="1" w:line="276" w:lineRule="auto"/>
        <w:ind w:hanging="3962"/>
        <w:contextualSpacing/>
        <w:rPr>
          <w:rFonts w:ascii="Cambria" w:hAnsi="Cambria"/>
          <w:snapToGrid w:val="0"/>
          <w:szCs w:val="22"/>
        </w:rPr>
      </w:pPr>
      <w:r w:rsidRPr="00DC2820">
        <w:rPr>
          <w:rFonts w:ascii="Cambria" w:hAnsi="Cambria"/>
          <w:snapToGrid w:val="0"/>
          <w:szCs w:val="22"/>
        </w:rPr>
        <w:t>zpracování a předání provozního předpisu FVE a trafostanice,</w:t>
      </w:r>
    </w:p>
    <w:p w14:paraId="46B17B2B" w14:textId="77777777" w:rsidR="009C75C6" w:rsidRPr="00DC2820" w:rsidRDefault="009C75C6" w:rsidP="00F21AE1">
      <w:pPr>
        <w:numPr>
          <w:ilvl w:val="0"/>
          <w:numId w:val="9"/>
        </w:numPr>
        <w:tabs>
          <w:tab w:val="left" w:pos="851"/>
        </w:tabs>
        <w:spacing w:before="100" w:beforeAutospacing="1" w:after="100" w:afterAutospacing="1" w:line="276" w:lineRule="auto"/>
        <w:ind w:hanging="3962"/>
        <w:contextualSpacing/>
        <w:rPr>
          <w:rFonts w:ascii="Cambria" w:hAnsi="Cambria"/>
          <w:snapToGrid w:val="0"/>
          <w:szCs w:val="22"/>
        </w:rPr>
      </w:pPr>
      <w:r w:rsidRPr="00DC2820">
        <w:rPr>
          <w:rFonts w:ascii="Cambria" w:hAnsi="Cambria"/>
          <w:snapToGrid w:val="0"/>
          <w:szCs w:val="22"/>
        </w:rPr>
        <w:t>zaškolení obsluhy v místě instalace,</w:t>
      </w:r>
    </w:p>
    <w:p w14:paraId="21CF0819" w14:textId="194ABE9E" w:rsidR="009C75C6" w:rsidRPr="00DC2820" w:rsidRDefault="009C75C6" w:rsidP="00F21AE1">
      <w:pPr>
        <w:numPr>
          <w:ilvl w:val="0"/>
          <w:numId w:val="9"/>
        </w:numPr>
        <w:tabs>
          <w:tab w:val="clear" w:pos="4388"/>
          <w:tab w:val="num" w:pos="426"/>
          <w:tab w:val="left" w:pos="851"/>
        </w:tabs>
        <w:spacing w:before="100" w:beforeAutospacing="1" w:after="100" w:afterAutospacing="1" w:line="276" w:lineRule="auto"/>
        <w:ind w:left="426" w:firstLine="0"/>
        <w:contextualSpacing/>
        <w:rPr>
          <w:rFonts w:ascii="Cambria" w:hAnsi="Cambria"/>
          <w:snapToGrid w:val="0"/>
          <w:szCs w:val="22"/>
        </w:rPr>
      </w:pPr>
      <w:r w:rsidRPr="00DC2820">
        <w:rPr>
          <w:rFonts w:ascii="Cambria" w:hAnsi="Cambria"/>
          <w:snapToGrid w:val="0"/>
          <w:szCs w:val="22"/>
        </w:rPr>
        <w:t xml:space="preserve">zpracování dokumentace skutečného provedení díla v digitální formě (ve </w:t>
      </w:r>
      <w:proofErr w:type="gramStart"/>
      <w:r w:rsidRPr="00DC2820">
        <w:rPr>
          <w:rFonts w:ascii="Cambria" w:hAnsi="Cambria"/>
          <w:snapToGrid w:val="0"/>
          <w:szCs w:val="22"/>
        </w:rPr>
        <w:t>formátu .</w:t>
      </w:r>
      <w:proofErr w:type="spellStart"/>
      <w:r w:rsidRPr="00DC2820">
        <w:rPr>
          <w:rFonts w:ascii="Cambria" w:hAnsi="Cambria"/>
          <w:snapToGrid w:val="0"/>
          <w:szCs w:val="22"/>
        </w:rPr>
        <w:t>dgn</w:t>
      </w:r>
      <w:proofErr w:type="spellEnd"/>
      <w:proofErr w:type="gramEnd"/>
      <w:r w:rsidRPr="00DC2820">
        <w:rPr>
          <w:rFonts w:ascii="Cambria" w:hAnsi="Cambria"/>
          <w:snapToGrid w:val="0"/>
          <w:szCs w:val="22"/>
        </w:rPr>
        <w:t xml:space="preserve"> nebo .</w:t>
      </w:r>
      <w:proofErr w:type="spellStart"/>
      <w:r w:rsidRPr="00DC2820">
        <w:rPr>
          <w:rFonts w:ascii="Cambria" w:hAnsi="Cambria"/>
          <w:snapToGrid w:val="0"/>
          <w:szCs w:val="22"/>
        </w:rPr>
        <w:t>d</w:t>
      </w:r>
      <w:r w:rsidR="00510F56" w:rsidRPr="00DC2820">
        <w:rPr>
          <w:rFonts w:ascii="Cambria" w:hAnsi="Cambria"/>
          <w:snapToGrid w:val="0"/>
          <w:szCs w:val="22"/>
        </w:rPr>
        <w:t>wg</w:t>
      </w:r>
      <w:proofErr w:type="spellEnd"/>
      <w:r w:rsidRPr="00DC2820">
        <w:rPr>
          <w:rFonts w:ascii="Cambria" w:hAnsi="Cambria"/>
          <w:snapToGrid w:val="0"/>
          <w:szCs w:val="22"/>
        </w:rPr>
        <w:t>),</w:t>
      </w:r>
    </w:p>
    <w:p w14:paraId="1E767B01" w14:textId="77777777" w:rsidR="009C75C6" w:rsidRPr="00DC2820" w:rsidRDefault="009C75C6" w:rsidP="00F21AE1">
      <w:pPr>
        <w:numPr>
          <w:ilvl w:val="0"/>
          <w:numId w:val="9"/>
        </w:numPr>
        <w:tabs>
          <w:tab w:val="clear" w:pos="4388"/>
          <w:tab w:val="left" w:pos="851"/>
          <w:tab w:val="num" w:pos="993"/>
        </w:tabs>
        <w:spacing w:before="100" w:beforeAutospacing="1" w:after="100" w:afterAutospacing="1" w:line="276" w:lineRule="auto"/>
        <w:ind w:left="851" w:hanging="425"/>
        <w:contextualSpacing/>
        <w:rPr>
          <w:rFonts w:ascii="Cambria" w:hAnsi="Cambria"/>
          <w:snapToGrid w:val="0"/>
          <w:szCs w:val="22"/>
        </w:rPr>
      </w:pPr>
      <w:r w:rsidRPr="00DC2820">
        <w:rPr>
          <w:rFonts w:ascii="Cambria" w:hAnsi="Cambria"/>
          <w:snapToGrid w:val="0"/>
          <w:szCs w:val="22"/>
        </w:rPr>
        <w:t>předání technických listů fotovoltaických panelů a měničů, prohlášení o shodě, protokolů zkoušek, revizních zpráv a certifikátů předávaných zařízení a dalších dokladů, které jsou nezbytné k převzetí a užívání díla, dále předání dokladů o likvidaci vzniklého odpadu,</w:t>
      </w:r>
    </w:p>
    <w:p w14:paraId="425999A0" w14:textId="77777777" w:rsidR="009C75C6" w:rsidRPr="00DC2820" w:rsidRDefault="009C75C6" w:rsidP="00F21AE1">
      <w:pPr>
        <w:numPr>
          <w:ilvl w:val="0"/>
          <w:numId w:val="9"/>
        </w:numPr>
        <w:tabs>
          <w:tab w:val="clear" w:pos="4388"/>
          <w:tab w:val="num" w:pos="851"/>
        </w:tabs>
        <w:spacing w:before="100" w:beforeAutospacing="1" w:after="100" w:afterAutospacing="1" w:line="276" w:lineRule="auto"/>
        <w:ind w:left="851" w:hanging="425"/>
        <w:contextualSpacing/>
        <w:rPr>
          <w:rFonts w:ascii="Cambria" w:hAnsi="Cambria"/>
          <w:snapToGrid w:val="0"/>
          <w:szCs w:val="22"/>
        </w:rPr>
      </w:pPr>
      <w:r w:rsidRPr="00DC2820">
        <w:rPr>
          <w:rFonts w:ascii="Cambria" w:hAnsi="Cambria"/>
          <w:snapToGrid w:val="0"/>
          <w:szCs w:val="22"/>
        </w:rPr>
        <w:t>uvedení všech povrchů dotčených prováděním díla do původního stavu a odstranění vad a škod způsobených prováděním díla,</w:t>
      </w:r>
    </w:p>
    <w:p w14:paraId="026754D0" w14:textId="17E3837D" w:rsidR="009C75C6" w:rsidRPr="00821553" w:rsidRDefault="00510F56" w:rsidP="00F21AE1">
      <w:pPr>
        <w:numPr>
          <w:ilvl w:val="0"/>
          <w:numId w:val="9"/>
        </w:numPr>
        <w:tabs>
          <w:tab w:val="clear" w:pos="4388"/>
          <w:tab w:val="num" w:pos="851"/>
        </w:tabs>
        <w:spacing w:before="100" w:beforeAutospacing="1" w:after="100" w:afterAutospacing="1" w:line="276" w:lineRule="auto"/>
        <w:ind w:left="851" w:hanging="425"/>
        <w:contextualSpacing/>
        <w:rPr>
          <w:rFonts w:ascii="Cambria" w:hAnsi="Cambria"/>
          <w:snapToGrid w:val="0"/>
          <w:szCs w:val="22"/>
        </w:rPr>
      </w:pPr>
      <w:r w:rsidRPr="00821553">
        <w:rPr>
          <w:rFonts w:ascii="Cambria" w:hAnsi="Cambria"/>
          <w:snapToGrid w:val="0"/>
          <w:szCs w:val="22"/>
        </w:rPr>
        <w:t xml:space="preserve">pokud je to pro provoz příslušné výrobny vyžadováno, dodání podkladů, zajištění součinnosti </w:t>
      </w:r>
      <w:r w:rsidR="003F3314" w:rsidRPr="00821553">
        <w:rPr>
          <w:rFonts w:ascii="Cambria" w:hAnsi="Cambria"/>
          <w:snapToGrid w:val="0"/>
          <w:szCs w:val="22"/>
        </w:rPr>
        <w:t>a komunikace a zajištění podání žádosti o vydání licence Energetického regulačního úřadu, odpovědnost za průtahy na straně ERÚ/PDS se posuzuje jako překážka na straně třetí osoby, pokud Zhotovitel prokáže, že postupoval s odbornou péčí</w:t>
      </w:r>
      <w:r w:rsidR="009C75C6" w:rsidRPr="00821553">
        <w:rPr>
          <w:rFonts w:ascii="Cambria" w:hAnsi="Cambria"/>
          <w:snapToGrid w:val="0"/>
          <w:szCs w:val="22"/>
        </w:rPr>
        <w:t>;</w:t>
      </w:r>
    </w:p>
    <w:p w14:paraId="248955C0" w14:textId="77777777" w:rsidR="009C75C6" w:rsidRPr="00DC2820" w:rsidRDefault="009C75C6" w:rsidP="009C75C6">
      <w:pPr>
        <w:spacing w:line="276" w:lineRule="auto"/>
        <w:ind w:left="426" w:firstLine="0"/>
        <w:rPr>
          <w:rFonts w:ascii="Cambria" w:hAnsi="Cambria"/>
        </w:rPr>
      </w:pPr>
    </w:p>
    <w:p w14:paraId="19314B3C" w14:textId="77777777" w:rsidR="004578BD" w:rsidRPr="00DC2820" w:rsidRDefault="004578BD" w:rsidP="004578BD">
      <w:pPr>
        <w:spacing w:line="276" w:lineRule="auto"/>
        <w:ind w:left="426" w:firstLine="0"/>
        <w:rPr>
          <w:rFonts w:ascii="Cambria" w:hAnsi="Cambria"/>
        </w:rPr>
      </w:pPr>
    </w:p>
    <w:p w14:paraId="131FEF9A" w14:textId="77777777" w:rsidR="00552E85" w:rsidRPr="00DC2820" w:rsidRDefault="00552E85" w:rsidP="00B464F2">
      <w:pPr>
        <w:pStyle w:val="Nadpis1"/>
        <w:keepNext w:val="0"/>
        <w:pBdr>
          <w:bottom w:val="single" w:sz="8" w:space="1" w:color="215868"/>
        </w:pBdr>
        <w:spacing w:before="360" w:after="200" w:line="240" w:lineRule="auto"/>
        <w:jc w:val="center"/>
        <w:rPr>
          <w:sz w:val="28"/>
          <w:lang w:val="cs-CZ"/>
        </w:rPr>
      </w:pPr>
      <w:r w:rsidRPr="00DC2820">
        <w:rPr>
          <w:sz w:val="28"/>
          <w:lang w:val="cs-CZ"/>
        </w:rPr>
        <w:t>I</w:t>
      </w:r>
      <w:r w:rsidR="00830F82" w:rsidRPr="00DC2820">
        <w:rPr>
          <w:sz w:val="28"/>
          <w:lang w:val="cs-CZ"/>
        </w:rPr>
        <w:t>II</w:t>
      </w:r>
      <w:r w:rsidRPr="00DC2820">
        <w:rPr>
          <w:sz w:val="28"/>
          <w:lang w:val="cs-CZ"/>
        </w:rPr>
        <w:t xml:space="preserve">. </w:t>
      </w:r>
      <w:r w:rsidRPr="00DC2820">
        <w:rPr>
          <w:sz w:val="28"/>
          <w:lang w:val="cs-CZ"/>
        </w:rPr>
        <w:tab/>
      </w:r>
      <w:r w:rsidR="007F1EEC" w:rsidRPr="00DC2820">
        <w:rPr>
          <w:sz w:val="28"/>
          <w:lang w:val="cs-CZ"/>
        </w:rPr>
        <w:tab/>
      </w:r>
      <w:r w:rsidRPr="00DC2820">
        <w:rPr>
          <w:sz w:val="28"/>
          <w:lang w:val="cs-CZ"/>
        </w:rPr>
        <w:t>Místo plnění</w:t>
      </w:r>
    </w:p>
    <w:p w14:paraId="1383CC99" w14:textId="77777777" w:rsidR="00BC6002" w:rsidRPr="00DC2820" w:rsidRDefault="007715A6" w:rsidP="00F21AE1">
      <w:pPr>
        <w:pStyle w:val="Barevnseznamzvraznn11"/>
        <w:numPr>
          <w:ilvl w:val="0"/>
          <w:numId w:val="3"/>
        </w:numPr>
        <w:spacing w:before="100" w:beforeAutospacing="1" w:after="100" w:afterAutospacing="1" w:line="276" w:lineRule="auto"/>
        <w:rPr>
          <w:rFonts w:ascii="Cambria" w:hAnsi="Cambria"/>
        </w:rPr>
      </w:pPr>
      <w:r w:rsidRPr="00DC2820">
        <w:rPr>
          <w:rFonts w:ascii="Cambria" w:hAnsi="Cambria"/>
        </w:rPr>
        <w:t xml:space="preserve">Místem plnění veřejné zakázky jsou obecní budovy </w:t>
      </w:r>
      <w:r w:rsidR="00BC6002" w:rsidRPr="00DC2820">
        <w:rPr>
          <w:rFonts w:ascii="Cambria" w:hAnsi="Cambria"/>
        </w:rPr>
        <w:t>katastrálním území Nymburk PSČ: 288 02:</w:t>
      </w:r>
    </w:p>
    <w:p w14:paraId="424CC0CE" w14:textId="77777777" w:rsidR="00BC6002" w:rsidRPr="00DC2820" w:rsidRDefault="00BC6002" w:rsidP="00BC6002">
      <w:pPr>
        <w:pStyle w:val="Barevnseznamzvraznn11"/>
        <w:spacing w:before="100" w:beforeAutospacing="1" w:after="100" w:afterAutospacing="1" w:line="276" w:lineRule="auto"/>
        <w:ind w:left="360" w:firstLine="0"/>
        <w:rPr>
          <w:rFonts w:ascii="Cambria" w:hAnsi="Cambria"/>
        </w:rPr>
      </w:pPr>
    </w:p>
    <w:p w14:paraId="41A54F08" w14:textId="77777777" w:rsidR="00BC6002" w:rsidRPr="00DC2820" w:rsidRDefault="00BC6002" w:rsidP="00BC6002">
      <w:pPr>
        <w:pStyle w:val="Barevnseznamzvraznn11"/>
        <w:spacing w:before="100" w:beforeAutospacing="1" w:after="100" w:afterAutospacing="1" w:line="276" w:lineRule="auto"/>
        <w:ind w:left="360" w:firstLine="0"/>
        <w:rPr>
          <w:rFonts w:ascii="Cambria" w:hAnsi="Cambria"/>
        </w:rPr>
      </w:pPr>
      <w:r w:rsidRPr="00DC2820">
        <w:rPr>
          <w:rFonts w:ascii="Cambria" w:hAnsi="Cambria"/>
        </w:rPr>
        <w:t>Objekt C, Mateřská škola na adrese Resslova 247, 288 02 Nymburk</w:t>
      </w:r>
    </w:p>
    <w:p w14:paraId="7DD5C18A" w14:textId="77777777" w:rsidR="00BC6002" w:rsidRPr="00DC2820" w:rsidRDefault="00BC6002" w:rsidP="00BC6002">
      <w:pPr>
        <w:pStyle w:val="Barevnseznamzvraznn11"/>
        <w:spacing w:before="100" w:beforeAutospacing="1" w:after="100" w:afterAutospacing="1" w:line="276" w:lineRule="auto"/>
        <w:ind w:left="360" w:firstLine="0"/>
        <w:rPr>
          <w:rFonts w:ascii="Cambria" w:hAnsi="Cambria"/>
        </w:rPr>
      </w:pPr>
      <w:r w:rsidRPr="00DC2820">
        <w:rPr>
          <w:rFonts w:ascii="Cambria" w:hAnsi="Cambria"/>
        </w:rPr>
        <w:t>Objekt D, Poliklinika na adrese Okružní 2160, 288 02 Nymburk</w:t>
      </w:r>
    </w:p>
    <w:p w14:paraId="0C6ED0F5" w14:textId="77777777" w:rsidR="00BC6002" w:rsidRPr="00DC2820" w:rsidRDefault="00BC6002" w:rsidP="00BC6002">
      <w:pPr>
        <w:pStyle w:val="Barevnseznamzvraznn11"/>
        <w:spacing w:before="100" w:beforeAutospacing="1" w:after="100" w:afterAutospacing="1" w:line="276" w:lineRule="auto"/>
        <w:ind w:left="360" w:firstLine="0"/>
        <w:rPr>
          <w:rFonts w:ascii="Cambria" w:hAnsi="Cambria"/>
        </w:rPr>
      </w:pPr>
      <w:r w:rsidRPr="00DC2820">
        <w:rPr>
          <w:rFonts w:ascii="Cambria" w:hAnsi="Cambria"/>
        </w:rPr>
        <w:t xml:space="preserve">Objekt E, Podnikatelský inkubátor na adrese Za </w:t>
      </w:r>
      <w:proofErr w:type="spellStart"/>
      <w:r w:rsidRPr="00DC2820">
        <w:rPr>
          <w:rFonts w:ascii="Cambria" w:hAnsi="Cambria"/>
        </w:rPr>
        <w:t>Žoskou</w:t>
      </w:r>
      <w:proofErr w:type="spellEnd"/>
      <w:r w:rsidRPr="00DC2820">
        <w:rPr>
          <w:rFonts w:ascii="Cambria" w:hAnsi="Cambria"/>
        </w:rPr>
        <w:t xml:space="preserve"> 2506, 288 02 Nymburk</w:t>
      </w:r>
    </w:p>
    <w:p w14:paraId="12530A5E" w14:textId="77777777" w:rsidR="00BC6002" w:rsidRPr="00DC2820" w:rsidRDefault="00BC6002" w:rsidP="00BC6002">
      <w:pPr>
        <w:pStyle w:val="Barevnseznamzvraznn11"/>
        <w:spacing w:before="100" w:beforeAutospacing="1" w:after="100" w:afterAutospacing="1" w:line="276" w:lineRule="auto"/>
        <w:ind w:left="360" w:firstLine="0"/>
        <w:rPr>
          <w:rFonts w:ascii="Cambria" w:hAnsi="Cambria"/>
        </w:rPr>
      </w:pPr>
      <w:r w:rsidRPr="00DC2820">
        <w:rPr>
          <w:rFonts w:ascii="Cambria" w:hAnsi="Cambria"/>
        </w:rPr>
        <w:t>Objekt F, Budova technických služeb, V Zahrádkách 1536/8, 288 02 Nymburk</w:t>
      </w:r>
    </w:p>
    <w:p w14:paraId="16C176F1" w14:textId="77777777" w:rsidR="00BC6002" w:rsidRPr="00DC2820" w:rsidRDefault="00BC6002" w:rsidP="00BC6002">
      <w:pPr>
        <w:pStyle w:val="Barevnseznamzvraznn11"/>
        <w:spacing w:before="100" w:beforeAutospacing="1" w:after="100" w:afterAutospacing="1" w:line="276" w:lineRule="auto"/>
        <w:ind w:left="360" w:firstLine="0"/>
        <w:rPr>
          <w:rFonts w:ascii="Cambria" w:hAnsi="Cambria"/>
        </w:rPr>
      </w:pPr>
      <w:r w:rsidRPr="00DC2820">
        <w:rPr>
          <w:rFonts w:ascii="Cambria" w:hAnsi="Cambria"/>
        </w:rPr>
        <w:t>Objekt G, Budova Hlahol na adrese Komenského 1565, 288 02 Nymburk</w:t>
      </w:r>
    </w:p>
    <w:p w14:paraId="0CBD26DB" w14:textId="16FCB745" w:rsidR="00552E85" w:rsidRPr="00DC2820" w:rsidRDefault="00552E85" w:rsidP="00BC6002">
      <w:pPr>
        <w:pStyle w:val="Barevnseznamzvraznn11"/>
        <w:spacing w:before="100" w:beforeAutospacing="1" w:after="100" w:afterAutospacing="1" w:line="276" w:lineRule="auto"/>
        <w:ind w:left="360" w:firstLine="0"/>
        <w:rPr>
          <w:rFonts w:ascii="Cambria" w:hAnsi="Cambria"/>
          <w:bCs/>
        </w:rPr>
      </w:pPr>
    </w:p>
    <w:p w14:paraId="4F884F10" w14:textId="77777777" w:rsidR="007F1EEC" w:rsidRPr="00DC2820" w:rsidRDefault="00830F82" w:rsidP="00B464F2">
      <w:pPr>
        <w:pStyle w:val="Nadpis1"/>
        <w:keepNext w:val="0"/>
        <w:pBdr>
          <w:bottom w:val="single" w:sz="8" w:space="1" w:color="215868"/>
        </w:pBdr>
        <w:spacing w:before="360" w:after="200" w:line="240" w:lineRule="auto"/>
        <w:ind w:left="0" w:firstLine="0"/>
        <w:jc w:val="center"/>
        <w:rPr>
          <w:sz w:val="28"/>
          <w:lang w:val="cs-CZ"/>
        </w:rPr>
      </w:pPr>
      <w:r w:rsidRPr="00DC2820">
        <w:rPr>
          <w:bCs w:val="0"/>
          <w:sz w:val="28"/>
          <w:lang w:val="cs-CZ"/>
        </w:rPr>
        <w:t>I</w:t>
      </w:r>
      <w:r w:rsidR="00552E85" w:rsidRPr="00DC2820">
        <w:rPr>
          <w:bCs w:val="0"/>
          <w:sz w:val="28"/>
          <w:lang w:val="cs-CZ"/>
        </w:rPr>
        <w:t>V.</w:t>
      </w:r>
      <w:r w:rsidR="00552E85" w:rsidRPr="00DC2820">
        <w:rPr>
          <w:sz w:val="28"/>
          <w:lang w:val="cs-CZ"/>
        </w:rPr>
        <w:t xml:space="preserve"> </w:t>
      </w:r>
      <w:r w:rsidR="00552E85" w:rsidRPr="00DC2820">
        <w:rPr>
          <w:sz w:val="28"/>
          <w:lang w:val="cs-CZ"/>
        </w:rPr>
        <w:tab/>
        <w:t>Provedení a předání díla</w:t>
      </w:r>
    </w:p>
    <w:p w14:paraId="6B64AE1D" w14:textId="77777777" w:rsidR="009C75C6" w:rsidRPr="00821553" w:rsidRDefault="009C75C6" w:rsidP="00F21AE1">
      <w:pPr>
        <w:numPr>
          <w:ilvl w:val="0"/>
          <w:numId w:val="18"/>
        </w:numPr>
        <w:spacing w:before="0" w:line="276" w:lineRule="auto"/>
        <w:rPr>
          <w:rFonts w:ascii="Cambria" w:hAnsi="Cambria"/>
          <w:szCs w:val="22"/>
        </w:rPr>
      </w:pPr>
      <w:r w:rsidRPr="00821553">
        <w:rPr>
          <w:rFonts w:ascii="Cambria" w:hAnsi="Cambria"/>
          <w:szCs w:val="22"/>
        </w:rPr>
        <w:t>Zhotovitel je povinen dodat předmět smlouvy včetně zajištění plné funkcionality a zprovoznění v místě plnění, a to včetně:</w:t>
      </w:r>
    </w:p>
    <w:p w14:paraId="10787198" w14:textId="77777777" w:rsidR="009C75C6" w:rsidRPr="00821553" w:rsidRDefault="009C75C6" w:rsidP="00F21AE1">
      <w:pPr>
        <w:pStyle w:val="Odstavecseseznamem0"/>
        <w:numPr>
          <w:ilvl w:val="0"/>
          <w:numId w:val="29"/>
        </w:numPr>
        <w:spacing w:before="0" w:line="276" w:lineRule="auto"/>
        <w:rPr>
          <w:rFonts w:ascii="Cambria" w:hAnsi="Cambria"/>
          <w:szCs w:val="22"/>
        </w:rPr>
      </w:pPr>
      <w:r w:rsidRPr="00821553">
        <w:rPr>
          <w:rFonts w:ascii="Cambria" w:hAnsi="Cambria"/>
          <w:szCs w:val="22"/>
        </w:rPr>
        <w:t>u výroben do 100 kW umožnění trvalého provozu (UTP),</w:t>
      </w:r>
    </w:p>
    <w:p w14:paraId="77AA8CC9" w14:textId="77777777" w:rsidR="009C75C6" w:rsidRPr="00821553" w:rsidRDefault="009C75C6" w:rsidP="00F21AE1">
      <w:pPr>
        <w:pStyle w:val="Odstavecseseznamem0"/>
        <w:numPr>
          <w:ilvl w:val="0"/>
          <w:numId w:val="29"/>
        </w:numPr>
        <w:spacing w:before="0" w:line="276" w:lineRule="auto"/>
        <w:rPr>
          <w:rFonts w:ascii="Cambria" w:hAnsi="Cambria"/>
          <w:szCs w:val="22"/>
        </w:rPr>
      </w:pPr>
      <w:r w:rsidRPr="00821553">
        <w:rPr>
          <w:rFonts w:ascii="Cambria" w:hAnsi="Cambria"/>
          <w:szCs w:val="22"/>
        </w:rPr>
        <w:t>u výroben nad 100 kW umožnění provozu pro ověření souladu (UPOS) a následného umožnění trvalého provozu (UTP),</w:t>
      </w:r>
    </w:p>
    <w:p w14:paraId="64E8008A" w14:textId="77777777" w:rsidR="009C75C6" w:rsidRPr="00821553" w:rsidRDefault="009C75C6" w:rsidP="009C75C6">
      <w:pPr>
        <w:spacing w:before="0" w:line="276" w:lineRule="auto"/>
        <w:ind w:left="360" w:firstLine="0"/>
        <w:rPr>
          <w:rFonts w:ascii="Cambria" w:hAnsi="Cambria"/>
          <w:szCs w:val="22"/>
        </w:rPr>
      </w:pPr>
      <w:r w:rsidRPr="00821553">
        <w:rPr>
          <w:rFonts w:ascii="Cambria" w:hAnsi="Cambria"/>
          <w:szCs w:val="22"/>
        </w:rPr>
        <w:t>nejpozději do:</w:t>
      </w:r>
    </w:p>
    <w:p w14:paraId="3369A259" w14:textId="77777777" w:rsidR="009C75C6" w:rsidRPr="00821553" w:rsidRDefault="009C75C6" w:rsidP="009C75C6">
      <w:pPr>
        <w:spacing w:before="0" w:line="276" w:lineRule="auto"/>
        <w:ind w:left="360" w:firstLine="0"/>
        <w:rPr>
          <w:rFonts w:ascii="Cambria" w:hAnsi="Cambria"/>
          <w:szCs w:val="22"/>
        </w:rPr>
      </w:pPr>
      <w:r w:rsidRPr="00821553">
        <w:rPr>
          <w:rFonts w:ascii="Cambria" w:hAnsi="Cambria"/>
          <w:szCs w:val="22"/>
        </w:rPr>
        <w:lastRenderedPageBreak/>
        <w:t>9 měsíců od doručení písemné výzvy zadavatele k zahájení plnění u objektů:</w:t>
      </w:r>
    </w:p>
    <w:p w14:paraId="7685FF9A" w14:textId="685CF2C3" w:rsidR="009C75C6" w:rsidRPr="00821553" w:rsidRDefault="009C75C6" w:rsidP="00F21AE1">
      <w:pPr>
        <w:pStyle w:val="Odstavecseseznamem0"/>
        <w:numPr>
          <w:ilvl w:val="0"/>
          <w:numId w:val="31"/>
        </w:numPr>
        <w:spacing w:before="0" w:line="276" w:lineRule="auto"/>
        <w:rPr>
          <w:rFonts w:ascii="Cambria" w:hAnsi="Cambria"/>
          <w:szCs w:val="22"/>
        </w:rPr>
      </w:pPr>
      <w:r w:rsidRPr="00821553">
        <w:rPr>
          <w:rFonts w:ascii="Cambria" w:hAnsi="Cambria"/>
          <w:szCs w:val="22"/>
        </w:rPr>
        <w:t>Objekt C, Mateřská škola, Resslova 247, 288 02 Nymburk</w:t>
      </w:r>
    </w:p>
    <w:p w14:paraId="30FB5B08" w14:textId="77777777" w:rsidR="009C75C6" w:rsidRPr="00821553" w:rsidRDefault="009C75C6" w:rsidP="00F21AE1">
      <w:pPr>
        <w:pStyle w:val="Odstavecseseznamem0"/>
        <w:numPr>
          <w:ilvl w:val="0"/>
          <w:numId w:val="31"/>
        </w:numPr>
        <w:spacing w:before="0" w:line="276" w:lineRule="auto"/>
        <w:rPr>
          <w:rFonts w:ascii="Cambria" w:hAnsi="Cambria"/>
          <w:szCs w:val="22"/>
        </w:rPr>
      </w:pPr>
      <w:r w:rsidRPr="00821553">
        <w:rPr>
          <w:rFonts w:ascii="Cambria" w:hAnsi="Cambria"/>
          <w:szCs w:val="22"/>
        </w:rPr>
        <w:t xml:space="preserve">Objekt </w:t>
      </w:r>
      <w:proofErr w:type="spellStart"/>
      <w:proofErr w:type="gramStart"/>
      <w:r w:rsidRPr="00821553">
        <w:rPr>
          <w:rFonts w:ascii="Cambria" w:hAnsi="Cambria"/>
          <w:szCs w:val="22"/>
        </w:rPr>
        <w:t>D,Poliklinika</w:t>
      </w:r>
      <w:proofErr w:type="spellEnd"/>
      <w:proofErr w:type="gramEnd"/>
      <w:r w:rsidRPr="00821553">
        <w:rPr>
          <w:rFonts w:ascii="Cambria" w:hAnsi="Cambria"/>
          <w:szCs w:val="22"/>
        </w:rPr>
        <w:t>, Okružní 2160, 288 02 Nymburk</w:t>
      </w:r>
    </w:p>
    <w:p w14:paraId="6FA1168F" w14:textId="77777777" w:rsidR="009C75C6" w:rsidRPr="00821553" w:rsidRDefault="009C75C6" w:rsidP="00F21AE1">
      <w:pPr>
        <w:pStyle w:val="Odstavecseseznamem0"/>
        <w:numPr>
          <w:ilvl w:val="0"/>
          <w:numId w:val="31"/>
        </w:numPr>
        <w:spacing w:before="0" w:line="276" w:lineRule="auto"/>
        <w:rPr>
          <w:rFonts w:ascii="Cambria" w:hAnsi="Cambria"/>
          <w:szCs w:val="22"/>
        </w:rPr>
      </w:pPr>
      <w:r w:rsidRPr="00821553">
        <w:rPr>
          <w:rFonts w:ascii="Cambria" w:hAnsi="Cambria"/>
          <w:szCs w:val="22"/>
        </w:rPr>
        <w:t>Objekt F, Budova technických služeb, V Zahrádkách 1536/8, 288 02 Nymburk</w:t>
      </w:r>
    </w:p>
    <w:p w14:paraId="0DABBDE5" w14:textId="29C18829" w:rsidR="009C75C6" w:rsidRPr="00821553" w:rsidRDefault="009C75C6" w:rsidP="00F21AE1">
      <w:pPr>
        <w:pStyle w:val="Odstavecseseznamem0"/>
        <w:numPr>
          <w:ilvl w:val="0"/>
          <w:numId w:val="31"/>
        </w:numPr>
        <w:spacing w:before="0" w:line="276" w:lineRule="auto"/>
        <w:rPr>
          <w:rFonts w:ascii="Cambria" w:hAnsi="Cambria"/>
          <w:szCs w:val="22"/>
        </w:rPr>
      </w:pPr>
      <w:r w:rsidRPr="00821553">
        <w:rPr>
          <w:rFonts w:ascii="Cambria" w:hAnsi="Cambria"/>
          <w:szCs w:val="22"/>
        </w:rPr>
        <w:t>Objekt G, Budova Hlahol, Komenského 1565, 288 02 Nymburk</w:t>
      </w:r>
    </w:p>
    <w:p w14:paraId="150A1B7C" w14:textId="77777777" w:rsidR="009C75C6" w:rsidRPr="00821553" w:rsidRDefault="009C75C6" w:rsidP="009C75C6">
      <w:pPr>
        <w:spacing w:before="0" w:line="276" w:lineRule="auto"/>
        <w:ind w:left="360" w:firstLine="0"/>
        <w:rPr>
          <w:rFonts w:ascii="Cambria" w:hAnsi="Cambria"/>
          <w:szCs w:val="22"/>
        </w:rPr>
      </w:pPr>
      <w:r w:rsidRPr="00821553">
        <w:rPr>
          <w:rFonts w:ascii="Cambria" w:hAnsi="Cambria"/>
          <w:szCs w:val="22"/>
        </w:rPr>
        <w:t>12 měsíců od doručení písemné výzvy zadavatele k zahájení plnění u objektu:</w:t>
      </w:r>
    </w:p>
    <w:p w14:paraId="3FCD2635" w14:textId="166DCC8A" w:rsidR="009C75C6" w:rsidRPr="00821553" w:rsidRDefault="009C75C6" w:rsidP="00F21AE1">
      <w:pPr>
        <w:pStyle w:val="Odstavecseseznamem0"/>
        <w:numPr>
          <w:ilvl w:val="0"/>
          <w:numId w:val="30"/>
        </w:numPr>
        <w:spacing w:before="0" w:line="276" w:lineRule="auto"/>
        <w:rPr>
          <w:rFonts w:ascii="Cambria" w:hAnsi="Cambria"/>
          <w:szCs w:val="22"/>
        </w:rPr>
      </w:pPr>
      <w:r w:rsidRPr="00821553">
        <w:rPr>
          <w:rFonts w:ascii="Cambria" w:hAnsi="Cambria"/>
          <w:szCs w:val="22"/>
        </w:rPr>
        <w:t xml:space="preserve">Objekt E, Podnikatelský inkubátor, Za </w:t>
      </w:r>
      <w:proofErr w:type="spellStart"/>
      <w:r w:rsidRPr="00821553">
        <w:rPr>
          <w:rFonts w:ascii="Cambria" w:hAnsi="Cambria"/>
          <w:szCs w:val="22"/>
        </w:rPr>
        <w:t>Žoskou</w:t>
      </w:r>
      <w:proofErr w:type="spellEnd"/>
      <w:r w:rsidRPr="00821553">
        <w:rPr>
          <w:rFonts w:ascii="Cambria" w:hAnsi="Cambria"/>
          <w:szCs w:val="22"/>
        </w:rPr>
        <w:t xml:space="preserve"> 2506, 288 02 Nymburk, nejpozději však do 30. 6. 2027.</w:t>
      </w:r>
    </w:p>
    <w:p w14:paraId="394E77BC" w14:textId="77777777" w:rsidR="00F52215" w:rsidRPr="00DC2820" w:rsidRDefault="00F52215" w:rsidP="00F21AE1">
      <w:pPr>
        <w:numPr>
          <w:ilvl w:val="0"/>
          <w:numId w:val="18"/>
        </w:numPr>
        <w:spacing w:before="0" w:line="276" w:lineRule="auto"/>
        <w:ind w:left="419" w:hanging="357"/>
        <w:rPr>
          <w:rFonts w:ascii="Cambria" w:hAnsi="Cambria"/>
          <w:szCs w:val="22"/>
        </w:rPr>
      </w:pPr>
      <w:r w:rsidRPr="00DC2820">
        <w:rPr>
          <w:rFonts w:ascii="Cambria" w:hAnsi="Cambria"/>
          <w:szCs w:val="22"/>
        </w:rPr>
        <w:t>K zahájení plnění předmětu veřejné zakázky bude dodavatel vyzván písemně zadavatelem, a to minimálně 5 dnů před zahájením plnění stanoveným v písemné výzvě dle tohoto ustanovení.</w:t>
      </w:r>
    </w:p>
    <w:p w14:paraId="4757F4BC" w14:textId="77777777" w:rsidR="009C75C6" w:rsidRPr="00DC2820" w:rsidRDefault="009C75C6" w:rsidP="00F21AE1">
      <w:pPr>
        <w:numPr>
          <w:ilvl w:val="0"/>
          <w:numId w:val="18"/>
        </w:numPr>
        <w:spacing w:before="0" w:after="0" w:line="276" w:lineRule="auto"/>
        <w:ind w:left="425"/>
        <w:rPr>
          <w:rFonts w:ascii="Cambria" w:hAnsi="Cambria"/>
          <w:szCs w:val="22"/>
        </w:rPr>
      </w:pPr>
      <w:r w:rsidRPr="00DC2820">
        <w:rPr>
          <w:rFonts w:ascii="Cambria" w:hAnsi="Cambria"/>
          <w:szCs w:val="22"/>
        </w:rPr>
        <w:t>Zhotovitel je povinen postupovat tak, aby umožnění trvalého provozu, tj. stav, kdy jsou splněny veškeré podmínky pro trvalý provoz FVE dle požadavků provozovatele distribuční soustavy (PDS) a jsou předány veškeré dokumenty dle této smlouvy (dále jen „UTP“), proběhlo bez zbytečného odkladu po umožnění provozu pro ověření souladu (UPOS), je-li vyžadováno.</w:t>
      </w:r>
    </w:p>
    <w:p w14:paraId="12EE6695" w14:textId="77777777" w:rsidR="001F1177" w:rsidRPr="00DC2820" w:rsidRDefault="001F1177" w:rsidP="001F1177">
      <w:pPr>
        <w:spacing w:before="0" w:after="0" w:line="276" w:lineRule="auto"/>
        <w:ind w:firstLine="0"/>
        <w:rPr>
          <w:rFonts w:ascii="Cambria" w:hAnsi="Cambria"/>
          <w:szCs w:val="22"/>
        </w:rPr>
      </w:pPr>
    </w:p>
    <w:p w14:paraId="465C217D" w14:textId="3A04059C" w:rsidR="004578BD" w:rsidRPr="00DC2820" w:rsidRDefault="004578BD" w:rsidP="00F21AE1">
      <w:pPr>
        <w:numPr>
          <w:ilvl w:val="0"/>
          <w:numId w:val="18"/>
        </w:numPr>
        <w:spacing w:before="0" w:after="0" w:line="276" w:lineRule="auto"/>
        <w:ind w:left="425"/>
        <w:rPr>
          <w:rFonts w:ascii="Cambria" w:hAnsi="Cambria"/>
          <w:szCs w:val="22"/>
        </w:rPr>
      </w:pPr>
      <w:r w:rsidRPr="00DC2820">
        <w:rPr>
          <w:rFonts w:ascii="Cambria" w:hAnsi="Cambria"/>
          <w:szCs w:val="22"/>
        </w:rPr>
        <w:t>Zhotovitel je povinen provést dílo na svůj náklad a na své nebezpečí a předat dílo Objednateli. Předáním předmětu díla se rozumí umožnění Objednateli s předmětem díla nakládat.</w:t>
      </w:r>
    </w:p>
    <w:p w14:paraId="245D9639" w14:textId="77777777" w:rsidR="001F1177" w:rsidRPr="00DC2820" w:rsidRDefault="001F1177" w:rsidP="001F1177">
      <w:pPr>
        <w:spacing w:before="0" w:after="0" w:line="276" w:lineRule="auto"/>
        <w:ind w:left="0" w:firstLine="0"/>
        <w:rPr>
          <w:rFonts w:ascii="Cambria" w:hAnsi="Cambria"/>
          <w:szCs w:val="22"/>
        </w:rPr>
      </w:pPr>
    </w:p>
    <w:p w14:paraId="577D964B" w14:textId="1AD5DD1A" w:rsidR="00B751C1" w:rsidRPr="00DC2820" w:rsidRDefault="00B751C1" w:rsidP="00F21AE1">
      <w:pPr>
        <w:numPr>
          <w:ilvl w:val="0"/>
          <w:numId w:val="18"/>
        </w:numPr>
        <w:spacing w:before="0" w:after="0" w:line="276" w:lineRule="auto"/>
        <w:ind w:left="425" w:hanging="425"/>
        <w:rPr>
          <w:rFonts w:ascii="Cambria" w:hAnsi="Cambria"/>
          <w:szCs w:val="22"/>
        </w:rPr>
      </w:pPr>
      <w:r w:rsidRPr="00DC2820">
        <w:rPr>
          <w:rFonts w:ascii="Cambria" w:hAnsi="Cambria"/>
          <w:spacing w:val="-2"/>
          <w:szCs w:val="22"/>
        </w:rPr>
        <w:t xml:space="preserve">Podmínkou předání a převzetí </w:t>
      </w:r>
      <w:r w:rsidR="001F1177" w:rsidRPr="00DC2820">
        <w:rPr>
          <w:rFonts w:ascii="Cambria" w:hAnsi="Cambria"/>
          <w:spacing w:val="-2"/>
          <w:szCs w:val="22"/>
        </w:rPr>
        <w:t>jednotlivých objektů</w:t>
      </w:r>
      <w:r w:rsidRPr="00DC2820">
        <w:rPr>
          <w:rFonts w:ascii="Cambria" w:hAnsi="Cambria"/>
          <w:spacing w:val="-2"/>
          <w:szCs w:val="22"/>
        </w:rPr>
        <w:t xml:space="preserve"> je úspěšné provedení veškerých zkoušek předepsaných zejména příslušnými předpisy, platnými nor</w:t>
      </w:r>
      <w:r w:rsidR="0008068C" w:rsidRPr="00DC2820">
        <w:rPr>
          <w:rFonts w:ascii="Cambria" w:hAnsi="Cambria"/>
          <w:spacing w:val="-2"/>
          <w:szCs w:val="22"/>
        </w:rPr>
        <w:t xml:space="preserve">mami </w:t>
      </w:r>
      <w:r w:rsidRPr="00DC2820">
        <w:rPr>
          <w:rFonts w:ascii="Cambria" w:hAnsi="Cambria"/>
          <w:spacing w:val="-2"/>
          <w:szCs w:val="22"/>
        </w:rPr>
        <w:t xml:space="preserve">a Objednatelem, které provede Zhotovitel na své náklady. Protokol o průběhu a výsledku zkoušek předá Zhotovitel Objednateli do 2 dnů od jejich provedení. Všechny doklady, jimiž je Zhotovitel povinen dokladovat řádné provedení díla, předloží Zhotovitel Objednateli nejpozději ke dni </w:t>
      </w:r>
      <w:r w:rsidR="00E81952" w:rsidRPr="00DC2820">
        <w:rPr>
          <w:rFonts w:ascii="Cambria" w:hAnsi="Cambria"/>
          <w:spacing w:val="-2"/>
          <w:szCs w:val="22"/>
        </w:rPr>
        <w:t>předání díla</w:t>
      </w:r>
      <w:r w:rsidRPr="00DC2820">
        <w:rPr>
          <w:rFonts w:ascii="Cambria" w:hAnsi="Cambria"/>
          <w:spacing w:val="-2"/>
          <w:szCs w:val="22"/>
        </w:rPr>
        <w:t>. Jde zejména o tyto doklady:</w:t>
      </w:r>
    </w:p>
    <w:p w14:paraId="07FBABF1" w14:textId="77777777" w:rsidR="00F25607" w:rsidRPr="00821553" w:rsidRDefault="00F25607" w:rsidP="00F21AE1">
      <w:pPr>
        <w:pStyle w:val="Zkladntextodsazen"/>
        <w:numPr>
          <w:ilvl w:val="0"/>
          <w:numId w:val="11"/>
        </w:numPr>
        <w:tabs>
          <w:tab w:val="clear" w:pos="720"/>
          <w:tab w:val="left" w:pos="851"/>
        </w:tabs>
        <w:spacing w:after="100" w:afterAutospacing="1" w:line="276" w:lineRule="auto"/>
        <w:ind w:left="851" w:hanging="426"/>
        <w:contextualSpacing/>
        <w:rPr>
          <w:rFonts w:ascii="Cambria" w:hAnsi="Cambria"/>
          <w:szCs w:val="22"/>
        </w:rPr>
      </w:pPr>
      <w:r w:rsidRPr="00821553">
        <w:rPr>
          <w:rFonts w:ascii="Cambria" w:hAnsi="Cambria"/>
          <w:szCs w:val="22"/>
          <w:lang w:val="cs-CZ"/>
        </w:rPr>
        <w:t>zp</w:t>
      </w:r>
      <w:r w:rsidR="00342A77" w:rsidRPr="00821553">
        <w:rPr>
          <w:rFonts w:ascii="Cambria" w:hAnsi="Cambria"/>
          <w:szCs w:val="22"/>
          <w:lang w:val="cs-CZ"/>
        </w:rPr>
        <w:t>rá</w:t>
      </w:r>
      <w:r w:rsidRPr="00821553">
        <w:rPr>
          <w:rFonts w:ascii="Cambria" w:hAnsi="Cambria"/>
          <w:szCs w:val="22"/>
          <w:lang w:val="cs-CZ"/>
        </w:rPr>
        <w:t xml:space="preserve">va o revizi </w:t>
      </w:r>
    </w:p>
    <w:p w14:paraId="5CFFF738" w14:textId="77777777" w:rsidR="00B751C1" w:rsidRPr="00821553" w:rsidRDefault="00B751C1" w:rsidP="00F21AE1">
      <w:pPr>
        <w:pStyle w:val="Zkladntextodsazen"/>
        <w:numPr>
          <w:ilvl w:val="0"/>
          <w:numId w:val="11"/>
        </w:numPr>
        <w:tabs>
          <w:tab w:val="clear" w:pos="720"/>
          <w:tab w:val="left" w:pos="851"/>
        </w:tabs>
        <w:spacing w:after="100" w:afterAutospacing="1" w:line="276" w:lineRule="auto"/>
        <w:ind w:left="851" w:hanging="426"/>
        <w:contextualSpacing/>
        <w:rPr>
          <w:rFonts w:ascii="Cambria" w:hAnsi="Cambria"/>
          <w:szCs w:val="22"/>
        </w:rPr>
      </w:pPr>
      <w:r w:rsidRPr="00821553">
        <w:rPr>
          <w:rFonts w:ascii="Cambria" w:hAnsi="Cambria"/>
          <w:szCs w:val="22"/>
        </w:rPr>
        <w:t>všechny předepsané doklady osvědčující řádné a kvalitní provedení díla včetně „Prohlášení Zhotovitele o jakosti a úplnosti“ díla, které dosud Zhotovitel Objednateli prokazatelně nepředal,</w:t>
      </w:r>
    </w:p>
    <w:p w14:paraId="62BC01CC" w14:textId="77777777" w:rsidR="00B751C1" w:rsidRPr="00821553" w:rsidRDefault="00B751C1" w:rsidP="00F21AE1">
      <w:pPr>
        <w:pStyle w:val="Zkladntextodsazen"/>
        <w:numPr>
          <w:ilvl w:val="0"/>
          <w:numId w:val="11"/>
        </w:numPr>
        <w:tabs>
          <w:tab w:val="clear" w:pos="720"/>
          <w:tab w:val="left" w:pos="851"/>
        </w:tabs>
        <w:spacing w:before="100" w:beforeAutospacing="1" w:after="100" w:afterAutospacing="1" w:line="276" w:lineRule="auto"/>
        <w:ind w:left="851" w:hanging="426"/>
        <w:contextualSpacing/>
        <w:rPr>
          <w:rFonts w:ascii="Cambria" w:hAnsi="Cambria"/>
          <w:szCs w:val="22"/>
        </w:rPr>
      </w:pPr>
      <w:r w:rsidRPr="00821553">
        <w:rPr>
          <w:rFonts w:ascii="Cambria" w:hAnsi="Cambria"/>
          <w:szCs w:val="22"/>
        </w:rPr>
        <w:t xml:space="preserve">návody na používání, obsluhu a údržbu </w:t>
      </w:r>
      <w:r w:rsidR="00FC38D7" w:rsidRPr="00821553">
        <w:rPr>
          <w:rFonts w:ascii="Cambria" w:hAnsi="Cambria"/>
          <w:szCs w:val="22"/>
          <w:lang w:val="cs-CZ"/>
        </w:rPr>
        <w:t xml:space="preserve">včetně přístupových údajů a hesel </w:t>
      </w:r>
      <w:r w:rsidRPr="00821553">
        <w:rPr>
          <w:rFonts w:ascii="Cambria" w:hAnsi="Cambria"/>
          <w:szCs w:val="22"/>
        </w:rPr>
        <w:t>v českém jazyce ve dvou vyhotoveních.</w:t>
      </w:r>
    </w:p>
    <w:p w14:paraId="619DE2DF" w14:textId="77777777" w:rsidR="00B751C1" w:rsidRPr="00821553" w:rsidRDefault="00B751C1" w:rsidP="00F21AE1">
      <w:pPr>
        <w:pStyle w:val="Zkladntextodsazen"/>
        <w:numPr>
          <w:ilvl w:val="0"/>
          <w:numId w:val="11"/>
        </w:numPr>
        <w:tabs>
          <w:tab w:val="clear" w:pos="720"/>
          <w:tab w:val="left" w:pos="851"/>
        </w:tabs>
        <w:spacing w:before="100" w:beforeAutospacing="1" w:after="100" w:afterAutospacing="1" w:line="276" w:lineRule="auto"/>
        <w:ind w:left="851" w:hanging="426"/>
        <w:contextualSpacing/>
        <w:rPr>
          <w:rFonts w:ascii="Cambria" w:hAnsi="Cambria"/>
          <w:szCs w:val="22"/>
        </w:rPr>
      </w:pPr>
      <w:r w:rsidRPr="00821553">
        <w:rPr>
          <w:rFonts w:ascii="Cambria" w:hAnsi="Cambria"/>
          <w:szCs w:val="22"/>
        </w:rPr>
        <w:t>zápisy a výsledky předepsaných měření,</w:t>
      </w:r>
    </w:p>
    <w:p w14:paraId="01157735" w14:textId="77777777" w:rsidR="0065543F" w:rsidRPr="00821553" w:rsidRDefault="0065543F" w:rsidP="00F21AE1">
      <w:pPr>
        <w:pStyle w:val="Zkladntextodsazen"/>
        <w:numPr>
          <w:ilvl w:val="0"/>
          <w:numId w:val="11"/>
        </w:numPr>
        <w:tabs>
          <w:tab w:val="clear" w:pos="720"/>
          <w:tab w:val="left" w:pos="851"/>
        </w:tabs>
        <w:spacing w:before="100" w:beforeAutospacing="1" w:after="100" w:afterAutospacing="1" w:line="276" w:lineRule="auto"/>
        <w:ind w:left="851" w:hanging="426"/>
        <w:contextualSpacing/>
        <w:rPr>
          <w:rFonts w:ascii="Cambria" w:hAnsi="Cambria"/>
          <w:szCs w:val="22"/>
        </w:rPr>
      </w:pPr>
      <w:r w:rsidRPr="00821553">
        <w:rPr>
          <w:rFonts w:ascii="Cambria" w:hAnsi="Cambria"/>
          <w:szCs w:val="22"/>
          <w:lang w:val="cs-CZ"/>
        </w:rPr>
        <w:t xml:space="preserve">dokument výrobního modulu na předepsaném formuláři </w:t>
      </w:r>
      <w:r w:rsidR="00FC38D7" w:rsidRPr="00821553">
        <w:rPr>
          <w:rFonts w:ascii="Cambria" w:hAnsi="Cambria"/>
          <w:szCs w:val="22"/>
          <w:lang w:val="cs-CZ"/>
        </w:rPr>
        <w:t>příslušného distributora elektřiny</w:t>
      </w:r>
    </w:p>
    <w:p w14:paraId="2F8AD8D6" w14:textId="77777777" w:rsidR="0065543F" w:rsidRPr="00821553" w:rsidRDefault="0065543F" w:rsidP="00F21AE1">
      <w:pPr>
        <w:pStyle w:val="Zkladntextodsazen"/>
        <w:numPr>
          <w:ilvl w:val="0"/>
          <w:numId w:val="11"/>
        </w:numPr>
        <w:tabs>
          <w:tab w:val="clear" w:pos="720"/>
          <w:tab w:val="left" w:pos="851"/>
        </w:tabs>
        <w:spacing w:before="100" w:beforeAutospacing="1" w:after="100" w:afterAutospacing="1" w:line="276" w:lineRule="auto"/>
        <w:ind w:left="851" w:hanging="426"/>
        <w:contextualSpacing/>
        <w:rPr>
          <w:rFonts w:ascii="Cambria" w:hAnsi="Cambria"/>
          <w:szCs w:val="22"/>
        </w:rPr>
      </w:pPr>
      <w:r w:rsidRPr="00821553">
        <w:rPr>
          <w:rFonts w:ascii="Cambria" w:hAnsi="Cambria"/>
          <w:szCs w:val="22"/>
          <w:lang w:val="cs-CZ"/>
        </w:rPr>
        <w:t>protokol o nastavení ochran</w:t>
      </w:r>
    </w:p>
    <w:p w14:paraId="7CAD6680" w14:textId="77777777" w:rsidR="00B751C1" w:rsidRPr="00821553" w:rsidRDefault="00B751C1" w:rsidP="00F21AE1">
      <w:pPr>
        <w:pStyle w:val="Zkladntextodsazen"/>
        <w:numPr>
          <w:ilvl w:val="0"/>
          <w:numId w:val="11"/>
        </w:numPr>
        <w:tabs>
          <w:tab w:val="clear" w:pos="720"/>
          <w:tab w:val="left" w:pos="851"/>
        </w:tabs>
        <w:spacing w:before="100" w:beforeAutospacing="1" w:after="100" w:afterAutospacing="1" w:line="276" w:lineRule="auto"/>
        <w:ind w:left="851" w:hanging="426"/>
        <w:contextualSpacing/>
        <w:rPr>
          <w:rFonts w:ascii="Cambria" w:hAnsi="Cambria"/>
          <w:szCs w:val="22"/>
        </w:rPr>
      </w:pPr>
      <w:r w:rsidRPr="00821553">
        <w:rPr>
          <w:rFonts w:ascii="Cambria" w:hAnsi="Cambria"/>
          <w:szCs w:val="22"/>
        </w:rPr>
        <w:t>záruční listy výrobků a zařízení včetně kontaktu pro nahlášení reklamovaných vad,</w:t>
      </w:r>
    </w:p>
    <w:p w14:paraId="23424343" w14:textId="77777777" w:rsidR="00B751C1" w:rsidRPr="00821553" w:rsidRDefault="00B751C1" w:rsidP="00F21AE1">
      <w:pPr>
        <w:pStyle w:val="Zkladntextodsazen"/>
        <w:numPr>
          <w:ilvl w:val="0"/>
          <w:numId w:val="11"/>
        </w:numPr>
        <w:tabs>
          <w:tab w:val="clear" w:pos="720"/>
          <w:tab w:val="left" w:pos="851"/>
        </w:tabs>
        <w:spacing w:before="100" w:beforeAutospacing="1" w:after="100" w:afterAutospacing="1" w:line="276" w:lineRule="auto"/>
        <w:ind w:left="851" w:hanging="426"/>
        <w:contextualSpacing/>
        <w:rPr>
          <w:rFonts w:ascii="Cambria" w:hAnsi="Cambria"/>
          <w:szCs w:val="22"/>
        </w:rPr>
      </w:pPr>
      <w:r w:rsidRPr="00821553">
        <w:rPr>
          <w:rFonts w:ascii="Cambria" w:hAnsi="Cambria"/>
          <w:szCs w:val="22"/>
        </w:rPr>
        <w:t>ostatní doklady požadované Objednatelem v průběhu provádění díla.</w:t>
      </w:r>
    </w:p>
    <w:p w14:paraId="6C504236" w14:textId="61CC04F8" w:rsidR="00EB10DB" w:rsidRPr="00821553" w:rsidRDefault="00DC2820" w:rsidP="00F21AE1">
      <w:pPr>
        <w:pStyle w:val="Zkladntextodsazen"/>
        <w:numPr>
          <w:ilvl w:val="0"/>
          <w:numId w:val="11"/>
        </w:numPr>
        <w:tabs>
          <w:tab w:val="clear" w:pos="720"/>
          <w:tab w:val="left" w:pos="851"/>
        </w:tabs>
        <w:spacing w:before="100" w:beforeAutospacing="1" w:after="100" w:afterAutospacing="1" w:line="276" w:lineRule="auto"/>
        <w:ind w:left="851" w:hanging="426"/>
        <w:contextualSpacing/>
        <w:rPr>
          <w:rFonts w:ascii="Cambria" w:hAnsi="Cambria"/>
          <w:szCs w:val="22"/>
        </w:rPr>
      </w:pPr>
      <w:r w:rsidRPr="00821553">
        <w:rPr>
          <w:rFonts w:ascii="Cambria" w:hAnsi="Cambria"/>
          <w:szCs w:val="22"/>
        </w:rPr>
        <w:lastRenderedPageBreak/>
        <w:t xml:space="preserve">Doklady k </w:t>
      </w:r>
      <w:r w:rsidR="00EB10DB" w:rsidRPr="00821553">
        <w:rPr>
          <w:rFonts w:ascii="Cambria" w:hAnsi="Cambria"/>
          <w:szCs w:val="22"/>
        </w:rPr>
        <w:t>Dispečerské</w:t>
      </w:r>
      <w:r w:rsidRPr="00821553">
        <w:rPr>
          <w:rFonts w:ascii="Cambria" w:hAnsi="Cambria"/>
          <w:szCs w:val="22"/>
        </w:rPr>
        <w:t>mu</w:t>
      </w:r>
      <w:r w:rsidR="00EB10DB" w:rsidRPr="00821553">
        <w:rPr>
          <w:rFonts w:ascii="Cambria" w:hAnsi="Cambria"/>
          <w:szCs w:val="22"/>
        </w:rPr>
        <w:t xml:space="preserve"> řízení </w:t>
      </w:r>
      <w:r w:rsidR="00D9435B" w:rsidRPr="00821553">
        <w:rPr>
          <w:rFonts w:ascii="Cambria" w:hAnsi="Cambria"/>
          <w:szCs w:val="22"/>
          <w:lang w:val="cs-CZ"/>
        </w:rPr>
        <w:t>(zejména protokol o odzkoušení komunikace řídicí jednotky s dispečerským systémem a další protokoly/potvrzení vyžadované PDS),</w:t>
      </w:r>
    </w:p>
    <w:p w14:paraId="401B1BDC" w14:textId="77777777" w:rsidR="00F4554E" w:rsidRPr="00821553" w:rsidRDefault="00B751C1" w:rsidP="00F21AE1">
      <w:pPr>
        <w:pStyle w:val="Zkladntextodsazen"/>
        <w:numPr>
          <w:ilvl w:val="0"/>
          <w:numId w:val="11"/>
        </w:numPr>
        <w:tabs>
          <w:tab w:val="clear" w:pos="720"/>
          <w:tab w:val="left" w:pos="851"/>
        </w:tabs>
        <w:spacing w:before="100" w:beforeAutospacing="1" w:after="0" w:line="276" w:lineRule="auto"/>
        <w:ind w:left="851" w:hanging="426"/>
        <w:contextualSpacing/>
        <w:rPr>
          <w:rFonts w:ascii="Cambria" w:hAnsi="Cambria"/>
          <w:szCs w:val="22"/>
        </w:rPr>
      </w:pPr>
      <w:r w:rsidRPr="00821553">
        <w:rPr>
          <w:rFonts w:ascii="Cambria" w:hAnsi="Cambria"/>
          <w:szCs w:val="22"/>
        </w:rPr>
        <w:t>doklady o zaškolení obsluhy.</w:t>
      </w:r>
    </w:p>
    <w:p w14:paraId="6B089B70" w14:textId="5EF895CE" w:rsidR="009F01FC" w:rsidRPr="00DC2820" w:rsidRDefault="00B751C1" w:rsidP="00F21AE1">
      <w:pPr>
        <w:pStyle w:val="Barevnseznamzvraznn11"/>
        <w:numPr>
          <w:ilvl w:val="0"/>
          <w:numId w:val="18"/>
        </w:numPr>
        <w:spacing w:after="100" w:afterAutospacing="1" w:line="276" w:lineRule="auto"/>
        <w:ind w:left="425" w:hanging="425"/>
        <w:rPr>
          <w:rFonts w:ascii="Cambria" w:hAnsi="Cambria"/>
          <w:szCs w:val="22"/>
        </w:rPr>
      </w:pPr>
      <w:r w:rsidRPr="00DC2820">
        <w:rPr>
          <w:rFonts w:ascii="Cambria" w:hAnsi="Cambria"/>
          <w:szCs w:val="22"/>
        </w:rPr>
        <w:t xml:space="preserve">Při předání </w:t>
      </w:r>
      <w:r w:rsidR="001F1177" w:rsidRPr="00DC2820">
        <w:rPr>
          <w:rFonts w:ascii="Cambria" w:hAnsi="Cambria"/>
          <w:szCs w:val="22"/>
        </w:rPr>
        <w:t>jednotlivých objektů</w:t>
      </w:r>
      <w:r w:rsidRPr="00DC2820">
        <w:rPr>
          <w:rFonts w:ascii="Cambria" w:hAnsi="Cambria"/>
          <w:szCs w:val="22"/>
        </w:rPr>
        <w:t xml:space="preserve"> </w:t>
      </w:r>
      <w:r w:rsidR="009F01FC" w:rsidRPr="00DC2820">
        <w:rPr>
          <w:rFonts w:ascii="Cambria" w:hAnsi="Cambria"/>
          <w:szCs w:val="22"/>
        </w:rPr>
        <w:t>Zhotovitel</w:t>
      </w:r>
      <w:r w:rsidRPr="00DC2820">
        <w:rPr>
          <w:rFonts w:ascii="Cambria" w:hAnsi="Cambria"/>
          <w:szCs w:val="22"/>
        </w:rPr>
        <w:t xml:space="preserve"> vyhotoví zápis, který podepíší všichni účastníci přejímacího řízení. Podpisem zápisu dochází k předání </w:t>
      </w:r>
      <w:r w:rsidR="001F1177" w:rsidRPr="00DC2820">
        <w:rPr>
          <w:rFonts w:ascii="Cambria" w:hAnsi="Cambria"/>
          <w:szCs w:val="22"/>
        </w:rPr>
        <w:t>konkrétního objektu</w:t>
      </w:r>
      <w:r w:rsidRPr="00DC2820">
        <w:rPr>
          <w:rFonts w:ascii="Cambria" w:hAnsi="Cambria"/>
          <w:szCs w:val="22"/>
        </w:rPr>
        <w:t xml:space="preserve"> Objednateli. Převzetí je možno odepřít v případě zjištění vad díla nebo při nepředložení požadovaných dokladů pro přejímací řízení.</w:t>
      </w:r>
    </w:p>
    <w:p w14:paraId="444013B2" w14:textId="77777777" w:rsidR="00BE2D46" w:rsidRPr="00DC2820" w:rsidRDefault="00BE2D46" w:rsidP="00BE2D46">
      <w:pPr>
        <w:pStyle w:val="Barevnseznamzvraznn11"/>
        <w:spacing w:after="100" w:afterAutospacing="1" w:line="276" w:lineRule="auto"/>
        <w:ind w:left="425" w:firstLine="0"/>
        <w:rPr>
          <w:rFonts w:ascii="Cambria" w:hAnsi="Cambria"/>
          <w:szCs w:val="22"/>
        </w:rPr>
      </w:pPr>
    </w:p>
    <w:p w14:paraId="4589AFA4" w14:textId="10D38671" w:rsidR="001F1177" w:rsidRPr="00DC2820" w:rsidRDefault="001F1177" w:rsidP="00F21AE1">
      <w:pPr>
        <w:pStyle w:val="Barevnseznamzvraznn11"/>
        <w:numPr>
          <w:ilvl w:val="0"/>
          <w:numId w:val="18"/>
        </w:numPr>
        <w:spacing w:before="100" w:beforeAutospacing="1" w:after="100" w:afterAutospacing="1" w:line="276" w:lineRule="auto"/>
        <w:ind w:left="426" w:hanging="426"/>
        <w:rPr>
          <w:rFonts w:ascii="Cambria" w:hAnsi="Cambria"/>
          <w:szCs w:val="22"/>
        </w:rPr>
      </w:pPr>
      <w:r w:rsidRPr="00DC2820">
        <w:rPr>
          <w:rFonts w:ascii="Cambria" w:hAnsi="Cambria"/>
          <w:szCs w:val="22"/>
        </w:rPr>
        <w:t>Za řádné předání jednotlivého objektu se považuje podpis předávacího protokolu oběma smluvními stranami po úspěšném provedení funkčních zkoušek a předání dokladů stanovených touto smlouvou;</w:t>
      </w:r>
      <w:r w:rsidR="00DC2820" w:rsidRPr="00DC2820">
        <w:rPr>
          <w:rFonts w:ascii="Cambria" w:hAnsi="Cambria"/>
          <w:sz w:val="21"/>
          <w:szCs w:val="21"/>
        </w:rPr>
        <w:t xml:space="preserve"> </w:t>
      </w:r>
      <w:r w:rsidR="00DC2820" w:rsidRPr="00DC2820">
        <w:rPr>
          <w:rFonts w:ascii="Cambria" w:hAnsi="Cambria"/>
          <w:szCs w:val="22"/>
        </w:rPr>
        <w:t>záruka za jakost běží ode dne předání a převzetí objektu</w:t>
      </w:r>
      <w:r w:rsidRPr="00DC2820">
        <w:rPr>
          <w:rFonts w:ascii="Cambria" w:hAnsi="Cambria"/>
          <w:szCs w:val="22"/>
        </w:rPr>
        <w:t>. K předání objektu dochází podpisem předávacího protokolu oběma smluvními stranami.</w:t>
      </w:r>
    </w:p>
    <w:p w14:paraId="5BA7941B" w14:textId="77777777" w:rsidR="001F1177" w:rsidRPr="00DC2820" w:rsidRDefault="001F1177" w:rsidP="001F1177">
      <w:pPr>
        <w:pStyle w:val="Barevnseznamzvraznn11"/>
        <w:spacing w:before="100" w:beforeAutospacing="1" w:after="100" w:afterAutospacing="1" w:line="276" w:lineRule="auto"/>
        <w:ind w:left="0" w:firstLine="0"/>
        <w:rPr>
          <w:rFonts w:ascii="Cambria" w:hAnsi="Cambria"/>
          <w:szCs w:val="22"/>
        </w:rPr>
      </w:pPr>
    </w:p>
    <w:p w14:paraId="69405ED1" w14:textId="06F54287" w:rsidR="00B751C1" w:rsidRPr="00DC2820" w:rsidRDefault="00B751C1" w:rsidP="00F21AE1">
      <w:pPr>
        <w:pStyle w:val="Barevnseznamzvraznn11"/>
        <w:numPr>
          <w:ilvl w:val="0"/>
          <w:numId w:val="18"/>
        </w:numPr>
        <w:spacing w:before="100" w:beforeAutospacing="1" w:after="100" w:afterAutospacing="1" w:line="276" w:lineRule="auto"/>
        <w:ind w:left="426" w:hanging="426"/>
        <w:rPr>
          <w:rFonts w:ascii="Cambria" w:hAnsi="Cambria"/>
          <w:szCs w:val="22"/>
        </w:rPr>
      </w:pPr>
      <w:r w:rsidRPr="00DC2820">
        <w:rPr>
          <w:rFonts w:ascii="Cambria" w:hAnsi="Cambria"/>
          <w:szCs w:val="22"/>
        </w:rPr>
        <w:t xml:space="preserve">Objednatel může převzít </w:t>
      </w:r>
      <w:r w:rsidR="001F1177" w:rsidRPr="00DC2820">
        <w:rPr>
          <w:rFonts w:ascii="Cambria" w:hAnsi="Cambria"/>
          <w:szCs w:val="22"/>
        </w:rPr>
        <w:t>objekt</w:t>
      </w:r>
      <w:r w:rsidRPr="00DC2820">
        <w:rPr>
          <w:rFonts w:ascii="Cambria" w:hAnsi="Cambria"/>
          <w:szCs w:val="22"/>
        </w:rPr>
        <w:t xml:space="preserve"> i v případě, že vykazuje malý počet drobný</w:t>
      </w:r>
      <w:r w:rsidR="00231099" w:rsidRPr="00DC2820">
        <w:rPr>
          <w:rFonts w:ascii="Cambria" w:hAnsi="Cambria"/>
          <w:szCs w:val="22"/>
        </w:rPr>
        <w:t>ch vad a </w:t>
      </w:r>
      <w:r w:rsidRPr="00DC2820">
        <w:rPr>
          <w:rFonts w:ascii="Cambria" w:hAnsi="Cambria"/>
          <w:szCs w:val="22"/>
        </w:rPr>
        <w:t>nedodělků, které samy o sobě ani ve spojení s jinými nebrání řádnému užívání díla ani neztěžují či nebrání provádění návazných prací. V takovém případě b</w:t>
      </w:r>
      <w:r w:rsidR="00231099" w:rsidRPr="00DC2820">
        <w:rPr>
          <w:rFonts w:ascii="Cambria" w:hAnsi="Cambria"/>
          <w:szCs w:val="22"/>
        </w:rPr>
        <w:t>ude součástí zápisu o předání a </w:t>
      </w:r>
      <w:r w:rsidRPr="00DC2820">
        <w:rPr>
          <w:rFonts w:ascii="Cambria" w:hAnsi="Cambria"/>
          <w:szCs w:val="22"/>
        </w:rPr>
        <w:t xml:space="preserve">převzetí </w:t>
      </w:r>
      <w:r w:rsidR="001F1177" w:rsidRPr="00DC2820">
        <w:rPr>
          <w:rFonts w:ascii="Cambria" w:hAnsi="Cambria"/>
          <w:szCs w:val="22"/>
        </w:rPr>
        <w:t>objektu</w:t>
      </w:r>
      <w:r w:rsidRPr="00DC2820">
        <w:rPr>
          <w:rFonts w:ascii="Cambria" w:hAnsi="Cambria"/>
          <w:szCs w:val="22"/>
        </w:rPr>
        <w:t xml:space="preserve"> seznam konkrétních vad s termíny jejich odstranění, nebo dohoda o slevě z ceny v případě vad neodstranitelných. </w:t>
      </w:r>
    </w:p>
    <w:p w14:paraId="658258E2" w14:textId="77777777" w:rsidR="009F01FC" w:rsidRPr="00DC2820" w:rsidRDefault="009F01FC" w:rsidP="00DD46F1">
      <w:pPr>
        <w:pStyle w:val="Barevnseznamzvraznn11"/>
        <w:spacing w:before="100" w:beforeAutospacing="1" w:after="100" w:afterAutospacing="1" w:line="276" w:lineRule="auto"/>
        <w:ind w:left="426" w:firstLine="0"/>
        <w:rPr>
          <w:rFonts w:ascii="Cambria" w:hAnsi="Cambria"/>
          <w:szCs w:val="22"/>
        </w:rPr>
      </w:pPr>
    </w:p>
    <w:p w14:paraId="5498B197" w14:textId="66B7AD52" w:rsidR="00B751C1" w:rsidRPr="00DC2820" w:rsidRDefault="00B751C1" w:rsidP="00F21AE1">
      <w:pPr>
        <w:pStyle w:val="Barevnseznamzvraznn11"/>
        <w:numPr>
          <w:ilvl w:val="0"/>
          <w:numId w:val="18"/>
        </w:numPr>
        <w:spacing w:before="100" w:beforeAutospacing="1" w:after="100" w:afterAutospacing="1" w:line="276" w:lineRule="auto"/>
        <w:ind w:left="426" w:hanging="426"/>
        <w:rPr>
          <w:rFonts w:ascii="Cambria" w:hAnsi="Cambria"/>
          <w:szCs w:val="22"/>
        </w:rPr>
      </w:pPr>
      <w:r w:rsidRPr="00DC2820">
        <w:rPr>
          <w:rFonts w:ascii="Cambria" w:hAnsi="Cambria"/>
          <w:szCs w:val="22"/>
        </w:rPr>
        <w:t>V případě zjištění jakýchkoliv vad v průběhu předávání</w:t>
      </w:r>
      <w:r w:rsidR="001F1177" w:rsidRPr="00DC2820">
        <w:rPr>
          <w:rFonts w:ascii="Cambria" w:hAnsi="Cambria"/>
          <w:szCs w:val="22"/>
        </w:rPr>
        <w:t xml:space="preserve"> jednotlivého</w:t>
      </w:r>
      <w:r w:rsidRPr="00DC2820">
        <w:rPr>
          <w:rFonts w:ascii="Cambria" w:hAnsi="Cambria"/>
          <w:szCs w:val="22"/>
        </w:rPr>
        <w:t xml:space="preserve"> </w:t>
      </w:r>
      <w:r w:rsidR="001F1177" w:rsidRPr="00DC2820">
        <w:rPr>
          <w:rFonts w:ascii="Cambria" w:hAnsi="Cambria"/>
          <w:szCs w:val="22"/>
        </w:rPr>
        <w:t>objektu</w:t>
      </w:r>
      <w:r w:rsidRPr="00DC2820">
        <w:rPr>
          <w:rFonts w:ascii="Cambria" w:hAnsi="Cambria"/>
          <w:szCs w:val="22"/>
        </w:rPr>
        <w:t xml:space="preserve"> je Objednatel oprávněn přejímací řízení přerušit, vyhotovit seznam zjištěných va</w:t>
      </w:r>
      <w:r w:rsidR="00231099" w:rsidRPr="00DC2820">
        <w:rPr>
          <w:rFonts w:ascii="Cambria" w:hAnsi="Cambria"/>
          <w:szCs w:val="22"/>
        </w:rPr>
        <w:t>d s termíny jejich odstranění a po </w:t>
      </w:r>
      <w:r w:rsidRPr="00DC2820">
        <w:rPr>
          <w:rFonts w:ascii="Cambria" w:hAnsi="Cambria"/>
          <w:szCs w:val="22"/>
        </w:rPr>
        <w:t>kontrole odstranění vad v přejímacím řízení pokračovat.</w:t>
      </w:r>
    </w:p>
    <w:p w14:paraId="00E1BF62" w14:textId="77777777" w:rsidR="009F01FC" w:rsidRPr="00DC2820" w:rsidRDefault="009F01FC" w:rsidP="00DD46F1">
      <w:pPr>
        <w:pStyle w:val="Barevnseznamzvraznn11"/>
        <w:spacing w:before="100" w:beforeAutospacing="1" w:after="100" w:afterAutospacing="1" w:line="276" w:lineRule="auto"/>
        <w:ind w:left="426" w:firstLine="0"/>
        <w:rPr>
          <w:rFonts w:ascii="Cambria" w:hAnsi="Cambria"/>
          <w:szCs w:val="22"/>
        </w:rPr>
      </w:pPr>
    </w:p>
    <w:p w14:paraId="6F77B7B0" w14:textId="77777777" w:rsidR="00B751C1" w:rsidRPr="00DC2820" w:rsidRDefault="00B751C1" w:rsidP="00F21AE1">
      <w:pPr>
        <w:pStyle w:val="Barevnseznamzvraznn11"/>
        <w:numPr>
          <w:ilvl w:val="0"/>
          <w:numId w:val="18"/>
        </w:numPr>
        <w:spacing w:before="100" w:beforeAutospacing="1" w:after="100" w:afterAutospacing="1" w:line="276" w:lineRule="auto"/>
        <w:ind w:left="426" w:hanging="426"/>
        <w:rPr>
          <w:rFonts w:ascii="Cambria" w:hAnsi="Cambria"/>
          <w:szCs w:val="22"/>
        </w:rPr>
      </w:pPr>
      <w:r w:rsidRPr="00DC2820">
        <w:rPr>
          <w:rFonts w:ascii="Cambria" w:hAnsi="Cambria"/>
          <w:szCs w:val="22"/>
        </w:rPr>
        <w:t>Zhotovitel je povinen vady díla bezplatně odstranit ve lhůtách dohodnutých smluvními stranami, jinak bez zbytečného odkladu po oznámení těchto vad Zhotoviteli.</w:t>
      </w:r>
    </w:p>
    <w:p w14:paraId="5ECED7C5" w14:textId="77777777" w:rsidR="00962F10" w:rsidRPr="00DC2820" w:rsidRDefault="00962F10" w:rsidP="00101CBA">
      <w:pPr>
        <w:pStyle w:val="Barevnseznamzvraznn11"/>
        <w:spacing w:before="100" w:beforeAutospacing="1" w:after="100" w:afterAutospacing="1" w:line="276" w:lineRule="auto"/>
        <w:ind w:left="0" w:firstLine="0"/>
        <w:rPr>
          <w:rFonts w:ascii="Cambria" w:hAnsi="Cambria"/>
          <w:szCs w:val="22"/>
        </w:rPr>
      </w:pPr>
    </w:p>
    <w:p w14:paraId="4038771C" w14:textId="744C7394" w:rsidR="00552E85" w:rsidRPr="00DC2820" w:rsidRDefault="00B751C1" w:rsidP="00F21AE1">
      <w:pPr>
        <w:pStyle w:val="Barevnseznamzvraznn11"/>
        <w:numPr>
          <w:ilvl w:val="0"/>
          <w:numId w:val="18"/>
        </w:numPr>
        <w:spacing w:before="100" w:beforeAutospacing="1" w:after="100" w:afterAutospacing="1" w:line="276" w:lineRule="auto"/>
        <w:ind w:left="426" w:hanging="426"/>
        <w:rPr>
          <w:rFonts w:ascii="Cambria" w:hAnsi="Cambria"/>
          <w:szCs w:val="22"/>
        </w:rPr>
      </w:pPr>
      <w:r w:rsidRPr="00DC2820">
        <w:rPr>
          <w:rFonts w:ascii="Cambria" w:hAnsi="Cambria"/>
          <w:szCs w:val="22"/>
        </w:rPr>
        <w:t>V případě prodlení Zhotovitele</w:t>
      </w:r>
      <w:r w:rsidR="00876CD4" w:rsidRPr="00DC2820">
        <w:rPr>
          <w:rFonts w:ascii="Cambria" w:hAnsi="Cambria"/>
          <w:szCs w:val="22"/>
        </w:rPr>
        <w:t xml:space="preserve"> </w:t>
      </w:r>
      <w:r w:rsidRPr="00DC2820">
        <w:rPr>
          <w:rFonts w:ascii="Cambria" w:hAnsi="Cambria"/>
          <w:szCs w:val="22"/>
        </w:rPr>
        <w:t>s předáním díla uhradí Zhotovitel Objednatel</w:t>
      </w:r>
      <w:r w:rsidR="00231099" w:rsidRPr="00DC2820">
        <w:rPr>
          <w:rFonts w:ascii="Cambria" w:hAnsi="Cambria"/>
          <w:szCs w:val="22"/>
        </w:rPr>
        <w:t>i smluvní pokutu ve </w:t>
      </w:r>
      <w:r w:rsidR="009F01FC" w:rsidRPr="00DC2820">
        <w:rPr>
          <w:rFonts w:ascii="Cambria" w:hAnsi="Cambria"/>
          <w:szCs w:val="22"/>
        </w:rPr>
        <w:t>výši 0,2</w:t>
      </w:r>
      <w:r w:rsidR="00962F10" w:rsidRPr="00DC2820">
        <w:rPr>
          <w:rFonts w:ascii="Cambria" w:hAnsi="Cambria"/>
          <w:szCs w:val="22"/>
        </w:rPr>
        <w:t xml:space="preserve"> </w:t>
      </w:r>
      <w:r w:rsidRPr="00DC2820">
        <w:rPr>
          <w:rFonts w:ascii="Cambria" w:hAnsi="Cambria"/>
          <w:szCs w:val="22"/>
        </w:rPr>
        <w:t>% z ceny díla</w:t>
      </w:r>
      <w:r w:rsidR="001F1177" w:rsidRPr="00DC2820">
        <w:rPr>
          <w:rFonts w:ascii="Cambria" w:hAnsi="Cambria"/>
          <w:szCs w:val="22"/>
        </w:rPr>
        <w:t xml:space="preserve"> daného objektu</w:t>
      </w:r>
      <w:r w:rsidRPr="00DC2820">
        <w:rPr>
          <w:rFonts w:ascii="Cambria" w:hAnsi="Cambria"/>
          <w:szCs w:val="22"/>
        </w:rPr>
        <w:t xml:space="preserve"> bez DPH</w:t>
      </w:r>
      <w:r w:rsidR="009F01FC" w:rsidRPr="00DC2820">
        <w:rPr>
          <w:rFonts w:ascii="Cambria" w:hAnsi="Cambria"/>
          <w:szCs w:val="22"/>
        </w:rPr>
        <w:t xml:space="preserve"> </w:t>
      </w:r>
      <w:r w:rsidRPr="00DC2820">
        <w:rPr>
          <w:rFonts w:ascii="Cambria" w:hAnsi="Cambria"/>
          <w:szCs w:val="22"/>
        </w:rPr>
        <w:t>z</w:t>
      </w:r>
      <w:r w:rsidR="00464515" w:rsidRPr="00DC2820">
        <w:rPr>
          <w:rFonts w:ascii="Cambria" w:hAnsi="Cambria"/>
          <w:szCs w:val="22"/>
        </w:rPr>
        <w:t>a každý i započatý den prodlení, m</w:t>
      </w:r>
      <w:r w:rsidR="004F763D" w:rsidRPr="00DC2820">
        <w:rPr>
          <w:rFonts w:ascii="Cambria" w:hAnsi="Cambria"/>
          <w:szCs w:val="22"/>
        </w:rPr>
        <w:t xml:space="preserve">aximálně však do </w:t>
      </w:r>
      <w:r w:rsidR="009934C9" w:rsidRPr="00DC2820">
        <w:rPr>
          <w:rFonts w:ascii="Cambria" w:hAnsi="Cambria"/>
          <w:szCs w:val="22"/>
        </w:rPr>
        <w:t>výše</w:t>
      </w:r>
      <w:r w:rsidR="00DC2820">
        <w:rPr>
          <w:rFonts w:ascii="Cambria" w:hAnsi="Cambria"/>
          <w:szCs w:val="22"/>
        </w:rPr>
        <w:t xml:space="preserve"> 20 %</w:t>
      </w:r>
      <w:r w:rsidR="00D9435B">
        <w:rPr>
          <w:rFonts w:ascii="Cambria" w:hAnsi="Cambria"/>
          <w:szCs w:val="22"/>
        </w:rPr>
        <w:t xml:space="preserve"> z ceny díla daného objektu bez DPH</w:t>
      </w:r>
      <w:r w:rsidR="009934C9" w:rsidRPr="00DC2820">
        <w:rPr>
          <w:rFonts w:ascii="Cambria" w:hAnsi="Cambria"/>
          <w:szCs w:val="22"/>
        </w:rPr>
        <w:t>.</w:t>
      </w:r>
      <w:r w:rsidRPr="00DC2820">
        <w:rPr>
          <w:rFonts w:ascii="Cambria" w:hAnsi="Cambria"/>
          <w:szCs w:val="22"/>
        </w:rPr>
        <w:t xml:space="preserve"> Uvedená smluvní pokuta nemá vliv na výši případné náhrady škody. </w:t>
      </w:r>
    </w:p>
    <w:p w14:paraId="513E3F25" w14:textId="77777777" w:rsidR="00552E85" w:rsidRPr="00DC2820" w:rsidRDefault="00552E85" w:rsidP="00B464F2">
      <w:pPr>
        <w:pStyle w:val="Nadpis1"/>
        <w:keepNext w:val="0"/>
        <w:pBdr>
          <w:bottom w:val="single" w:sz="8" w:space="1" w:color="215868"/>
        </w:pBdr>
        <w:spacing w:before="360" w:after="200" w:line="240" w:lineRule="auto"/>
        <w:ind w:left="0" w:firstLine="0"/>
        <w:jc w:val="center"/>
        <w:rPr>
          <w:sz w:val="28"/>
          <w:lang w:val="cs-CZ"/>
        </w:rPr>
      </w:pPr>
      <w:r w:rsidRPr="00DC2820">
        <w:rPr>
          <w:sz w:val="28"/>
          <w:lang w:val="cs-CZ"/>
        </w:rPr>
        <w:t xml:space="preserve">V. </w:t>
      </w:r>
      <w:r w:rsidR="007F1EEC" w:rsidRPr="00DC2820">
        <w:rPr>
          <w:sz w:val="28"/>
          <w:lang w:val="cs-CZ"/>
        </w:rPr>
        <w:tab/>
      </w:r>
      <w:r w:rsidRPr="00DC2820">
        <w:rPr>
          <w:sz w:val="28"/>
          <w:lang w:val="cs-CZ"/>
        </w:rPr>
        <w:t>Práva a povinnosti stran</w:t>
      </w:r>
    </w:p>
    <w:p w14:paraId="5C093D57" w14:textId="73C18303" w:rsidR="009F01FC" w:rsidRPr="00DC2820" w:rsidRDefault="00B751C1" w:rsidP="00F21AE1">
      <w:pPr>
        <w:numPr>
          <w:ilvl w:val="0"/>
          <w:numId w:val="10"/>
        </w:numPr>
        <w:tabs>
          <w:tab w:val="left" w:pos="426"/>
        </w:tabs>
        <w:spacing w:before="0" w:after="0" w:line="276" w:lineRule="auto"/>
        <w:ind w:left="425" w:hanging="357"/>
        <w:rPr>
          <w:rFonts w:ascii="Cambria" w:hAnsi="Cambria"/>
          <w:szCs w:val="22"/>
        </w:rPr>
      </w:pPr>
      <w:r w:rsidRPr="00DC2820">
        <w:rPr>
          <w:rFonts w:ascii="Cambria" w:hAnsi="Cambria"/>
          <w:szCs w:val="22"/>
        </w:rPr>
        <w:t>Zhotovitel se zavazuje, že dílo bude obsahově provedeno v souladu s příslušnými obecně závaznými právními předpisy. Zhotovitel je dále</w:t>
      </w:r>
      <w:r w:rsidRPr="00DC2820">
        <w:rPr>
          <w:rFonts w:ascii="Cambria" w:hAnsi="Cambria"/>
          <w:sz w:val="20"/>
          <w:szCs w:val="18"/>
        </w:rPr>
        <w:t xml:space="preserve"> </w:t>
      </w:r>
      <w:r w:rsidRPr="00DC2820">
        <w:rPr>
          <w:rFonts w:ascii="Cambria" w:hAnsi="Cambria"/>
          <w:szCs w:val="22"/>
        </w:rPr>
        <w:t>povinen provádět dílo prostřednictvím kvalifikovaného personálu, včetně odborného dohledu a v souladu se zájmy Objednatele.</w:t>
      </w:r>
    </w:p>
    <w:p w14:paraId="698316B5" w14:textId="77777777" w:rsidR="009F01FC" w:rsidRPr="00DC2820" w:rsidRDefault="009F01FC" w:rsidP="00DD46F1">
      <w:pPr>
        <w:tabs>
          <w:tab w:val="left" w:pos="426"/>
        </w:tabs>
        <w:spacing w:before="0" w:after="0" w:line="276" w:lineRule="auto"/>
        <w:ind w:firstLine="0"/>
        <w:rPr>
          <w:rFonts w:ascii="Cambria" w:hAnsi="Cambria"/>
          <w:szCs w:val="22"/>
        </w:rPr>
      </w:pPr>
    </w:p>
    <w:p w14:paraId="650B115E" w14:textId="77777777" w:rsidR="00B751C1" w:rsidRPr="00DC2820" w:rsidRDefault="00B751C1" w:rsidP="00F21AE1">
      <w:pPr>
        <w:numPr>
          <w:ilvl w:val="0"/>
          <w:numId w:val="10"/>
        </w:numPr>
        <w:tabs>
          <w:tab w:val="left" w:pos="426"/>
        </w:tabs>
        <w:spacing w:before="0" w:after="0" w:line="276" w:lineRule="auto"/>
        <w:ind w:left="425" w:hanging="357"/>
        <w:contextualSpacing/>
        <w:rPr>
          <w:rFonts w:ascii="Cambria" w:hAnsi="Cambria"/>
          <w:szCs w:val="22"/>
        </w:rPr>
      </w:pPr>
      <w:r w:rsidRPr="00DC2820">
        <w:rPr>
          <w:rFonts w:ascii="Cambria" w:hAnsi="Cambria"/>
          <w:szCs w:val="22"/>
        </w:rPr>
        <w:t xml:space="preserve">Zhotovitel je povinen dodržovat pokyny Objednatele, pokud neodporují obsahu Smlouvy nebo právním předpisům a přesně a včas je splnit. Na případnou nevhodnost </w:t>
      </w:r>
      <w:r w:rsidRPr="00DC2820">
        <w:rPr>
          <w:rFonts w:ascii="Cambria" w:hAnsi="Cambria"/>
          <w:szCs w:val="22"/>
        </w:rPr>
        <w:lastRenderedPageBreak/>
        <w:t>pokynu Objednatele je Zhotovitel povinen před zahájením plnění daného pokynu Objednatele prokazatelně písemně upozornit.</w:t>
      </w:r>
    </w:p>
    <w:p w14:paraId="74A62766" w14:textId="77777777" w:rsidR="009F01FC" w:rsidRPr="00DC2820" w:rsidRDefault="009F01FC" w:rsidP="00DD46F1">
      <w:pPr>
        <w:tabs>
          <w:tab w:val="left" w:pos="426"/>
        </w:tabs>
        <w:spacing w:before="0" w:after="0" w:line="276" w:lineRule="auto"/>
        <w:ind w:firstLine="0"/>
        <w:contextualSpacing/>
        <w:rPr>
          <w:rFonts w:ascii="Cambria" w:hAnsi="Cambria"/>
          <w:szCs w:val="22"/>
        </w:rPr>
      </w:pPr>
    </w:p>
    <w:p w14:paraId="2542759C" w14:textId="77777777" w:rsidR="00B751C1" w:rsidRPr="00DC2820" w:rsidRDefault="00B751C1" w:rsidP="00F21AE1">
      <w:pPr>
        <w:numPr>
          <w:ilvl w:val="0"/>
          <w:numId w:val="10"/>
        </w:numPr>
        <w:spacing w:before="0" w:after="0" w:line="276" w:lineRule="auto"/>
        <w:ind w:left="426"/>
        <w:contextualSpacing/>
        <w:rPr>
          <w:rFonts w:ascii="Cambria" w:hAnsi="Cambria"/>
          <w:szCs w:val="22"/>
        </w:rPr>
      </w:pPr>
      <w:r w:rsidRPr="00DC2820">
        <w:rPr>
          <w:rFonts w:ascii="Cambria" w:hAnsi="Cambria"/>
          <w:szCs w:val="22"/>
        </w:rPr>
        <w:t>Objednatel je oprávněn provádět průběžnou kontrolu prací Zhotovitele svými zaměstnanci nebo jinými k tomu prokazatelně pověřenými osobami.</w:t>
      </w:r>
    </w:p>
    <w:p w14:paraId="01A69766" w14:textId="77777777" w:rsidR="009F01FC" w:rsidRPr="00DC2820" w:rsidRDefault="009F01FC" w:rsidP="00DD46F1">
      <w:pPr>
        <w:spacing w:before="0" w:after="0" w:line="276" w:lineRule="auto"/>
        <w:ind w:left="426" w:firstLine="0"/>
        <w:contextualSpacing/>
        <w:rPr>
          <w:rFonts w:ascii="Cambria" w:hAnsi="Cambria"/>
          <w:szCs w:val="22"/>
        </w:rPr>
      </w:pPr>
    </w:p>
    <w:p w14:paraId="6F0AE098" w14:textId="77777777" w:rsidR="00B751C1" w:rsidRPr="00DC2820" w:rsidRDefault="00B751C1" w:rsidP="00F21AE1">
      <w:pPr>
        <w:numPr>
          <w:ilvl w:val="0"/>
          <w:numId w:val="10"/>
        </w:numPr>
        <w:spacing w:before="0" w:after="0" w:line="276" w:lineRule="auto"/>
        <w:ind w:left="426"/>
        <w:contextualSpacing/>
        <w:rPr>
          <w:rFonts w:ascii="Cambria" w:hAnsi="Cambria"/>
          <w:szCs w:val="22"/>
        </w:rPr>
      </w:pPr>
      <w:r w:rsidRPr="00DC2820">
        <w:rPr>
          <w:rFonts w:ascii="Cambria" w:hAnsi="Cambria"/>
          <w:szCs w:val="22"/>
        </w:rPr>
        <w:t>Objednatel umožní pracovníkům Zhotovitele vykonávajícím práce vstup na místo plnění uvedené v čl. III. bod 1 smlouvy. Objednatel se dále zavazuje zajistit veškerou součinnost nutnou k provedení plnění dle této smlouvy.</w:t>
      </w:r>
    </w:p>
    <w:p w14:paraId="0F571E6F" w14:textId="77777777" w:rsidR="009F01FC" w:rsidRPr="00DC2820" w:rsidRDefault="009F01FC" w:rsidP="00DD46F1">
      <w:pPr>
        <w:spacing w:before="0" w:after="0" w:line="276" w:lineRule="auto"/>
        <w:ind w:left="426" w:firstLine="0"/>
        <w:contextualSpacing/>
        <w:rPr>
          <w:rFonts w:ascii="Cambria" w:hAnsi="Cambria"/>
          <w:szCs w:val="22"/>
        </w:rPr>
      </w:pPr>
    </w:p>
    <w:p w14:paraId="1C37470B" w14:textId="04ADA5F7" w:rsidR="00B751C1" w:rsidRPr="00DC2820" w:rsidRDefault="00B751C1" w:rsidP="00F21AE1">
      <w:pPr>
        <w:numPr>
          <w:ilvl w:val="0"/>
          <w:numId w:val="10"/>
        </w:numPr>
        <w:tabs>
          <w:tab w:val="left" w:pos="426"/>
        </w:tabs>
        <w:spacing w:before="0" w:after="0" w:line="276" w:lineRule="auto"/>
        <w:ind w:left="426" w:hanging="426"/>
        <w:contextualSpacing/>
        <w:rPr>
          <w:rFonts w:ascii="Cambria" w:hAnsi="Cambria"/>
          <w:szCs w:val="22"/>
        </w:rPr>
      </w:pPr>
      <w:r w:rsidRPr="00DC2820">
        <w:rPr>
          <w:rFonts w:ascii="Cambria" w:hAnsi="Cambria"/>
          <w:szCs w:val="22"/>
        </w:rPr>
        <w:t>Jakékoliv vícepráce či změny kvality předmětu díla může Zhotovitel provést pouze na základě písemného a oboustranně uzavřeného dodatku ke Smlouvě.</w:t>
      </w:r>
      <w:r w:rsidR="003F3314" w:rsidRPr="00DC2820">
        <w:rPr>
          <w:rFonts w:ascii="Cambria" w:hAnsi="Cambria"/>
          <w:sz w:val="21"/>
          <w:szCs w:val="21"/>
        </w:rPr>
        <w:t xml:space="preserve"> </w:t>
      </w:r>
      <w:r w:rsidR="003F3314" w:rsidRPr="00DC2820">
        <w:rPr>
          <w:rFonts w:ascii="Cambria" w:hAnsi="Cambria"/>
          <w:szCs w:val="22"/>
        </w:rPr>
        <w:t>Smluvní strany berou na vědomí, že změny závazku z této smlouvy jsou přípustné pouze při splnění podmínek zákona o zadávání veřejných zakázek pro změnu závazku ze smlouvy na veřejnou zakázku (zejména dle § 222 ZZVZ).</w:t>
      </w:r>
    </w:p>
    <w:p w14:paraId="0FAD25C0" w14:textId="77777777" w:rsidR="009F01FC" w:rsidRPr="00DC2820" w:rsidRDefault="009F01FC" w:rsidP="00DD46F1">
      <w:pPr>
        <w:tabs>
          <w:tab w:val="left" w:pos="426"/>
        </w:tabs>
        <w:spacing w:before="0" w:after="0" w:line="276" w:lineRule="auto"/>
        <w:ind w:left="426" w:firstLine="0"/>
        <w:contextualSpacing/>
        <w:rPr>
          <w:rFonts w:ascii="Cambria" w:hAnsi="Cambria"/>
          <w:szCs w:val="22"/>
        </w:rPr>
      </w:pPr>
    </w:p>
    <w:p w14:paraId="008DE56F" w14:textId="77777777" w:rsidR="00B751C1" w:rsidRPr="00DC2820" w:rsidRDefault="00B751C1" w:rsidP="00F21AE1">
      <w:pPr>
        <w:numPr>
          <w:ilvl w:val="0"/>
          <w:numId w:val="10"/>
        </w:numPr>
        <w:tabs>
          <w:tab w:val="left" w:pos="426"/>
        </w:tabs>
        <w:spacing w:before="0" w:after="0" w:line="276" w:lineRule="auto"/>
        <w:ind w:left="426" w:hanging="426"/>
        <w:contextualSpacing/>
        <w:rPr>
          <w:rFonts w:ascii="Cambria" w:hAnsi="Cambria"/>
          <w:szCs w:val="22"/>
        </w:rPr>
      </w:pPr>
      <w:r w:rsidRPr="00DC2820">
        <w:rPr>
          <w:rFonts w:ascii="Cambria" w:hAnsi="Cambria"/>
          <w:szCs w:val="22"/>
        </w:rPr>
        <w:t>Zhotovitel má plnou odpovědnost v oblasti ochrany životního prostředí a nakládání s odpady, které vzniknou při jeho činnosti a je povinen nést v plné výši následný možný finanční postih ze strany orgánů státní správy působících v oblasti ochrany životního prostředí za nedodržování právních předpisů upravujících ochranu životního prostředí.</w:t>
      </w:r>
    </w:p>
    <w:p w14:paraId="5EA78D04" w14:textId="77777777" w:rsidR="009F01FC" w:rsidRPr="00DC2820" w:rsidRDefault="009F01FC" w:rsidP="00DD46F1">
      <w:pPr>
        <w:tabs>
          <w:tab w:val="left" w:pos="426"/>
        </w:tabs>
        <w:spacing w:before="0" w:after="0" w:line="276" w:lineRule="auto"/>
        <w:ind w:left="426" w:firstLine="0"/>
        <w:contextualSpacing/>
        <w:rPr>
          <w:rFonts w:ascii="Cambria" w:hAnsi="Cambria"/>
          <w:szCs w:val="22"/>
        </w:rPr>
      </w:pPr>
    </w:p>
    <w:p w14:paraId="5CD9CD69" w14:textId="77777777" w:rsidR="00B751C1" w:rsidRPr="00DC2820" w:rsidRDefault="00B751C1" w:rsidP="00F21AE1">
      <w:pPr>
        <w:numPr>
          <w:ilvl w:val="0"/>
          <w:numId w:val="10"/>
        </w:numPr>
        <w:tabs>
          <w:tab w:val="left" w:pos="426"/>
        </w:tabs>
        <w:spacing w:before="0" w:after="0" w:line="276" w:lineRule="auto"/>
        <w:ind w:left="426" w:hanging="426"/>
        <w:contextualSpacing/>
        <w:rPr>
          <w:rFonts w:ascii="Cambria" w:hAnsi="Cambria"/>
          <w:szCs w:val="22"/>
        </w:rPr>
      </w:pPr>
      <w:r w:rsidRPr="00DC2820">
        <w:rPr>
          <w:rFonts w:ascii="Cambria" w:hAnsi="Cambria"/>
          <w:szCs w:val="22"/>
        </w:rPr>
        <w:t>Zhotovitel je povinen dodržovat platná ustanovení všech správních rozhodnutí a právních předpisů v oblasti ochrany životního prostředí</w:t>
      </w:r>
      <w:r w:rsidR="00FC38D7" w:rsidRPr="00DC2820">
        <w:rPr>
          <w:rFonts w:ascii="Cambria" w:hAnsi="Cambria"/>
          <w:szCs w:val="22"/>
        </w:rPr>
        <w:t>,</w:t>
      </w:r>
      <w:r w:rsidRPr="00DC2820">
        <w:rPr>
          <w:rFonts w:ascii="Cambria" w:hAnsi="Cambria"/>
          <w:szCs w:val="22"/>
        </w:rPr>
        <w:t xml:space="preserve"> tj. zákonů, nařízení, a vyhlášek</w:t>
      </w:r>
      <w:r w:rsidR="00FC38D7" w:rsidRPr="00DC2820">
        <w:rPr>
          <w:rFonts w:ascii="Cambria" w:hAnsi="Cambria"/>
          <w:szCs w:val="22"/>
        </w:rPr>
        <w:t>,</w:t>
      </w:r>
      <w:r w:rsidRPr="00DC2820">
        <w:rPr>
          <w:rFonts w:ascii="Cambria" w:hAnsi="Cambria"/>
          <w:szCs w:val="22"/>
        </w:rPr>
        <w:t xml:space="preserve"> vztahujících se k předmětu díla.</w:t>
      </w:r>
    </w:p>
    <w:p w14:paraId="2AAA1D39" w14:textId="77777777" w:rsidR="009F01FC" w:rsidRPr="00DC2820" w:rsidRDefault="009F01FC" w:rsidP="00DD46F1">
      <w:pPr>
        <w:tabs>
          <w:tab w:val="left" w:pos="426"/>
        </w:tabs>
        <w:spacing w:before="0" w:after="0" w:line="276" w:lineRule="auto"/>
        <w:ind w:left="426" w:firstLine="0"/>
        <w:contextualSpacing/>
        <w:rPr>
          <w:rFonts w:ascii="Cambria" w:hAnsi="Cambria"/>
          <w:szCs w:val="22"/>
        </w:rPr>
      </w:pPr>
    </w:p>
    <w:p w14:paraId="5B2FD2A5" w14:textId="77777777" w:rsidR="00B751C1" w:rsidRPr="00DC2820" w:rsidRDefault="00B751C1" w:rsidP="00F21AE1">
      <w:pPr>
        <w:numPr>
          <w:ilvl w:val="0"/>
          <w:numId w:val="10"/>
        </w:numPr>
        <w:tabs>
          <w:tab w:val="left" w:pos="426"/>
        </w:tabs>
        <w:spacing w:before="0" w:after="0" w:line="276" w:lineRule="auto"/>
        <w:ind w:left="426" w:hanging="426"/>
        <w:contextualSpacing/>
        <w:rPr>
          <w:rFonts w:ascii="Cambria" w:hAnsi="Cambria"/>
          <w:szCs w:val="22"/>
        </w:rPr>
      </w:pPr>
      <w:r w:rsidRPr="00DC2820">
        <w:rPr>
          <w:rFonts w:ascii="Cambria" w:hAnsi="Cambria"/>
          <w:szCs w:val="22"/>
        </w:rPr>
        <w:t>Zhotovitel je povinen dodržovat při provádění prací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w:t>
      </w:r>
    </w:p>
    <w:p w14:paraId="54B0F3F5" w14:textId="77777777" w:rsidR="009F01FC" w:rsidRPr="00DC2820" w:rsidRDefault="009F01FC" w:rsidP="00DD46F1">
      <w:pPr>
        <w:tabs>
          <w:tab w:val="left" w:pos="426"/>
        </w:tabs>
        <w:spacing w:before="0" w:after="0" w:line="276" w:lineRule="auto"/>
        <w:ind w:left="426" w:firstLine="0"/>
        <w:contextualSpacing/>
        <w:rPr>
          <w:rFonts w:ascii="Cambria" w:hAnsi="Cambria"/>
          <w:szCs w:val="22"/>
        </w:rPr>
      </w:pPr>
    </w:p>
    <w:p w14:paraId="238BED0D" w14:textId="77777777" w:rsidR="009F01FC" w:rsidRPr="00DC2820" w:rsidRDefault="00B751C1" w:rsidP="00F21AE1">
      <w:pPr>
        <w:pStyle w:val="Zkladntextodsazen2"/>
        <w:numPr>
          <w:ilvl w:val="0"/>
          <w:numId w:val="10"/>
        </w:numPr>
        <w:tabs>
          <w:tab w:val="left" w:pos="426"/>
        </w:tabs>
        <w:spacing w:before="0" w:after="0" w:line="276" w:lineRule="auto"/>
        <w:ind w:left="426" w:hanging="426"/>
        <w:contextualSpacing/>
        <w:rPr>
          <w:rFonts w:ascii="Cambria" w:hAnsi="Cambria"/>
          <w:b/>
          <w:szCs w:val="22"/>
        </w:rPr>
      </w:pPr>
      <w:r w:rsidRPr="00DC2820">
        <w:rPr>
          <w:rFonts w:ascii="Cambria" w:hAnsi="Cambria"/>
          <w:szCs w:val="22"/>
        </w:rPr>
        <w:t xml:space="preserve">Zaměstnanci, zástupci Zhotovitele a jiné osoby podílející se na provádění díla Zhotovitelem jsou povinni dbát pokynů kontrolních orgánů Objednatele (bezpečnostní technik, energetik, pracovník kontroly jakosti, apod.). </w:t>
      </w:r>
    </w:p>
    <w:p w14:paraId="585B361E" w14:textId="77777777" w:rsidR="003F3314" w:rsidRPr="00DC2820" w:rsidRDefault="003F3314" w:rsidP="003F3314">
      <w:pPr>
        <w:pStyle w:val="Odstavecseseznamem0"/>
        <w:rPr>
          <w:rFonts w:ascii="Cambria" w:hAnsi="Cambria"/>
          <w:b/>
          <w:szCs w:val="22"/>
        </w:rPr>
      </w:pPr>
    </w:p>
    <w:p w14:paraId="24F14E72" w14:textId="77777777" w:rsidR="003F3314" w:rsidRPr="00DC2820" w:rsidRDefault="003F3314" w:rsidP="003F3314">
      <w:pPr>
        <w:pStyle w:val="Zkladntextodsazen2"/>
        <w:tabs>
          <w:tab w:val="left" w:pos="426"/>
        </w:tabs>
        <w:spacing w:before="0" w:after="0" w:line="276" w:lineRule="auto"/>
        <w:ind w:left="426" w:firstLine="0"/>
        <w:contextualSpacing/>
        <w:rPr>
          <w:rFonts w:ascii="Cambria" w:hAnsi="Cambria"/>
          <w:b/>
          <w:szCs w:val="22"/>
        </w:rPr>
      </w:pPr>
    </w:p>
    <w:p w14:paraId="3813DD32" w14:textId="57D844A2" w:rsidR="00EB10DB" w:rsidRPr="00DC2820" w:rsidRDefault="00552E85" w:rsidP="006D0379">
      <w:pPr>
        <w:pStyle w:val="Nadpis1"/>
        <w:keepNext w:val="0"/>
        <w:pBdr>
          <w:bottom w:val="single" w:sz="8" w:space="1" w:color="215868"/>
        </w:pBdr>
        <w:spacing w:before="360" w:after="120" w:line="276" w:lineRule="auto"/>
        <w:ind w:left="0" w:firstLine="0"/>
        <w:jc w:val="center"/>
        <w:rPr>
          <w:sz w:val="28"/>
          <w:lang w:val="cs-CZ"/>
        </w:rPr>
      </w:pPr>
      <w:r w:rsidRPr="00DC2820">
        <w:rPr>
          <w:sz w:val="28"/>
          <w:lang w:val="cs-CZ"/>
        </w:rPr>
        <w:t xml:space="preserve">VI. </w:t>
      </w:r>
      <w:r w:rsidR="00EB10DB" w:rsidRPr="00DC2820">
        <w:rPr>
          <w:sz w:val="28"/>
          <w:lang w:val="cs-CZ"/>
        </w:rPr>
        <w:t>Dispečerské řízení</w:t>
      </w:r>
    </w:p>
    <w:p w14:paraId="5A904E85" w14:textId="7C9BE89D" w:rsidR="00EB10DB" w:rsidRPr="00DC2820" w:rsidRDefault="00EB10DB" w:rsidP="00F21AE1">
      <w:pPr>
        <w:pStyle w:val="Odstavecseseznamem0"/>
        <w:numPr>
          <w:ilvl w:val="0"/>
          <w:numId w:val="26"/>
        </w:numPr>
        <w:spacing w:line="276" w:lineRule="auto"/>
        <w:ind w:left="426" w:hanging="426"/>
        <w:rPr>
          <w:rFonts w:ascii="Cambria" w:hAnsi="Cambria"/>
          <w:lang w:eastAsia="x-none"/>
        </w:rPr>
      </w:pPr>
      <w:r w:rsidRPr="00DC2820">
        <w:rPr>
          <w:rFonts w:ascii="Cambria" w:hAnsi="Cambria"/>
          <w:lang w:eastAsia="x-none"/>
        </w:rPr>
        <w:t>Zhotovitel se zavazuje provést tak, aby instalované FVE splňovaly požadavky na zapojení do dispečerského řízení dle platných právních předpisů, technických podmínek provozovatele distribuční soustavy (dále jen „PDS“) a požadavků Energetického regulačního úřadu.</w:t>
      </w:r>
    </w:p>
    <w:p w14:paraId="746321BB" w14:textId="0140CA91" w:rsidR="00EB10DB" w:rsidRPr="00DC2820" w:rsidRDefault="00EB10DB" w:rsidP="00F21AE1">
      <w:pPr>
        <w:pStyle w:val="Odstavecseseznamem0"/>
        <w:numPr>
          <w:ilvl w:val="0"/>
          <w:numId w:val="26"/>
        </w:numPr>
        <w:spacing w:line="276" w:lineRule="auto"/>
        <w:ind w:left="426" w:hanging="426"/>
        <w:rPr>
          <w:rFonts w:ascii="Cambria" w:hAnsi="Cambria"/>
          <w:color w:val="000000" w:themeColor="text1"/>
          <w:lang w:eastAsia="x-none"/>
        </w:rPr>
      </w:pPr>
      <w:r w:rsidRPr="00DC2820">
        <w:rPr>
          <w:rFonts w:ascii="Cambria" w:hAnsi="Cambria"/>
          <w:color w:val="000000" w:themeColor="text1"/>
        </w:rPr>
        <w:lastRenderedPageBreak/>
        <w:t>Zhotovitel zajistí veškeré potřebné zkoušky a protokoly pro připojení FVE do dispečerského řízení a předá je Objednateli nejpozději při předání díla.</w:t>
      </w:r>
    </w:p>
    <w:p w14:paraId="4C1FFEAA" w14:textId="5AB0872F" w:rsidR="00EB10DB" w:rsidRPr="00DC2820" w:rsidRDefault="00EB10DB" w:rsidP="00F21AE1">
      <w:pPr>
        <w:pStyle w:val="Odstavecseseznamem0"/>
        <w:numPr>
          <w:ilvl w:val="0"/>
          <w:numId w:val="26"/>
        </w:numPr>
        <w:spacing w:line="276" w:lineRule="auto"/>
        <w:ind w:left="426" w:hanging="426"/>
        <w:rPr>
          <w:rFonts w:ascii="Cambria" w:hAnsi="Cambria"/>
          <w:color w:val="000000" w:themeColor="text1"/>
          <w:lang w:eastAsia="x-none"/>
        </w:rPr>
      </w:pPr>
      <w:r w:rsidRPr="00DC2820">
        <w:rPr>
          <w:rFonts w:ascii="Cambria" w:hAnsi="Cambria"/>
          <w:color w:val="000000" w:themeColor="text1"/>
        </w:rPr>
        <w:t>Zhotovitel odpovídá za to, že systém dispečerského řízení bude plně funkční, otestovaný a schválený PDS před předáním díla.</w:t>
      </w:r>
    </w:p>
    <w:p w14:paraId="77EBE48B" w14:textId="2FABB24A" w:rsidR="00EB10DB" w:rsidRPr="00DC2820" w:rsidRDefault="00EB10DB" w:rsidP="00F21AE1">
      <w:pPr>
        <w:pStyle w:val="Odstavecseseznamem0"/>
        <w:numPr>
          <w:ilvl w:val="0"/>
          <w:numId w:val="26"/>
        </w:numPr>
        <w:spacing w:line="276" w:lineRule="auto"/>
        <w:ind w:left="426" w:hanging="426"/>
        <w:rPr>
          <w:rFonts w:ascii="Cambria" w:hAnsi="Cambria"/>
          <w:color w:val="000000" w:themeColor="text1"/>
          <w:lang w:eastAsia="x-none"/>
        </w:rPr>
      </w:pPr>
      <w:r w:rsidRPr="00DC2820">
        <w:rPr>
          <w:rFonts w:ascii="Cambria" w:hAnsi="Cambria"/>
          <w:color w:val="000000" w:themeColor="text1"/>
        </w:rPr>
        <w:t>Nedodržení povinnosti dle tohoto článku se považuje za podstatné porušení smlouvy.</w:t>
      </w:r>
    </w:p>
    <w:p w14:paraId="4A11C68B" w14:textId="6261CB29" w:rsidR="00552E85" w:rsidRPr="00DC2820" w:rsidRDefault="00EB10DB" w:rsidP="006D0379">
      <w:pPr>
        <w:pStyle w:val="Nadpis1"/>
        <w:keepNext w:val="0"/>
        <w:pBdr>
          <w:bottom w:val="single" w:sz="8" w:space="1" w:color="215868"/>
        </w:pBdr>
        <w:spacing w:before="360" w:after="120" w:line="276" w:lineRule="auto"/>
        <w:ind w:left="0" w:firstLine="0"/>
        <w:jc w:val="center"/>
        <w:rPr>
          <w:sz w:val="28"/>
        </w:rPr>
      </w:pPr>
      <w:r w:rsidRPr="00DC2820">
        <w:rPr>
          <w:sz w:val="28"/>
          <w:lang w:val="cs-CZ"/>
        </w:rPr>
        <w:t>VII.</w:t>
      </w:r>
      <w:r w:rsidR="00552E85" w:rsidRPr="00DC2820">
        <w:rPr>
          <w:sz w:val="28"/>
          <w:lang w:val="cs-CZ"/>
        </w:rPr>
        <w:tab/>
        <w:t xml:space="preserve">Cena za </w:t>
      </w:r>
      <w:r w:rsidR="007F1EEC" w:rsidRPr="00DC2820">
        <w:rPr>
          <w:sz w:val="28"/>
          <w:lang w:val="cs-CZ"/>
        </w:rPr>
        <w:t>provedení díla</w:t>
      </w:r>
    </w:p>
    <w:p w14:paraId="26FA8C87" w14:textId="642F4FE2" w:rsidR="007F1EEC" w:rsidRPr="00DC2820" w:rsidRDefault="007F1EEC" w:rsidP="00F21AE1">
      <w:pPr>
        <w:pStyle w:val="Nadpis2"/>
        <w:keepNext w:val="0"/>
        <w:numPr>
          <w:ilvl w:val="1"/>
          <w:numId w:val="23"/>
        </w:numPr>
        <w:spacing w:before="0" w:after="120" w:line="276" w:lineRule="auto"/>
        <w:ind w:left="426" w:hanging="426"/>
        <w:rPr>
          <w:b w:val="0"/>
          <w:i w:val="0"/>
          <w:sz w:val="24"/>
          <w:szCs w:val="24"/>
        </w:rPr>
      </w:pPr>
      <w:r w:rsidRPr="00DC2820">
        <w:rPr>
          <w:b w:val="0"/>
          <w:i w:val="0"/>
          <w:sz w:val="24"/>
          <w:szCs w:val="24"/>
        </w:rPr>
        <w:t xml:space="preserve">Cena za zhotovení předmětu smlouvy je stanovena dohodou smluvních stran na základě cenové nabídky Zhotovitele, zpracované na základě projektové dokumentace pro zakázku </w:t>
      </w:r>
      <w:r w:rsidR="007715A6" w:rsidRPr="00DC2820">
        <w:rPr>
          <w:i w:val="0"/>
          <w:sz w:val="24"/>
          <w:szCs w:val="24"/>
        </w:rPr>
        <w:t>„</w:t>
      </w:r>
      <w:r w:rsidR="00EB10DB" w:rsidRPr="00DC2820">
        <w:rPr>
          <w:i w:val="0"/>
          <w:sz w:val="24"/>
          <w:szCs w:val="24"/>
        </w:rPr>
        <w:t>FVE město Nymburk etapa 2</w:t>
      </w:r>
      <w:r w:rsidR="007715A6" w:rsidRPr="00DC2820">
        <w:rPr>
          <w:i w:val="0"/>
          <w:sz w:val="24"/>
          <w:szCs w:val="24"/>
        </w:rPr>
        <w:t>“</w:t>
      </w:r>
      <w:r w:rsidRPr="00DC2820">
        <w:rPr>
          <w:b w:val="0"/>
          <w:i w:val="0"/>
          <w:sz w:val="24"/>
          <w:szCs w:val="24"/>
        </w:rPr>
        <w:t xml:space="preserve"> včetně </w:t>
      </w:r>
      <w:r w:rsidR="006552F9" w:rsidRPr="00DC2820">
        <w:rPr>
          <w:b w:val="0"/>
          <w:i w:val="0"/>
          <w:sz w:val="24"/>
          <w:szCs w:val="24"/>
          <w:lang w:val="cs-CZ"/>
        </w:rPr>
        <w:t>položkového rozpočtu</w:t>
      </w:r>
      <w:r w:rsidRPr="00DC2820">
        <w:rPr>
          <w:b w:val="0"/>
          <w:i w:val="0"/>
          <w:sz w:val="24"/>
          <w:szCs w:val="24"/>
        </w:rPr>
        <w:t xml:space="preserve"> předaných objednatelem činí celkem:</w:t>
      </w:r>
    </w:p>
    <w:p w14:paraId="74EDDC33" w14:textId="77777777" w:rsidR="007F1EEC" w:rsidRPr="00DC2820" w:rsidRDefault="007F1EEC" w:rsidP="00FB391E">
      <w:pPr>
        <w:spacing w:line="240" w:lineRule="auto"/>
        <w:ind w:firstLine="1"/>
        <w:rPr>
          <w:rFonts w:ascii="Cambria" w:hAnsi="Cambria"/>
          <w:b/>
          <w:bCs/>
          <w:highlight w:val="yellow"/>
        </w:rPr>
      </w:pPr>
      <w:r w:rsidRPr="00DC2820">
        <w:rPr>
          <w:rFonts w:ascii="Cambria" w:hAnsi="Cambria"/>
          <w:b/>
          <w:bCs/>
        </w:rPr>
        <w:t xml:space="preserve">Cena bez DPH </w:t>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00052FD8" w:rsidRPr="00DC2820">
        <w:rPr>
          <w:rFonts w:ascii="Cambria" w:hAnsi="Cambria"/>
          <w:b/>
          <w:bCs/>
        </w:rPr>
        <w:tab/>
      </w:r>
      <w:r w:rsidRPr="00DC2820">
        <w:rPr>
          <w:rFonts w:ascii="Cambria" w:hAnsi="Cambria"/>
          <w:b/>
          <w:bCs/>
          <w:highlight w:val="yellow"/>
        </w:rPr>
        <w:t>…………………</w:t>
      </w:r>
      <w:proofErr w:type="gramStart"/>
      <w:r w:rsidRPr="00DC2820">
        <w:rPr>
          <w:rFonts w:ascii="Cambria" w:hAnsi="Cambria"/>
          <w:b/>
          <w:bCs/>
          <w:highlight w:val="yellow"/>
        </w:rPr>
        <w:t>…….</w:t>
      </w:r>
      <w:proofErr w:type="gramEnd"/>
      <w:r w:rsidRPr="00DC2820">
        <w:rPr>
          <w:rFonts w:ascii="Cambria" w:hAnsi="Cambria"/>
          <w:b/>
          <w:bCs/>
        </w:rPr>
        <w:t>,- Kč</w:t>
      </w:r>
    </w:p>
    <w:p w14:paraId="64258377" w14:textId="77777777" w:rsidR="007F1EEC" w:rsidRPr="00DC2820" w:rsidRDefault="007F1EEC" w:rsidP="00FB391E">
      <w:pPr>
        <w:spacing w:line="240" w:lineRule="auto"/>
        <w:ind w:firstLine="1"/>
        <w:rPr>
          <w:rFonts w:ascii="Cambria" w:hAnsi="Cambria"/>
          <w:b/>
          <w:bCs/>
          <w:u w:val="single"/>
        </w:rPr>
      </w:pPr>
      <w:r w:rsidRPr="00DC2820">
        <w:rPr>
          <w:rFonts w:ascii="Cambria" w:hAnsi="Cambria"/>
          <w:b/>
          <w:bCs/>
        </w:rPr>
        <w:t>DPH</w:t>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highlight w:val="yellow"/>
        </w:rPr>
        <w:t>…………………</w:t>
      </w:r>
      <w:proofErr w:type="gramStart"/>
      <w:r w:rsidRPr="00DC2820">
        <w:rPr>
          <w:rFonts w:ascii="Cambria" w:hAnsi="Cambria"/>
          <w:b/>
          <w:bCs/>
          <w:highlight w:val="yellow"/>
        </w:rPr>
        <w:t>…….</w:t>
      </w:r>
      <w:proofErr w:type="gramEnd"/>
      <w:r w:rsidRPr="00DC2820">
        <w:rPr>
          <w:rFonts w:ascii="Cambria" w:hAnsi="Cambria"/>
          <w:b/>
          <w:bCs/>
        </w:rPr>
        <w:t>,- Kč</w:t>
      </w:r>
    </w:p>
    <w:p w14:paraId="0E315EA6" w14:textId="77777777" w:rsidR="007F1EEC" w:rsidRPr="00DC2820" w:rsidRDefault="007F1EEC" w:rsidP="00FB391E">
      <w:pPr>
        <w:spacing w:line="240" w:lineRule="auto"/>
        <w:ind w:firstLine="1"/>
        <w:rPr>
          <w:rFonts w:ascii="Cambria" w:hAnsi="Cambria"/>
          <w:b/>
          <w:bCs/>
        </w:rPr>
      </w:pPr>
      <w:r w:rsidRPr="00DC2820">
        <w:rPr>
          <w:rFonts w:ascii="Cambria" w:hAnsi="Cambria"/>
          <w:b/>
          <w:bCs/>
        </w:rPr>
        <w:t>Cena včetně DPH</w:t>
      </w:r>
      <w:r w:rsidRPr="00DC2820">
        <w:rPr>
          <w:rFonts w:ascii="Cambria" w:hAnsi="Cambria"/>
          <w:b/>
          <w:bCs/>
        </w:rPr>
        <w:tab/>
      </w:r>
      <w:r w:rsidRPr="00DC2820">
        <w:rPr>
          <w:rFonts w:ascii="Cambria" w:hAnsi="Cambria"/>
          <w:b/>
          <w:bCs/>
        </w:rPr>
        <w:tab/>
      </w:r>
      <w:r w:rsidRPr="00DC2820">
        <w:rPr>
          <w:rFonts w:ascii="Cambria" w:hAnsi="Cambria"/>
          <w:b/>
          <w:bCs/>
        </w:rPr>
        <w:tab/>
      </w:r>
      <w:r w:rsidR="00FB391E" w:rsidRPr="00DC2820">
        <w:rPr>
          <w:rFonts w:ascii="Cambria" w:hAnsi="Cambria"/>
          <w:b/>
          <w:bCs/>
        </w:rPr>
        <w:tab/>
      </w:r>
      <w:r w:rsidRPr="00DC2820">
        <w:rPr>
          <w:rFonts w:ascii="Cambria" w:hAnsi="Cambria"/>
          <w:b/>
          <w:bCs/>
          <w:highlight w:val="yellow"/>
        </w:rPr>
        <w:t>…………………</w:t>
      </w:r>
      <w:proofErr w:type="gramStart"/>
      <w:r w:rsidRPr="00DC2820">
        <w:rPr>
          <w:rFonts w:ascii="Cambria" w:hAnsi="Cambria"/>
          <w:b/>
          <w:bCs/>
          <w:highlight w:val="yellow"/>
        </w:rPr>
        <w:t>…….</w:t>
      </w:r>
      <w:proofErr w:type="gramEnd"/>
      <w:r w:rsidRPr="00DC2820">
        <w:rPr>
          <w:rFonts w:ascii="Cambria" w:hAnsi="Cambria"/>
          <w:b/>
          <w:bCs/>
        </w:rPr>
        <w:t>,- Kč</w:t>
      </w:r>
    </w:p>
    <w:p w14:paraId="1708C7CB" w14:textId="77777777" w:rsidR="007F1EEC" w:rsidRPr="00DC2820" w:rsidRDefault="007F1EEC" w:rsidP="00FB391E">
      <w:pPr>
        <w:pStyle w:val="Nadpis2"/>
        <w:spacing w:line="240" w:lineRule="auto"/>
        <w:ind w:firstLine="1"/>
        <w:rPr>
          <w:b w:val="0"/>
          <w:i w:val="0"/>
          <w:sz w:val="24"/>
          <w:szCs w:val="24"/>
        </w:rPr>
      </w:pPr>
      <w:r w:rsidRPr="00DC2820">
        <w:rPr>
          <w:b w:val="0"/>
          <w:i w:val="0"/>
          <w:sz w:val="24"/>
          <w:szCs w:val="24"/>
        </w:rPr>
        <w:t xml:space="preserve">(dále též „Cena za provedení díla“ nebo „Cena díla“) </w:t>
      </w:r>
    </w:p>
    <w:p w14:paraId="01415A9A" w14:textId="419422D1" w:rsidR="00EB10DB" w:rsidRPr="00DC2820" w:rsidRDefault="00EB10DB" w:rsidP="00EB10DB">
      <w:pPr>
        <w:rPr>
          <w:rFonts w:ascii="Cambria" w:hAnsi="Cambria"/>
          <w:lang w:val="x-none" w:eastAsia="x-none"/>
        </w:rPr>
      </w:pPr>
      <w:r w:rsidRPr="00DC2820">
        <w:rPr>
          <w:rFonts w:ascii="Cambria" w:hAnsi="Cambria"/>
          <w:lang w:val="x-none" w:eastAsia="x-none"/>
        </w:rPr>
        <w:t xml:space="preserve">Z toho cena </w:t>
      </w:r>
    </w:p>
    <w:p w14:paraId="50049399" w14:textId="77777777" w:rsidR="00EB10DB" w:rsidRPr="00DC2820" w:rsidRDefault="00EB10DB" w:rsidP="00EB10DB">
      <w:pPr>
        <w:spacing w:line="240" w:lineRule="auto"/>
        <w:ind w:firstLine="1"/>
        <w:rPr>
          <w:rFonts w:ascii="Cambria" w:hAnsi="Cambria"/>
          <w:b/>
          <w:bCs/>
        </w:rPr>
      </w:pPr>
    </w:p>
    <w:p w14:paraId="666E767F" w14:textId="7D5F2028" w:rsidR="00EB10DB" w:rsidRPr="00DC2820" w:rsidRDefault="00EB10DB" w:rsidP="00EB10DB">
      <w:pPr>
        <w:rPr>
          <w:rFonts w:ascii="Cambria" w:hAnsi="Cambria"/>
          <w:b/>
          <w:bCs/>
          <w:lang w:val="x-none" w:eastAsia="x-none"/>
        </w:rPr>
      </w:pPr>
      <w:r w:rsidRPr="00DC2820">
        <w:rPr>
          <w:rFonts w:ascii="Cambria" w:hAnsi="Cambria"/>
          <w:b/>
          <w:bCs/>
          <w:lang w:val="x-none" w:eastAsia="x-none"/>
        </w:rPr>
        <w:t>Objekt C</w:t>
      </w:r>
      <w:r w:rsidR="001F1177" w:rsidRPr="00DC2820">
        <w:rPr>
          <w:rFonts w:ascii="Cambria" w:hAnsi="Cambria"/>
          <w:b/>
          <w:bCs/>
          <w:lang w:val="x-none" w:eastAsia="x-none"/>
        </w:rPr>
        <w:t>, Mateřská škola</w:t>
      </w:r>
    </w:p>
    <w:p w14:paraId="36C4C4EC" w14:textId="77777777" w:rsidR="00EB10DB" w:rsidRPr="00DC2820" w:rsidRDefault="00EB10DB" w:rsidP="00EB10DB">
      <w:pPr>
        <w:spacing w:line="240" w:lineRule="auto"/>
        <w:ind w:firstLine="1"/>
        <w:rPr>
          <w:rFonts w:ascii="Cambria" w:hAnsi="Cambria"/>
          <w:b/>
          <w:bCs/>
          <w:highlight w:val="yellow"/>
        </w:rPr>
      </w:pPr>
      <w:r w:rsidRPr="00DC2820">
        <w:rPr>
          <w:rFonts w:ascii="Cambria" w:hAnsi="Cambria"/>
          <w:b/>
          <w:bCs/>
        </w:rPr>
        <w:t xml:space="preserve">Cena bez DPH </w:t>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highlight w:val="yellow"/>
        </w:rPr>
        <w:t>…………………</w:t>
      </w:r>
      <w:proofErr w:type="gramStart"/>
      <w:r w:rsidRPr="00DC2820">
        <w:rPr>
          <w:rFonts w:ascii="Cambria" w:hAnsi="Cambria"/>
          <w:b/>
          <w:bCs/>
          <w:highlight w:val="yellow"/>
        </w:rPr>
        <w:t>…….</w:t>
      </w:r>
      <w:proofErr w:type="gramEnd"/>
      <w:r w:rsidRPr="00DC2820">
        <w:rPr>
          <w:rFonts w:ascii="Cambria" w:hAnsi="Cambria"/>
          <w:b/>
          <w:bCs/>
        </w:rPr>
        <w:t>,- Kč</w:t>
      </w:r>
    </w:p>
    <w:p w14:paraId="35C362F5" w14:textId="77777777" w:rsidR="00EB10DB" w:rsidRPr="00DC2820" w:rsidRDefault="00EB10DB" w:rsidP="00EB10DB">
      <w:pPr>
        <w:spacing w:line="240" w:lineRule="auto"/>
        <w:ind w:firstLine="1"/>
        <w:rPr>
          <w:rFonts w:ascii="Cambria" w:hAnsi="Cambria"/>
          <w:b/>
          <w:bCs/>
          <w:u w:val="single"/>
        </w:rPr>
      </w:pPr>
      <w:r w:rsidRPr="00DC2820">
        <w:rPr>
          <w:rFonts w:ascii="Cambria" w:hAnsi="Cambria"/>
          <w:b/>
          <w:bCs/>
        </w:rPr>
        <w:t>DPH</w:t>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highlight w:val="yellow"/>
        </w:rPr>
        <w:t>…………………</w:t>
      </w:r>
      <w:proofErr w:type="gramStart"/>
      <w:r w:rsidRPr="00DC2820">
        <w:rPr>
          <w:rFonts w:ascii="Cambria" w:hAnsi="Cambria"/>
          <w:b/>
          <w:bCs/>
          <w:highlight w:val="yellow"/>
        </w:rPr>
        <w:t>…….</w:t>
      </w:r>
      <w:proofErr w:type="gramEnd"/>
      <w:r w:rsidRPr="00DC2820">
        <w:rPr>
          <w:rFonts w:ascii="Cambria" w:hAnsi="Cambria"/>
          <w:b/>
          <w:bCs/>
        </w:rPr>
        <w:t>,- Kč</w:t>
      </w:r>
    </w:p>
    <w:p w14:paraId="23B826F3" w14:textId="77777777" w:rsidR="00EB10DB" w:rsidRPr="00DC2820" w:rsidRDefault="00EB10DB" w:rsidP="00EB10DB">
      <w:pPr>
        <w:spacing w:line="240" w:lineRule="auto"/>
        <w:ind w:firstLine="1"/>
        <w:rPr>
          <w:rFonts w:ascii="Cambria" w:hAnsi="Cambria"/>
          <w:b/>
          <w:bCs/>
        </w:rPr>
      </w:pPr>
      <w:r w:rsidRPr="00DC2820">
        <w:rPr>
          <w:rFonts w:ascii="Cambria" w:hAnsi="Cambria"/>
          <w:b/>
          <w:bCs/>
        </w:rPr>
        <w:t>Cena včetně DPH</w:t>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highlight w:val="yellow"/>
        </w:rPr>
        <w:t>…………………</w:t>
      </w:r>
      <w:proofErr w:type="gramStart"/>
      <w:r w:rsidRPr="00DC2820">
        <w:rPr>
          <w:rFonts w:ascii="Cambria" w:hAnsi="Cambria"/>
          <w:b/>
          <w:bCs/>
          <w:highlight w:val="yellow"/>
        </w:rPr>
        <w:t>…….</w:t>
      </w:r>
      <w:proofErr w:type="gramEnd"/>
      <w:r w:rsidRPr="00DC2820">
        <w:rPr>
          <w:rFonts w:ascii="Cambria" w:hAnsi="Cambria"/>
          <w:b/>
          <w:bCs/>
        </w:rPr>
        <w:t>,- Kč</w:t>
      </w:r>
    </w:p>
    <w:p w14:paraId="3ECBEB61" w14:textId="77777777" w:rsidR="00EB10DB" w:rsidRPr="00DC2820" w:rsidRDefault="00EB10DB" w:rsidP="00EB10DB">
      <w:pPr>
        <w:spacing w:line="240" w:lineRule="auto"/>
        <w:ind w:firstLine="1"/>
        <w:rPr>
          <w:rFonts w:ascii="Cambria" w:hAnsi="Cambria"/>
          <w:b/>
          <w:bCs/>
        </w:rPr>
      </w:pPr>
    </w:p>
    <w:p w14:paraId="6ABAF8DD" w14:textId="333E7018" w:rsidR="00EB10DB" w:rsidRPr="00DC2820" w:rsidRDefault="00EB10DB" w:rsidP="00EB10DB">
      <w:pPr>
        <w:rPr>
          <w:rFonts w:ascii="Cambria" w:hAnsi="Cambria"/>
          <w:b/>
          <w:bCs/>
          <w:lang w:val="x-none" w:eastAsia="x-none"/>
        </w:rPr>
      </w:pPr>
      <w:r w:rsidRPr="00DC2820">
        <w:rPr>
          <w:rFonts w:ascii="Cambria" w:hAnsi="Cambria"/>
          <w:b/>
          <w:bCs/>
          <w:lang w:val="x-none" w:eastAsia="x-none"/>
        </w:rPr>
        <w:t>Objekt D</w:t>
      </w:r>
      <w:r w:rsidR="001F1177" w:rsidRPr="00DC2820">
        <w:rPr>
          <w:rFonts w:ascii="Cambria" w:hAnsi="Cambria"/>
          <w:b/>
          <w:bCs/>
          <w:lang w:val="x-none" w:eastAsia="x-none"/>
        </w:rPr>
        <w:t>, poliklinika</w:t>
      </w:r>
    </w:p>
    <w:p w14:paraId="21EA2628" w14:textId="77777777" w:rsidR="00EB10DB" w:rsidRPr="00DC2820" w:rsidRDefault="00EB10DB" w:rsidP="00EB10DB">
      <w:pPr>
        <w:spacing w:line="240" w:lineRule="auto"/>
        <w:ind w:firstLine="1"/>
        <w:rPr>
          <w:rFonts w:ascii="Cambria" w:hAnsi="Cambria"/>
          <w:b/>
          <w:bCs/>
          <w:highlight w:val="yellow"/>
        </w:rPr>
      </w:pPr>
      <w:r w:rsidRPr="00DC2820">
        <w:rPr>
          <w:rFonts w:ascii="Cambria" w:hAnsi="Cambria"/>
          <w:b/>
          <w:bCs/>
        </w:rPr>
        <w:t xml:space="preserve">Cena bez DPH </w:t>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highlight w:val="yellow"/>
        </w:rPr>
        <w:t>…………………</w:t>
      </w:r>
      <w:proofErr w:type="gramStart"/>
      <w:r w:rsidRPr="00DC2820">
        <w:rPr>
          <w:rFonts w:ascii="Cambria" w:hAnsi="Cambria"/>
          <w:b/>
          <w:bCs/>
          <w:highlight w:val="yellow"/>
        </w:rPr>
        <w:t>…….</w:t>
      </w:r>
      <w:proofErr w:type="gramEnd"/>
      <w:r w:rsidRPr="00DC2820">
        <w:rPr>
          <w:rFonts w:ascii="Cambria" w:hAnsi="Cambria"/>
          <w:b/>
          <w:bCs/>
        </w:rPr>
        <w:t>,- Kč</w:t>
      </w:r>
    </w:p>
    <w:p w14:paraId="2EC68747" w14:textId="77777777" w:rsidR="00EB10DB" w:rsidRPr="00DC2820" w:rsidRDefault="00EB10DB" w:rsidP="00EB10DB">
      <w:pPr>
        <w:spacing w:line="240" w:lineRule="auto"/>
        <w:ind w:firstLine="1"/>
        <w:rPr>
          <w:rFonts w:ascii="Cambria" w:hAnsi="Cambria"/>
          <w:b/>
          <w:bCs/>
          <w:u w:val="single"/>
        </w:rPr>
      </w:pPr>
      <w:r w:rsidRPr="00DC2820">
        <w:rPr>
          <w:rFonts w:ascii="Cambria" w:hAnsi="Cambria"/>
          <w:b/>
          <w:bCs/>
        </w:rPr>
        <w:t>DPH</w:t>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highlight w:val="yellow"/>
        </w:rPr>
        <w:t>…………………</w:t>
      </w:r>
      <w:proofErr w:type="gramStart"/>
      <w:r w:rsidRPr="00DC2820">
        <w:rPr>
          <w:rFonts w:ascii="Cambria" w:hAnsi="Cambria"/>
          <w:b/>
          <w:bCs/>
          <w:highlight w:val="yellow"/>
        </w:rPr>
        <w:t>…….</w:t>
      </w:r>
      <w:proofErr w:type="gramEnd"/>
      <w:r w:rsidRPr="00DC2820">
        <w:rPr>
          <w:rFonts w:ascii="Cambria" w:hAnsi="Cambria"/>
          <w:b/>
          <w:bCs/>
        </w:rPr>
        <w:t>,- Kč</w:t>
      </w:r>
    </w:p>
    <w:p w14:paraId="114071DB" w14:textId="77777777" w:rsidR="00EB10DB" w:rsidRPr="00DC2820" w:rsidRDefault="00EB10DB" w:rsidP="00EB10DB">
      <w:pPr>
        <w:spacing w:line="240" w:lineRule="auto"/>
        <w:ind w:firstLine="1"/>
        <w:rPr>
          <w:rFonts w:ascii="Cambria" w:hAnsi="Cambria"/>
          <w:b/>
          <w:bCs/>
        </w:rPr>
      </w:pPr>
      <w:r w:rsidRPr="00DC2820">
        <w:rPr>
          <w:rFonts w:ascii="Cambria" w:hAnsi="Cambria"/>
          <w:b/>
          <w:bCs/>
        </w:rPr>
        <w:t>Cena včetně DPH</w:t>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highlight w:val="yellow"/>
        </w:rPr>
        <w:t>…………………</w:t>
      </w:r>
      <w:proofErr w:type="gramStart"/>
      <w:r w:rsidRPr="00DC2820">
        <w:rPr>
          <w:rFonts w:ascii="Cambria" w:hAnsi="Cambria"/>
          <w:b/>
          <w:bCs/>
          <w:highlight w:val="yellow"/>
        </w:rPr>
        <w:t>…….</w:t>
      </w:r>
      <w:proofErr w:type="gramEnd"/>
      <w:r w:rsidRPr="00DC2820">
        <w:rPr>
          <w:rFonts w:ascii="Cambria" w:hAnsi="Cambria"/>
          <w:b/>
          <w:bCs/>
        </w:rPr>
        <w:t>,- Kč</w:t>
      </w:r>
    </w:p>
    <w:p w14:paraId="3AF9417E" w14:textId="77777777" w:rsidR="00EB10DB" w:rsidRPr="00DC2820" w:rsidRDefault="00EB10DB" w:rsidP="00EB10DB">
      <w:pPr>
        <w:spacing w:line="240" w:lineRule="auto"/>
        <w:ind w:firstLine="1"/>
        <w:rPr>
          <w:rFonts w:ascii="Cambria" w:hAnsi="Cambria"/>
          <w:b/>
          <w:bCs/>
        </w:rPr>
      </w:pPr>
    </w:p>
    <w:p w14:paraId="705CA7D6" w14:textId="2BE96117" w:rsidR="00EB10DB" w:rsidRPr="00DC2820" w:rsidRDefault="00EB10DB" w:rsidP="00EB10DB">
      <w:pPr>
        <w:rPr>
          <w:rFonts w:ascii="Cambria" w:hAnsi="Cambria"/>
          <w:b/>
          <w:bCs/>
          <w:lang w:val="x-none" w:eastAsia="x-none"/>
        </w:rPr>
      </w:pPr>
      <w:r w:rsidRPr="00DC2820">
        <w:rPr>
          <w:rFonts w:ascii="Cambria" w:hAnsi="Cambria"/>
          <w:b/>
          <w:bCs/>
          <w:lang w:val="x-none" w:eastAsia="x-none"/>
        </w:rPr>
        <w:t>Objekt E</w:t>
      </w:r>
      <w:r w:rsidR="001F1177" w:rsidRPr="00DC2820">
        <w:rPr>
          <w:rFonts w:ascii="Cambria" w:hAnsi="Cambria"/>
          <w:b/>
          <w:bCs/>
          <w:lang w:val="x-none" w:eastAsia="x-none"/>
        </w:rPr>
        <w:t>, Podnikatelský inkubátor</w:t>
      </w:r>
    </w:p>
    <w:p w14:paraId="2D9FAF4F" w14:textId="77777777" w:rsidR="00EB10DB" w:rsidRPr="00DC2820" w:rsidRDefault="00EB10DB" w:rsidP="00EB10DB">
      <w:pPr>
        <w:spacing w:line="240" w:lineRule="auto"/>
        <w:ind w:firstLine="1"/>
        <w:rPr>
          <w:rFonts w:ascii="Cambria" w:hAnsi="Cambria"/>
          <w:b/>
          <w:bCs/>
          <w:highlight w:val="yellow"/>
        </w:rPr>
      </w:pPr>
      <w:r w:rsidRPr="00DC2820">
        <w:rPr>
          <w:rFonts w:ascii="Cambria" w:hAnsi="Cambria"/>
          <w:b/>
          <w:bCs/>
        </w:rPr>
        <w:t xml:space="preserve">Cena bez DPH </w:t>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highlight w:val="yellow"/>
        </w:rPr>
        <w:t>…………………</w:t>
      </w:r>
      <w:proofErr w:type="gramStart"/>
      <w:r w:rsidRPr="00DC2820">
        <w:rPr>
          <w:rFonts w:ascii="Cambria" w:hAnsi="Cambria"/>
          <w:b/>
          <w:bCs/>
          <w:highlight w:val="yellow"/>
        </w:rPr>
        <w:t>…….</w:t>
      </w:r>
      <w:proofErr w:type="gramEnd"/>
      <w:r w:rsidRPr="00DC2820">
        <w:rPr>
          <w:rFonts w:ascii="Cambria" w:hAnsi="Cambria"/>
          <w:b/>
          <w:bCs/>
        </w:rPr>
        <w:t>,- Kč</w:t>
      </w:r>
    </w:p>
    <w:p w14:paraId="62153932" w14:textId="77777777" w:rsidR="00EB10DB" w:rsidRPr="00DC2820" w:rsidRDefault="00EB10DB" w:rsidP="00EB10DB">
      <w:pPr>
        <w:spacing w:line="240" w:lineRule="auto"/>
        <w:ind w:firstLine="1"/>
        <w:rPr>
          <w:rFonts w:ascii="Cambria" w:hAnsi="Cambria"/>
          <w:b/>
          <w:bCs/>
          <w:u w:val="single"/>
        </w:rPr>
      </w:pPr>
      <w:r w:rsidRPr="00DC2820">
        <w:rPr>
          <w:rFonts w:ascii="Cambria" w:hAnsi="Cambria"/>
          <w:b/>
          <w:bCs/>
        </w:rPr>
        <w:t>DPH</w:t>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highlight w:val="yellow"/>
        </w:rPr>
        <w:t>…………………</w:t>
      </w:r>
      <w:proofErr w:type="gramStart"/>
      <w:r w:rsidRPr="00DC2820">
        <w:rPr>
          <w:rFonts w:ascii="Cambria" w:hAnsi="Cambria"/>
          <w:b/>
          <w:bCs/>
          <w:highlight w:val="yellow"/>
        </w:rPr>
        <w:t>…….</w:t>
      </w:r>
      <w:proofErr w:type="gramEnd"/>
      <w:r w:rsidRPr="00DC2820">
        <w:rPr>
          <w:rFonts w:ascii="Cambria" w:hAnsi="Cambria"/>
          <w:b/>
          <w:bCs/>
        </w:rPr>
        <w:t>,- Kč</w:t>
      </w:r>
    </w:p>
    <w:p w14:paraId="634028A6" w14:textId="77777777" w:rsidR="00EB10DB" w:rsidRPr="00DC2820" w:rsidRDefault="00EB10DB" w:rsidP="00EB10DB">
      <w:pPr>
        <w:spacing w:line="240" w:lineRule="auto"/>
        <w:ind w:firstLine="1"/>
        <w:rPr>
          <w:rFonts w:ascii="Cambria" w:hAnsi="Cambria"/>
          <w:b/>
          <w:bCs/>
        </w:rPr>
      </w:pPr>
      <w:r w:rsidRPr="00DC2820">
        <w:rPr>
          <w:rFonts w:ascii="Cambria" w:hAnsi="Cambria"/>
          <w:b/>
          <w:bCs/>
        </w:rPr>
        <w:t>Cena včetně DPH</w:t>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highlight w:val="yellow"/>
        </w:rPr>
        <w:t>…………………</w:t>
      </w:r>
      <w:proofErr w:type="gramStart"/>
      <w:r w:rsidRPr="00DC2820">
        <w:rPr>
          <w:rFonts w:ascii="Cambria" w:hAnsi="Cambria"/>
          <w:b/>
          <w:bCs/>
          <w:highlight w:val="yellow"/>
        </w:rPr>
        <w:t>…….</w:t>
      </w:r>
      <w:proofErr w:type="gramEnd"/>
      <w:r w:rsidRPr="00DC2820">
        <w:rPr>
          <w:rFonts w:ascii="Cambria" w:hAnsi="Cambria"/>
          <w:b/>
          <w:bCs/>
        </w:rPr>
        <w:t>,- Kč</w:t>
      </w:r>
    </w:p>
    <w:p w14:paraId="3D43AEF7" w14:textId="77777777" w:rsidR="00EB10DB" w:rsidRPr="00DC2820" w:rsidRDefault="00EB10DB" w:rsidP="00EB10DB">
      <w:pPr>
        <w:spacing w:line="240" w:lineRule="auto"/>
        <w:ind w:firstLine="1"/>
        <w:rPr>
          <w:rFonts w:ascii="Cambria" w:hAnsi="Cambria"/>
          <w:b/>
          <w:bCs/>
        </w:rPr>
      </w:pPr>
    </w:p>
    <w:p w14:paraId="2F646151" w14:textId="67FF324F" w:rsidR="00EB10DB" w:rsidRPr="00DC2820" w:rsidRDefault="00EB10DB" w:rsidP="00EB10DB">
      <w:pPr>
        <w:rPr>
          <w:rFonts w:ascii="Cambria" w:hAnsi="Cambria"/>
          <w:lang w:val="x-none" w:eastAsia="x-none"/>
        </w:rPr>
      </w:pPr>
      <w:r w:rsidRPr="00DC2820">
        <w:rPr>
          <w:rFonts w:ascii="Cambria" w:hAnsi="Cambria"/>
          <w:b/>
          <w:bCs/>
          <w:lang w:val="x-none" w:eastAsia="x-none"/>
        </w:rPr>
        <w:t>Objekt F</w:t>
      </w:r>
      <w:r w:rsidR="001F1177" w:rsidRPr="00DC2820">
        <w:rPr>
          <w:rFonts w:ascii="Cambria" w:hAnsi="Cambria"/>
          <w:b/>
          <w:bCs/>
          <w:lang w:val="x-none" w:eastAsia="x-none"/>
        </w:rPr>
        <w:t>, Budova technických služeb</w:t>
      </w:r>
    </w:p>
    <w:p w14:paraId="38F62150" w14:textId="77777777" w:rsidR="00EB10DB" w:rsidRPr="00DC2820" w:rsidRDefault="00EB10DB" w:rsidP="00EB10DB">
      <w:pPr>
        <w:spacing w:line="240" w:lineRule="auto"/>
        <w:ind w:firstLine="1"/>
        <w:rPr>
          <w:rFonts w:ascii="Cambria" w:hAnsi="Cambria"/>
          <w:b/>
          <w:bCs/>
          <w:highlight w:val="yellow"/>
        </w:rPr>
      </w:pPr>
      <w:r w:rsidRPr="00DC2820">
        <w:rPr>
          <w:rFonts w:ascii="Cambria" w:hAnsi="Cambria"/>
          <w:b/>
          <w:bCs/>
        </w:rPr>
        <w:t xml:space="preserve">Cena bez DPH </w:t>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highlight w:val="yellow"/>
        </w:rPr>
        <w:t>…………………</w:t>
      </w:r>
      <w:proofErr w:type="gramStart"/>
      <w:r w:rsidRPr="00DC2820">
        <w:rPr>
          <w:rFonts w:ascii="Cambria" w:hAnsi="Cambria"/>
          <w:b/>
          <w:bCs/>
          <w:highlight w:val="yellow"/>
        </w:rPr>
        <w:t>…….</w:t>
      </w:r>
      <w:proofErr w:type="gramEnd"/>
      <w:r w:rsidRPr="00DC2820">
        <w:rPr>
          <w:rFonts w:ascii="Cambria" w:hAnsi="Cambria"/>
          <w:b/>
          <w:bCs/>
        </w:rPr>
        <w:t>,- Kč</w:t>
      </w:r>
    </w:p>
    <w:p w14:paraId="5568DF71" w14:textId="77777777" w:rsidR="00EB10DB" w:rsidRPr="00DC2820" w:rsidRDefault="00EB10DB" w:rsidP="00EB10DB">
      <w:pPr>
        <w:spacing w:line="240" w:lineRule="auto"/>
        <w:ind w:firstLine="1"/>
        <w:rPr>
          <w:rFonts w:ascii="Cambria" w:hAnsi="Cambria"/>
          <w:b/>
          <w:bCs/>
          <w:u w:val="single"/>
        </w:rPr>
      </w:pPr>
      <w:r w:rsidRPr="00DC2820">
        <w:rPr>
          <w:rFonts w:ascii="Cambria" w:hAnsi="Cambria"/>
          <w:b/>
          <w:bCs/>
        </w:rPr>
        <w:t>DPH</w:t>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highlight w:val="yellow"/>
        </w:rPr>
        <w:t>…………………</w:t>
      </w:r>
      <w:proofErr w:type="gramStart"/>
      <w:r w:rsidRPr="00DC2820">
        <w:rPr>
          <w:rFonts w:ascii="Cambria" w:hAnsi="Cambria"/>
          <w:b/>
          <w:bCs/>
          <w:highlight w:val="yellow"/>
        </w:rPr>
        <w:t>…….</w:t>
      </w:r>
      <w:proofErr w:type="gramEnd"/>
      <w:r w:rsidRPr="00DC2820">
        <w:rPr>
          <w:rFonts w:ascii="Cambria" w:hAnsi="Cambria"/>
          <w:b/>
          <w:bCs/>
        </w:rPr>
        <w:t>,- Kč</w:t>
      </w:r>
    </w:p>
    <w:p w14:paraId="3350C2AD" w14:textId="77777777" w:rsidR="00EB10DB" w:rsidRPr="00DC2820" w:rsidRDefault="00EB10DB" w:rsidP="00EB10DB">
      <w:pPr>
        <w:spacing w:line="240" w:lineRule="auto"/>
        <w:ind w:firstLine="1"/>
        <w:rPr>
          <w:rFonts w:ascii="Cambria" w:hAnsi="Cambria"/>
          <w:b/>
          <w:bCs/>
        </w:rPr>
      </w:pPr>
      <w:r w:rsidRPr="00DC2820">
        <w:rPr>
          <w:rFonts w:ascii="Cambria" w:hAnsi="Cambria"/>
          <w:b/>
          <w:bCs/>
        </w:rPr>
        <w:t>Cena včetně DPH</w:t>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highlight w:val="yellow"/>
        </w:rPr>
        <w:t>…………………</w:t>
      </w:r>
      <w:proofErr w:type="gramStart"/>
      <w:r w:rsidRPr="00DC2820">
        <w:rPr>
          <w:rFonts w:ascii="Cambria" w:hAnsi="Cambria"/>
          <w:b/>
          <w:bCs/>
          <w:highlight w:val="yellow"/>
        </w:rPr>
        <w:t>…….</w:t>
      </w:r>
      <w:proofErr w:type="gramEnd"/>
      <w:r w:rsidRPr="00DC2820">
        <w:rPr>
          <w:rFonts w:ascii="Cambria" w:hAnsi="Cambria"/>
          <w:b/>
          <w:bCs/>
        </w:rPr>
        <w:t>,- Kč</w:t>
      </w:r>
    </w:p>
    <w:p w14:paraId="4C10C680" w14:textId="77777777" w:rsidR="00EB10DB" w:rsidRPr="00DC2820" w:rsidRDefault="00EB10DB" w:rsidP="00EB10DB">
      <w:pPr>
        <w:spacing w:line="240" w:lineRule="auto"/>
        <w:ind w:firstLine="1"/>
        <w:rPr>
          <w:rFonts w:ascii="Cambria" w:hAnsi="Cambria"/>
          <w:b/>
          <w:bCs/>
        </w:rPr>
      </w:pPr>
    </w:p>
    <w:p w14:paraId="3C492B68" w14:textId="34784E79" w:rsidR="00EB10DB" w:rsidRPr="00DC2820" w:rsidRDefault="00EB10DB" w:rsidP="00EB10DB">
      <w:pPr>
        <w:rPr>
          <w:rFonts w:ascii="Cambria" w:hAnsi="Cambria"/>
          <w:b/>
          <w:bCs/>
          <w:lang w:val="x-none" w:eastAsia="x-none"/>
        </w:rPr>
      </w:pPr>
      <w:r w:rsidRPr="00DC2820">
        <w:rPr>
          <w:rFonts w:ascii="Cambria" w:hAnsi="Cambria"/>
          <w:b/>
          <w:bCs/>
          <w:lang w:val="x-none" w:eastAsia="x-none"/>
        </w:rPr>
        <w:lastRenderedPageBreak/>
        <w:t>Objekt G</w:t>
      </w:r>
      <w:r w:rsidR="001F1177" w:rsidRPr="00DC2820">
        <w:rPr>
          <w:rFonts w:ascii="Cambria" w:hAnsi="Cambria"/>
          <w:b/>
          <w:bCs/>
          <w:lang w:val="x-none" w:eastAsia="x-none"/>
        </w:rPr>
        <w:t>, Budova Hlahol</w:t>
      </w:r>
    </w:p>
    <w:p w14:paraId="5E131656" w14:textId="77777777" w:rsidR="00EB10DB" w:rsidRPr="00DC2820" w:rsidRDefault="00EB10DB" w:rsidP="00EB10DB">
      <w:pPr>
        <w:spacing w:line="240" w:lineRule="auto"/>
        <w:ind w:firstLine="1"/>
        <w:rPr>
          <w:rFonts w:ascii="Cambria" w:hAnsi="Cambria"/>
          <w:b/>
          <w:bCs/>
          <w:highlight w:val="yellow"/>
        </w:rPr>
      </w:pPr>
      <w:r w:rsidRPr="00DC2820">
        <w:rPr>
          <w:rFonts w:ascii="Cambria" w:hAnsi="Cambria"/>
          <w:b/>
          <w:bCs/>
        </w:rPr>
        <w:t xml:space="preserve">Cena bez DPH </w:t>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highlight w:val="yellow"/>
        </w:rPr>
        <w:t>…………………</w:t>
      </w:r>
      <w:proofErr w:type="gramStart"/>
      <w:r w:rsidRPr="00DC2820">
        <w:rPr>
          <w:rFonts w:ascii="Cambria" w:hAnsi="Cambria"/>
          <w:b/>
          <w:bCs/>
          <w:highlight w:val="yellow"/>
        </w:rPr>
        <w:t>…….</w:t>
      </w:r>
      <w:proofErr w:type="gramEnd"/>
      <w:r w:rsidRPr="00DC2820">
        <w:rPr>
          <w:rFonts w:ascii="Cambria" w:hAnsi="Cambria"/>
          <w:b/>
          <w:bCs/>
        </w:rPr>
        <w:t>,- Kč</w:t>
      </w:r>
    </w:p>
    <w:p w14:paraId="1D4CCE1E" w14:textId="77777777" w:rsidR="00EB10DB" w:rsidRPr="00DC2820" w:rsidRDefault="00EB10DB" w:rsidP="00EB10DB">
      <w:pPr>
        <w:spacing w:line="240" w:lineRule="auto"/>
        <w:ind w:firstLine="1"/>
        <w:rPr>
          <w:rFonts w:ascii="Cambria" w:hAnsi="Cambria"/>
          <w:b/>
          <w:bCs/>
          <w:u w:val="single"/>
        </w:rPr>
      </w:pPr>
      <w:r w:rsidRPr="00DC2820">
        <w:rPr>
          <w:rFonts w:ascii="Cambria" w:hAnsi="Cambria"/>
          <w:b/>
          <w:bCs/>
        </w:rPr>
        <w:t>DPH</w:t>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highlight w:val="yellow"/>
        </w:rPr>
        <w:t>…………………</w:t>
      </w:r>
      <w:proofErr w:type="gramStart"/>
      <w:r w:rsidRPr="00DC2820">
        <w:rPr>
          <w:rFonts w:ascii="Cambria" w:hAnsi="Cambria"/>
          <w:b/>
          <w:bCs/>
          <w:highlight w:val="yellow"/>
        </w:rPr>
        <w:t>…….</w:t>
      </w:r>
      <w:proofErr w:type="gramEnd"/>
      <w:r w:rsidRPr="00DC2820">
        <w:rPr>
          <w:rFonts w:ascii="Cambria" w:hAnsi="Cambria"/>
          <w:b/>
          <w:bCs/>
        </w:rPr>
        <w:t>,- Kč</w:t>
      </w:r>
    </w:p>
    <w:p w14:paraId="268C0574" w14:textId="77777777" w:rsidR="00EB10DB" w:rsidRPr="00DC2820" w:rsidRDefault="00EB10DB" w:rsidP="00EB10DB">
      <w:pPr>
        <w:spacing w:line="240" w:lineRule="auto"/>
        <w:ind w:firstLine="1"/>
        <w:rPr>
          <w:rFonts w:ascii="Cambria" w:hAnsi="Cambria"/>
          <w:b/>
          <w:bCs/>
        </w:rPr>
      </w:pPr>
      <w:r w:rsidRPr="00DC2820">
        <w:rPr>
          <w:rFonts w:ascii="Cambria" w:hAnsi="Cambria"/>
          <w:b/>
          <w:bCs/>
        </w:rPr>
        <w:t>Cena včetně DPH</w:t>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rPr>
        <w:tab/>
      </w:r>
      <w:r w:rsidRPr="00DC2820">
        <w:rPr>
          <w:rFonts w:ascii="Cambria" w:hAnsi="Cambria"/>
          <w:b/>
          <w:bCs/>
          <w:highlight w:val="yellow"/>
        </w:rPr>
        <w:t>…………………</w:t>
      </w:r>
      <w:proofErr w:type="gramStart"/>
      <w:r w:rsidRPr="00DC2820">
        <w:rPr>
          <w:rFonts w:ascii="Cambria" w:hAnsi="Cambria"/>
          <w:b/>
          <w:bCs/>
          <w:highlight w:val="yellow"/>
        </w:rPr>
        <w:t>…….</w:t>
      </w:r>
      <w:proofErr w:type="gramEnd"/>
      <w:r w:rsidRPr="00DC2820">
        <w:rPr>
          <w:rFonts w:ascii="Cambria" w:hAnsi="Cambria"/>
          <w:b/>
          <w:bCs/>
        </w:rPr>
        <w:t>,- Kč</w:t>
      </w:r>
    </w:p>
    <w:p w14:paraId="1098065B" w14:textId="77777777" w:rsidR="00EB10DB" w:rsidRPr="00DC2820" w:rsidRDefault="00EB10DB" w:rsidP="00EB10DB">
      <w:pPr>
        <w:rPr>
          <w:rFonts w:ascii="Cambria" w:hAnsi="Cambria"/>
          <w:lang w:val="x-none" w:eastAsia="x-none"/>
        </w:rPr>
      </w:pPr>
    </w:p>
    <w:p w14:paraId="54A387E9" w14:textId="77777777" w:rsidR="001F1177" w:rsidRPr="00DC2820" w:rsidRDefault="009F01FC" w:rsidP="00F21AE1">
      <w:pPr>
        <w:pStyle w:val="Barevnseznamzvraznn11"/>
        <w:numPr>
          <w:ilvl w:val="0"/>
          <w:numId w:val="3"/>
        </w:numPr>
        <w:spacing w:before="100" w:beforeAutospacing="1" w:after="100" w:afterAutospacing="1" w:line="276" w:lineRule="auto"/>
        <w:rPr>
          <w:rFonts w:ascii="Cambria" w:hAnsi="Cambria"/>
          <w:szCs w:val="22"/>
        </w:rPr>
      </w:pPr>
      <w:r w:rsidRPr="00DC2820">
        <w:rPr>
          <w:rFonts w:ascii="Cambria" w:hAnsi="Cambria"/>
          <w:bCs/>
          <w:iCs/>
          <w:lang w:val="x-none" w:eastAsia="x-none"/>
        </w:rPr>
        <w:t xml:space="preserve">Cena </w:t>
      </w:r>
      <w:r w:rsidR="00962F10" w:rsidRPr="00DC2820">
        <w:rPr>
          <w:rFonts w:ascii="Cambria" w:hAnsi="Cambria"/>
          <w:bCs/>
          <w:iCs/>
          <w:lang w:val="x-none" w:eastAsia="x-none"/>
        </w:rPr>
        <w:t xml:space="preserve">za dílo bude Objednatelem uhrazena </w:t>
      </w:r>
      <w:r w:rsidR="001F1177" w:rsidRPr="00DC2820">
        <w:rPr>
          <w:rFonts w:ascii="Cambria" w:hAnsi="Cambria"/>
          <w:bCs/>
          <w:iCs/>
          <w:lang w:val="x-none" w:eastAsia="x-none"/>
        </w:rPr>
        <w:t xml:space="preserve">následovně : </w:t>
      </w:r>
    </w:p>
    <w:p w14:paraId="182CCBF5" w14:textId="259A546C" w:rsidR="001F1177" w:rsidRPr="00DC2820" w:rsidRDefault="001F1177" w:rsidP="00F21AE1">
      <w:pPr>
        <w:pStyle w:val="Barevnseznamzvraznn11"/>
        <w:numPr>
          <w:ilvl w:val="2"/>
          <w:numId w:val="23"/>
        </w:numPr>
        <w:spacing w:before="100" w:beforeAutospacing="1" w:after="100" w:afterAutospacing="1" w:line="276" w:lineRule="auto"/>
        <w:ind w:left="567"/>
        <w:rPr>
          <w:rFonts w:ascii="Cambria" w:hAnsi="Cambria"/>
          <w:szCs w:val="22"/>
        </w:rPr>
      </w:pPr>
      <w:r w:rsidRPr="00DC2820">
        <w:rPr>
          <w:rFonts w:ascii="Cambria" w:hAnsi="Cambria"/>
          <w:bCs/>
          <w:iCs/>
          <w:lang w:val="x-none" w:eastAsia="x-none"/>
        </w:rPr>
        <w:t>U následujících objektů:</w:t>
      </w:r>
    </w:p>
    <w:p w14:paraId="20A1DD6C" w14:textId="299F00FF" w:rsidR="001F1177" w:rsidRPr="00DC2820" w:rsidRDefault="001F1177" w:rsidP="00F21AE1">
      <w:pPr>
        <w:pStyle w:val="Odstavecseseznamem0"/>
        <w:numPr>
          <w:ilvl w:val="0"/>
          <w:numId w:val="32"/>
        </w:numPr>
        <w:spacing w:before="0" w:line="276" w:lineRule="auto"/>
        <w:ind w:left="1843" w:firstLine="0"/>
        <w:rPr>
          <w:rFonts w:ascii="Cambria" w:hAnsi="Cambria"/>
          <w:szCs w:val="22"/>
        </w:rPr>
      </w:pPr>
      <w:r w:rsidRPr="00DC2820">
        <w:rPr>
          <w:rFonts w:ascii="Cambria" w:hAnsi="Cambria"/>
          <w:szCs w:val="22"/>
        </w:rPr>
        <w:t xml:space="preserve">Objekt C, Mateřská škola, </w:t>
      </w:r>
    </w:p>
    <w:p w14:paraId="7CB841A9" w14:textId="53F5FD71" w:rsidR="001F1177" w:rsidRPr="00DC2820" w:rsidRDefault="001F1177" w:rsidP="00F21AE1">
      <w:pPr>
        <w:pStyle w:val="Odstavecseseznamem0"/>
        <w:numPr>
          <w:ilvl w:val="0"/>
          <w:numId w:val="32"/>
        </w:numPr>
        <w:spacing w:before="0" w:line="276" w:lineRule="auto"/>
        <w:ind w:left="1843" w:firstLine="0"/>
        <w:rPr>
          <w:rFonts w:ascii="Cambria" w:hAnsi="Cambria"/>
          <w:szCs w:val="22"/>
        </w:rPr>
      </w:pPr>
      <w:r w:rsidRPr="00DC2820">
        <w:rPr>
          <w:rFonts w:ascii="Cambria" w:hAnsi="Cambria"/>
          <w:szCs w:val="22"/>
        </w:rPr>
        <w:t xml:space="preserve">Objekt </w:t>
      </w:r>
      <w:proofErr w:type="spellStart"/>
      <w:proofErr w:type="gramStart"/>
      <w:r w:rsidRPr="00DC2820">
        <w:rPr>
          <w:rFonts w:ascii="Cambria" w:hAnsi="Cambria"/>
          <w:szCs w:val="22"/>
        </w:rPr>
        <w:t>D,Poliklinika</w:t>
      </w:r>
      <w:proofErr w:type="spellEnd"/>
      <w:proofErr w:type="gramEnd"/>
      <w:r w:rsidRPr="00DC2820">
        <w:rPr>
          <w:rFonts w:ascii="Cambria" w:hAnsi="Cambria"/>
          <w:szCs w:val="22"/>
        </w:rPr>
        <w:t xml:space="preserve">, </w:t>
      </w:r>
    </w:p>
    <w:p w14:paraId="43BBF0E6" w14:textId="13180F32" w:rsidR="001F1177" w:rsidRPr="00DC2820" w:rsidRDefault="001F1177" w:rsidP="00F21AE1">
      <w:pPr>
        <w:pStyle w:val="Odstavecseseznamem0"/>
        <w:numPr>
          <w:ilvl w:val="0"/>
          <w:numId w:val="32"/>
        </w:numPr>
        <w:spacing w:before="0" w:line="276" w:lineRule="auto"/>
        <w:ind w:left="1843" w:firstLine="0"/>
        <w:rPr>
          <w:rFonts w:ascii="Cambria" w:hAnsi="Cambria"/>
          <w:szCs w:val="22"/>
        </w:rPr>
      </w:pPr>
      <w:r w:rsidRPr="00DC2820">
        <w:rPr>
          <w:rFonts w:ascii="Cambria" w:hAnsi="Cambria"/>
          <w:szCs w:val="22"/>
        </w:rPr>
        <w:t xml:space="preserve">Objekt F, Budova technických služeb, </w:t>
      </w:r>
    </w:p>
    <w:p w14:paraId="1C156ED0" w14:textId="3DB14A7B" w:rsidR="001F1177" w:rsidRPr="00DC2820" w:rsidRDefault="001F1177" w:rsidP="00F21AE1">
      <w:pPr>
        <w:pStyle w:val="Odstavecseseznamem0"/>
        <w:numPr>
          <w:ilvl w:val="0"/>
          <w:numId w:val="32"/>
        </w:numPr>
        <w:spacing w:before="0" w:line="276" w:lineRule="auto"/>
        <w:ind w:left="1843" w:firstLine="0"/>
        <w:rPr>
          <w:rFonts w:ascii="Cambria" w:hAnsi="Cambria"/>
          <w:szCs w:val="22"/>
        </w:rPr>
      </w:pPr>
      <w:r w:rsidRPr="00DC2820">
        <w:rPr>
          <w:rFonts w:ascii="Cambria" w:hAnsi="Cambria"/>
          <w:szCs w:val="22"/>
        </w:rPr>
        <w:t xml:space="preserve">Objekt G, Budova Hlahol, </w:t>
      </w:r>
    </w:p>
    <w:p w14:paraId="46E58725" w14:textId="4B46951B" w:rsidR="003F185F" w:rsidRPr="00DC2820" w:rsidRDefault="00F25607" w:rsidP="001F1177">
      <w:pPr>
        <w:pStyle w:val="Barevnseznamzvraznn11"/>
        <w:spacing w:before="100" w:beforeAutospacing="1" w:after="100" w:afterAutospacing="1" w:line="276" w:lineRule="auto"/>
        <w:ind w:left="360" w:firstLine="0"/>
        <w:rPr>
          <w:rFonts w:ascii="Cambria" w:hAnsi="Cambria"/>
          <w:szCs w:val="22"/>
        </w:rPr>
      </w:pPr>
      <w:r w:rsidRPr="00DC2820">
        <w:rPr>
          <w:rFonts w:ascii="Cambria" w:hAnsi="Cambria"/>
          <w:szCs w:val="22"/>
        </w:rPr>
        <w:t xml:space="preserve">po dokončení </w:t>
      </w:r>
      <w:r w:rsidR="00824BF6" w:rsidRPr="00DC2820">
        <w:rPr>
          <w:rFonts w:ascii="Cambria" w:hAnsi="Cambria"/>
          <w:szCs w:val="22"/>
        </w:rPr>
        <w:t xml:space="preserve">díla, provedení funkční zkoušky </w:t>
      </w:r>
      <w:r w:rsidRPr="00DC2820">
        <w:rPr>
          <w:rFonts w:ascii="Cambria" w:hAnsi="Cambria"/>
          <w:szCs w:val="22"/>
        </w:rPr>
        <w:t xml:space="preserve">a předání </w:t>
      </w:r>
      <w:r w:rsidR="00824BF6" w:rsidRPr="00DC2820">
        <w:rPr>
          <w:rFonts w:ascii="Cambria" w:hAnsi="Cambria"/>
          <w:szCs w:val="22"/>
        </w:rPr>
        <w:t>díla</w:t>
      </w:r>
      <w:r w:rsidR="001F1177" w:rsidRPr="00DC2820">
        <w:rPr>
          <w:rFonts w:ascii="Cambria" w:hAnsi="Cambria"/>
          <w:szCs w:val="22"/>
        </w:rPr>
        <w:t xml:space="preserve"> dle čl. IV této smlouvy. </w:t>
      </w:r>
      <w:r w:rsidR="00824BF6" w:rsidRPr="00DC2820">
        <w:rPr>
          <w:rFonts w:ascii="Cambria" w:hAnsi="Cambria"/>
          <w:szCs w:val="22"/>
        </w:rPr>
        <w:t xml:space="preserve"> </w:t>
      </w:r>
      <w:r w:rsidRPr="00DC2820">
        <w:rPr>
          <w:rFonts w:ascii="Cambria" w:hAnsi="Cambria"/>
          <w:szCs w:val="22"/>
        </w:rPr>
        <w:t xml:space="preserve"> </w:t>
      </w:r>
    </w:p>
    <w:p w14:paraId="6E7E6C75" w14:textId="77777777" w:rsidR="003F185F" w:rsidRPr="00DC2820" w:rsidRDefault="003F185F" w:rsidP="003F185F">
      <w:pPr>
        <w:pStyle w:val="Barevnseznamzvraznn11"/>
        <w:spacing w:before="100" w:beforeAutospacing="1" w:after="100" w:afterAutospacing="1" w:line="276" w:lineRule="auto"/>
        <w:ind w:left="0" w:firstLine="0"/>
        <w:rPr>
          <w:rFonts w:ascii="Cambria" w:hAnsi="Cambria"/>
          <w:szCs w:val="22"/>
        </w:rPr>
      </w:pPr>
    </w:p>
    <w:p w14:paraId="0313B26E" w14:textId="77777777" w:rsidR="003F185F" w:rsidRPr="00DC2820" w:rsidRDefault="003F185F" w:rsidP="003F185F">
      <w:pPr>
        <w:pStyle w:val="Barevnseznamzvraznn11"/>
        <w:spacing w:before="100" w:beforeAutospacing="1" w:after="100" w:afterAutospacing="1" w:line="276" w:lineRule="auto"/>
        <w:ind w:left="426" w:firstLine="0"/>
        <w:rPr>
          <w:rFonts w:ascii="Cambria" w:hAnsi="Cambria"/>
          <w:szCs w:val="22"/>
        </w:rPr>
      </w:pPr>
      <w:r w:rsidRPr="00DC2820">
        <w:rPr>
          <w:rFonts w:ascii="Cambria" w:hAnsi="Cambria"/>
          <w:szCs w:val="22"/>
        </w:rPr>
        <w:t xml:space="preserve">(úspěšným absolvováním </w:t>
      </w:r>
      <w:r w:rsidR="00824BF6" w:rsidRPr="00DC2820">
        <w:rPr>
          <w:rFonts w:ascii="Cambria" w:hAnsi="Cambria"/>
          <w:szCs w:val="22"/>
        </w:rPr>
        <w:t xml:space="preserve">funkční zkoušky </w:t>
      </w:r>
      <w:r w:rsidRPr="00DC2820">
        <w:rPr>
          <w:rFonts w:ascii="Cambria" w:hAnsi="Cambria"/>
          <w:szCs w:val="22"/>
        </w:rPr>
        <w:t>se rozumí prokázání splnění všech požadavků zadavatele stanovených v </w:t>
      </w:r>
      <w:r w:rsidR="007A1196" w:rsidRPr="00DC2820">
        <w:rPr>
          <w:rFonts w:ascii="Cambria" w:hAnsi="Cambria"/>
          <w:szCs w:val="22"/>
        </w:rPr>
        <w:t xml:space="preserve">projektové </w:t>
      </w:r>
      <w:r w:rsidR="00E7094E" w:rsidRPr="00DC2820">
        <w:rPr>
          <w:rFonts w:ascii="Cambria" w:hAnsi="Cambria"/>
          <w:szCs w:val="22"/>
        </w:rPr>
        <w:t>dokumentaci)</w:t>
      </w:r>
    </w:p>
    <w:p w14:paraId="5300A85A" w14:textId="77777777" w:rsidR="001F1177" w:rsidRPr="00DC2820" w:rsidRDefault="001F1177" w:rsidP="003F185F">
      <w:pPr>
        <w:pStyle w:val="Barevnseznamzvraznn11"/>
        <w:spacing w:before="100" w:beforeAutospacing="1" w:after="100" w:afterAutospacing="1" w:line="276" w:lineRule="auto"/>
        <w:ind w:left="426" w:firstLine="0"/>
        <w:rPr>
          <w:rFonts w:ascii="Cambria" w:hAnsi="Cambria"/>
          <w:szCs w:val="22"/>
        </w:rPr>
      </w:pPr>
    </w:p>
    <w:p w14:paraId="59F3F73A" w14:textId="77777777" w:rsidR="00CD6530" w:rsidRPr="00DC2820" w:rsidRDefault="001F1177" w:rsidP="00F21AE1">
      <w:pPr>
        <w:pStyle w:val="Barevnseznamzvraznn11"/>
        <w:numPr>
          <w:ilvl w:val="2"/>
          <w:numId w:val="23"/>
        </w:numPr>
        <w:spacing w:before="100" w:beforeAutospacing="1" w:after="100" w:afterAutospacing="1" w:line="276" w:lineRule="auto"/>
        <w:ind w:left="567"/>
        <w:rPr>
          <w:rFonts w:ascii="Cambria" w:hAnsi="Cambria"/>
          <w:bCs/>
          <w:iCs/>
          <w:lang w:val="x-none" w:eastAsia="x-none"/>
        </w:rPr>
      </w:pPr>
      <w:r w:rsidRPr="00DC2820">
        <w:rPr>
          <w:rFonts w:ascii="Cambria" w:hAnsi="Cambria"/>
        </w:rPr>
        <w:t>U objektu Objekt E, Podnikatelský inkubátor</w:t>
      </w:r>
      <w:r w:rsidR="00CD6530" w:rsidRPr="00DC2820">
        <w:rPr>
          <w:rFonts w:ascii="Cambria" w:hAnsi="Cambria"/>
        </w:rPr>
        <w:t>:</w:t>
      </w:r>
    </w:p>
    <w:p w14:paraId="3AE0AE62" w14:textId="77777777" w:rsidR="00CD6530" w:rsidRPr="00DC2820" w:rsidRDefault="00CD6530" w:rsidP="00CD6530">
      <w:pPr>
        <w:pStyle w:val="Barevnseznamzvraznn11"/>
        <w:spacing w:before="100" w:beforeAutospacing="1" w:after="100" w:afterAutospacing="1" w:line="276" w:lineRule="auto"/>
        <w:ind w:left="567" w:firstLine="0"/>
        <w:rPr>
          <w:rFonts w:ascii="Cambria" w:hAnsi="Cambria"/>
          <w:bCs/>
          <w:iCs/>
          <w:lang w:val="x-none" w:eastAsia="x-none"/>
        </w:rPr>
      </w:pPr>
    </w:p>
    <w:p w14:paraId="226B7D96" w14:textId="1676785B" w:rsidR="001F1177" w:rsidRPr="00DC2820" w:rsidRDefault="001F1177" w:rsidP="00F21AE1">
      <w:pPr>
        <w:pStyle w:val="Barevnseznamzvraznn11"/>
        <w:numPr>
          <w:ilvl w:val="0"/>
          <w:numId w:val="33"/>
        </w:numPr>
        <w:spacing w:before="100" w:beforeAutospacing="1" w:after="100" w:afterAutospacing="1" w:line="276" w:lineRule="auto"/>
        <w:ind w:left="2835" w:hanging="425"/>
        <w:rPr>
          <w:rFonts w:ascii="Cambria" w:hAnsi="Cambria"/>
          <w:bCs/>
          <w:iCs/>
          <w:lang w:val="x-none" w:eastAsia="x-none"/>
        </w:rPr>
      </w:pPr>
      <w:r w:rsidRPr="00DC2820">
        <w:rPr>
          <w:rFonts w:ascii="Cambria" w:hAnsi="Cambria"/>
          <w:bCs/>
          <w:iCs/>
          <w:lang w:val="x-none" w:eastAsia="x-none"/>
        </w:rPr>
        <w:t xml:space="preserve">70 % ceny za dodávku a instalaci FVE bude uhrazeno po zajištění umožnění provozu pro ověření souladu (UPOS) </w:t>
      </w:r>
    </w:p>
    <w:p w14:paraId="10BDB2C5" w14:textId="77777777" w:rsidR="001F1177" w:rsidRPr="00DC2820" w:rsidRDefault="001F1177" w:rsidP="00F21AE1">
      <w:pPr>
        <w:pStyle w:val="Barevnseznamzvraznn11"/>
        <w:numPr>
          <w:ilvl w:val="0"/>
          <w:numId w:val="33"/>
        </w:numPr>
        <w:spacing w:before="100" w:beforeAutospacing="1" w:after="100" w:afterAutospacing="1" w:line="276" w:lineRule="auto"/>
        <w:ind w:left="2835" w:hanging="425"/>
        <w:rPr>
          <w:rFonts w:ascii="Cambria" w:hAnsi="Cambria"/>
          <w:bCs/>
          <w:iCs/>
          <w:lang w:val="x-none" w:eastAsia="x-none"/>
        </w:rPr>
      </w:pPr>
      <w:r w:rsidRPr="00DC2820">
        <w:rPr>
          <w:rFonts w:ascii="Cambria" w:hAnsi="Cambria"/>
          <w:bCs/>
          <w:iCs/>
          <w:lang w:val="x-none" w:eastAsia="x-none"/>
        </w:rPr>
        <w:t xml:space="preserve">30 % ceny za dodávku a instalaci FVE bude uhrazeno po zajištění umožnění trvalého provozu (UTP) </w:t>
      </w:r>
    </w:p>
    <w:p w14:paraId="02BC2C3B" w14:textId="77777777" w:rsidR="003F3314" w:rsidRPr="00DC2820" w:rsidRDefault="003F3314" w:rsidP="003F3314">
      <w:pPr>
        <w:pStyle w:val="Barevnseznamzvraznn11"/>
        <w:spacing w:before="100" w:beforeAutospacing="1" w:after="100" w:afterAutospacing="1" w:line="276" w:lineRule="auto"/>
        <w:ind w:left="2835" w:firstLine="0"/>
        <w:rPr>
          <w:rFonts w:ascii="Cambria" w:hAnsi="Cambria"/>
          <w:bCs/>
          <w:iCs/>
          <w:lang w:val="x-none" w:eastAsia="x-none"/>
        </w:rPr>
      </w:pPr>
    </w:p>
    <w:p w14:paraId="7803598D" w14:textId="637F8571" w:rsidR="001F1177" w:rsidRPr="00DC2820" w:rsidRDefault="00BD2C3C" w:rsidP="00F21AE1">
      <w:pPr>
        <w:pStyle w:val="Barevnseznamzvraznn11"/>
        <w:numPr>
          <w:ilvl w:val="0"/>
          <w:numId w:val="3"/>
        </w:numPr>
        <w:spacing w:before="100" w:beforeAutospacing="1" w:after="100" w:afterAutospacing="1" w:line="276" w:lineRule="auto"/>
        <w:rPr>
          <w:rFonts w:ascii="Cambria" w:hAnsi="Cambria"/>
        </w:rPr>
      </w:pPr>
      <w:r w:rsidRPr="00DC2820">
        <w:rPr>
          <w:rFonts w:ascii="Cambria" w:hAnsi="Cambria"/>
        </w:rPr>
        <w:t>Zhotovitel bude fakturovat cenu díla </w:t>
      </w:r>
      <w:r w:rsidRPr="00DC2820">
        <w:rPr>
          <w:rFonts w:ascii="Cambria" w:hAnsi="Cambria"/>
          <w:b/>
          <w:bCs/>
        </w:rPr>
        <w:t>samostatně za každý jednotlivý objekt (C, D, E, F, G)</w:t>
      </w:r>
      <w:r w:rsidRPr="00DC2820">
        <w:rPr>
          <w:rFonts w:ascii="Cambria" w:hAnsi="Cambria"/>
        </w:rPr>
        <w:t>. Každá faktura musí jednoznačně uvádět, k jakému objektu se vztahuje</w:t>
      </w:r>
      <w:r w:rsidR="00510F56" w:rsidRPr="00DC2820">
        <w:rPr>
          <w:rFonts w:ascii="Cambria" w:hAnsi="Cambria"/>
        </w:rPr>
        <w:t>.</w:t>
      </w:r>
    </w:p>
    <w:p w14:paraId="3A511B09" w14:textId="77777777" w:rsidR="00BD2C3C" w:rsidRPr="00DC2820" w:rsidRDefault="00BD2C3C" w:rsidP="00BD2C3C">
      <w:pPr>
        <w:pStyle w:val="Barevnseznamzvraznn11"/>
        <w:spacing w:before="100" w:beforeAutospacing="1" w:after="100" w:afterAutospacing="1" w:line="276" w:lineRule="auto"/>
        <w:rPr>
          <w:rFonts w:ascii="Cambria" w:hAnsi="Cambria"/>
        </w:rPr>
      </w:pPr>
    </w:p>
    <w:p w14:paraId="0984928B" w14:textId="77777777" w:rsidR="00B751C1" w:rsidRPr="00DC2820" w:rsidRDefault="00B751C1" w:rsidP="00F21AE1">
      <w:pPr>
        <w:pStyle w:val="Barevnseznamzvraznn11"/>
        <w:numPr>
          <w:ilvl w:val="0"/>
          <w:numId w:val="3"/>
        </w:numPr>
        <w:spacing w:before="100" w:beforeAutospacing="1" w:after="100" w:afterAutospacing="1" w:line="276" w:lineRule="auto"/>
        <w:rPr>
          <w:rFonts w:ascii="Cambria" w:hAnsi="Cambria"/>
          <w:szCs w:val="22"/>
        </w:rPr>
      </w:pPr>
      <w:r w:rsidRPr="00DC2820">
        <w:rPr>
          <w:rFonts w:ascii="Cambria" w:hAnsi="Cambria"/>
          <w:szCs w:val="22"/>
        </w:rPr>
        <w:t>Zhotovitel výslovně potvrzuje a garantuje, že předmět Smlouv</w:t>
      </w:r>
      <w:r w:rsidR="00D65499" w:rsidRPr="00DC2820">
        <w:rPr>
          <w:rFonts w:ascii="Cambria" w:hAnsi="Cambria"/>
          <w:szCs w:val="22"/>
        </w:rPr>
        <w:t>y obsahuje vše, co je potřeba k </w:t>
      </w:r>
      <w:r w:rsidRPr="00DC2820">
        <w:rPr>
          <w:rFonts w:ascii="Cambria" w:hAnsi="Cambria"/>
          <w:szCs w:val="22"/>
        </w:rPr>
        <w:t xml:space="preserve">řádnému provedení díla, že ujednaná cena díla je správně </w:t>
      </w:r>
      <w:r w:rsidR="00D65499" w:rsidRPr="00DC2820">
        <w:rPr>
          <w:rFonts w:ascii="Cambria" w:hAnsi="Cambria"/>
          <w:szCs w:val="22"/>
        </w:rPr>
        <w:t>a úplně kalkulována, že ceny ve </w:t>
      </w:r>
      <w:r w:rsidRPr="00DC2820">
        <w:rPr>
          <w:rFonts w:ascii="Cambria" w:hAnsi="Cambria"/>
          <w:szCs w:val="22"/>
        </w:rPr>
        <w:t>Smlouvě jsou postačující, aby byly kryty všechny náklady, které vznikly nebo mají vzniknout v souvislosti s jeho smluvními závazky.</w:t>
      </w:r>
    </w:p>
    <w:p w14:paraId="3DF68A8E" w14:textId="77777777" w:rsidR="00991F8A" w:rsidRPr="00DC2820" w:rsidRDefault="00991F8A" w:rsidP="00DD46F1">
      <w:pPr>
        <w:pStyle w:val="Barevnseznamzvraznn11"/>
        <w:spacing w:before="100" w:beforeAutospacing="1" w:after="100" w:afterAutospacing="1" w:line="276" w:lineRule="auto"/>
        <w:ind w:left="426" w:firstLine="0"/>
        <w:rPr>
          <w:rFonts w:ascii="Cambria" w:hAnsi="Cambria"/>
          <w:szCs w:val="22"/>
        </w:rPr>
      </w:pPr>
    </w:p>
    <w:p w14:paraId="2B9938DC" w14:textId="141BECE9" w:rsidR="00BD2C3C" w:rsidRPr="00821553" w:rsidRDefault="00BD2C3C" w:rsidP="00F21AE1">
      <w:pPr>
        <w:pStyle w:val="Barevnseznamzvraznn11"/>
        <w:numPr>
          <w:ilvl w:val="0"/>
          <w:numId w:val="3"/>
        </w:numPr>
        <w:spacing w:before="100" w:beforeAutospacing="1" w:after="100" w:afterAutospacing="1" w:line="276" w:lineRule="auto"/>
        <w:rPr>
          <w:rFonts w:ascii="Cambria" w:hAnsi="Cambria"/>
          <w:szCs w:val="22"/>
        </w:rPr>
      </w:pPr>
      <w:r w:rsidRPr="00821553">
        <w:rPr>
          <w:rFonts w:ascii="Cambria" w:hAnsi="Cambria"/>
          <w:szCs w:val="22"/>
        </w:rPr>
        <w:t>Podmínkou pro vystavení faktury za objekt C/D/F/G je podpis předávacího protokolu dle čl. IV odst. 7. Podmínkou pro vystavení faktury za objekt E podle čl. VII odst. 2 písm. b) je navíc prokazatelné splnění milníku UPOS, resp. UTP (např. protokolem/ potvrzením PDS nebo jiným dokladem vyžadovaným PDS).</w:t>
      </w:r>
      <w:r w:rsidR="003F3314" w:rsidRPr="00821553">
        <w:rPr>
          <w:rFonts w:ascii="Cambria" w:hAnsi="Cambria"/>
          <w:sz w:val="21"/>
          <w:szCs w:val="21"/>
        </w:rPr>
        <w:t xml:space="preserve"> </w:t>
      </w:r>
      <w:r w:rsidR="003F3314" w:rsidRPr="00821553">
        <w:rPr>
          <w:rFonts w:ascii="Cambria" w:hAnsi="Cambria"/>
          <w:szCs w:val="22"/>
        </w:rPr>
        <w:t>U objektů C, D, F a G je fakturace přípustná pouze jednorázově na 100 % ceny příslušného objektu.</w:t>
      </w:r>
      <w:r w:rsidR="00510F56" w:rsidRPr="00821553">
        <w:rPr>
          <w:rFonts w:ascii="Cambria" w:hAnsi="Cambria"/>
          <w:szCs w:val="22"/>
        </w:rPr>
        <w:t xml:space="preserve"> Přílohou faktury za objekt C, D, F a G bude kopie předávacího protokolu dle čl. IV odst. 7</w:t>
      </w:r>
      <w:r w:rsidR="0091424C" w:rsidRPr="00821553">
        <w:rPr>
          <w:rFonts w:ascii="Cambria" w:hAnsi="Cambria"/>
          <w:szCs w:val="22"/>
        </w:rPr>
        <w:t xml:space="preserve"> a bude též doklad prokazující splnění příslušného milníku (UTP).</w:t>
      </w:r>
      <w:r w:rsidR="00510F56" w:rsidRPr="00821553">
        <w:rPr>
          <w:rFonts w:ascii="Cambria" w:hAnsi="Cambria"/>
          <w:szCs w:val="22"/>
        </w:rPr>
        <w:t>; přílohou faktury za objekt E bude též doklad prokazující splnění příslušného milníku (UPOS/UTP).</w:t>
      </w:r>
    </w:p>
    <w:p w14:paraId="4A127FD9" w14:textId="77777777" w:rsidR="00BD2C3C" w:rsidRPr="00DC2820" w:rsidRDefault="00BD2C3C" w:rsidP="00BD2C3C">
      <w:pPr>
        <w:pStyle w:val="Barevnseznamzvraznn11"/>
        <w:spacing w:before="100" w:beforeAutospacing="1" w:after="100" w:afterAutospacing="1" w:line="276" w:lineRule="auto"/>
        <w:ind w:left="360" w:firstLine="0"/>
        <w:rPr>
          <w:rFonts w:ascii="Cambria" w:hAnsi="Cambria"/>
          <w:szCs w:val="22"/>
        </w:rPr>
      </w:pPr>
    </w:p>
    <w:p w14:paraId="362E3BEF" w14:textId="3B261ECF" w:rsidR="00991F8A" w:rsidRPr="00DC2820" w:rsidRDefault="00B751C1" w:rsidP="00F21AE1">
      <w:pPr>
        <w:pStyle w:val="Barevnseznamzvraznn11"/>
        <w:numPr>
          <w:ilvl w:val="0"/>
          <w:numId w:val="3"/>
        </w:numPr>
        <w:spacing w:before="100" w:beforeAutospacing="1" w:after="100" w:afterAutospacing="1" w:line="276" w:lineRule="auto"/>
        <w:rPr>
          <w:rFonts w:ascii="Cambria" w:hAnsi="Cambria"/>
          <w:szCs w:val="22"/>
        </w:rPr>
      </w:pPr>
      <w:r w:rsidRPr="00DC2820">
        <w:rPr>
          <w:rFonts w:ascii="Cambria" w:hAnsi="Cambria"/>
          <w:szCs w:val="22"/>
        </w:rPr>
        <w:lastRenderedPageBreak/>
        <w:t>Objednatel je povinen zaplatit Zhotoviteli za plnění dle této smlouvy cenu ve výši dohodnuté v čl. VI</w:t>
      </w:r>
      <w:r w:rsidR="008F62D4" w:rsidRPr="00DC2820">
        <w:rPr>
          <w:rFonts w:ascii="Cambria" w:hAnsi="Cambria"/>
          <w:szCs w:val="22"/>
        </w:rPr>
        <w:t>I</w:t>
      </w:r>
      <w:r w:rsidRPr="00DC2820">
        <w:rPr>
          <w:rFonts w:ascii="Cambria" w:hAnsi="Cambria"/>
          <w:szCs w:val="22"/>
        </w:rPr>
        <w:t>.</w:t>
      </w:r>
      <w:r w:rsidR="00F14E9B" w:rsidRPr="00DC2820">
        <w:rPr>
          <w:rFonts w:ascii="Cambria" w:hAnsi="Cambria"/>
          <w:szCs w:val="22"/>
        </w:rPr>
        <w:t xml:space="preserve"> bod 1</w:t>
      </w:r>
      <w:r w:rsidRPr="00DC2820">
        <w:rPr>
          <w:rFonts w:ascii="Cambria" w:hAnsi="Cambria"/>
          <w:szCs w:val="22"/>
        </w:rPr>
        <w:t>, a to bezhotovostním převodem na základě jím vystaven</w:t>
      </w:r>
      <w:r w:rsidR="0038779E" w:rsidRPr="00DC2820">
        <w:rPr>
          <w:rFonts w:ascii="Cambria" w:hAnsi="Cambria"/>
          <w:szCs w:val="22"/>
        </w:rPr>
        <w:t>é faktury</w:t>
      </w:r>
      <w:r w:rsidR="009F01FC" w:rsidRPr="00DC2820">
        <w:rPr>
          <w:rFonts w:ascii="Cambria" w:hAnsi="Cambria"/>
          <w:szCs w:val="22"/>
        </w:rPr>
        <w:t xml:space="preserve"> </w:t>
      </w:r>
      <w:r w:rsidR="00D65499" w:rsidRPr="00DC2820">
        <w:rPr>
          <w:rFonts w:ascii="Cambria" w:hAnsi="Cambria"/>
          <w:szCs w:val="22"/>
        </w:rPr>
        <w:t>v souladu s čl. VI</w:t>
      </w:r>
      <w:r w:rsidR="008F62D4" w:rsidRPr="00DC2820">
        <w:rPr>
          <w:rFonts w:ascii="Cambria" w:hAnsi="Cambria"/>
          <w:szCs w:val="22"/>
        </w:rPr>
        <w:t>I</w:t>
      </w:r>
      <w:r w:rsidR="00D65499" w:rsidRPr="00DC2820">
        <w:rPr>
          <w:rFonts w:ascii="Cambria" w:hAnsi="Cambria"/>
          <w:szCs w:val="22"/>
        </w:rPr>
        <w:t>. </w:t>
      </w:r>
      <w:r w:rsidR="00991F8A" w:rsidRPr="00DC2820">
        <w:rPr>
          <w:rFonts w:ascii="Cambria" w:hAnsi="Cambria"/>
          <w:szCs w:val="22"/>
        </w:rPr>
        <w:t xml:space="preserve">odst. </w:t>
      </w:r>
      <w:r w:rsidR="00DC2820" w:rsidRPr="00DC2820">
        <w:rPr>
          <w:rFonts w:ascii="Cambria" w:hAnsi="Cambria"/>
          <w:szCs w:val="22"/>
        </w:rPr>
        <w:t>2 až 5</w:t>
      </w:r>
      <w:r w:rsidR="00991F8A" w:rsidRPr="00DC2820">
        <w:rPr>
          <w:rFonts w:ascii="Cambria" w:hAnsi="Cambria"/>
          <w:szCs w:val="22"/>
        </w:rPr>
        <w:t xml:space="preserve"> této smlouvy.</w:t>
      </w:r>
    </w:p>
    <w:p w14:paraId="26BE0B34" w14:textId="77777777" w:rsidR="00991F8A" w:rsidRPr="00DC2820" w:rsidRDefault="00991F8A" w:rsidP="00991F8A">
      <w:pPr>
        <w:pStyle w:val="Barevnseznamzvraznn11"/>
        <w:spacing w:before="100" w:beforeAutospacing="1" w:after="100" w:afterAutospacing="1"/>
        <w:ind w:left="426" w:firstLine="0"/>
        <w:rPr>
          <w:rFonts w:ascii="Cambria" w:hAnsi="Cambria"/>
          <w:szCs w:val="22"/>
        </w:rPr>
      </w:pPr>
    </w:p>
    <w:p w14:paraId="6EC96073" w14:textId="77777777" w:rsidR="00B751C1" w:rsidRPr="00DC2820" w:rsidRDefault="00B751C1" w:rsidP="00F21AE1">
      <w:pPr>
        <w:pStyle w:val="Barevnseznamzvraznn11"/>
        <w:numPr>
          <w:ilvl w:val="0"/>
          <w:numId w:val="3"/>
        </w:numPr>
        <w:spacing w:before="0" w:after="0" w:line="360" w:lineRule="auto"/>
        <w:ind w:left="357" w:hanging="357"/>
        <w:rPr>
          <w:rFonts w:ascii="Cambria" w:hAnsi="Cambria"/>
          <w:szCs w:val="22"/>
        </w:rPr>
      </w:pPr>
      <w:r w:rsidRPr="00DC2820">
        <w:rPr>
          <w:rFonts w:ascii="Cambria" w:hAnsi="Cambria"/>
          <w:szCs w:val="22"/>
        </w:rPr>
        <w:t>Daňový doklad – faktura musí obsahovat tyto údaje:</w:t>
      </w:r>
    </w:p>
    <w:p w14:paraId="3E8614C9" w14:textId="77777777" w:rsidR="00B751C1" w:rsidRPr="00DC2820" w:rsidRDefault="00B751C1" w:rsidP="00FB391E">
      <w:pPr>
        <w:numPr>
          <w:ilvl w:val="0"/>
          <w:numId w:val="1"/>
        </w:numPr>
        <w:tabs>
          <w:tab w:val="clear" w:pos="720"/>
          <w:tab w:val="num" w:pos="851"/>
        </w:tabs>
        <w:spacing w:before="0" w:after="0" w:line="240" w:lineRule="auto"/>
        <w:ind w:left="850" w:hanging="425"/>
        <w:contextualSpacing/>
        <w:rPr>
          <w:rFonts w:ascii="Cambria" w:hAnsi="Cambria"/>
          <w:szCs w:val="22"/>
        </w:rPr>
      </w:pPr>
      <w:r w:rsidRPr="00DC2820">
        <w:rPr>
          <w:rFonts w:ascii="Cambria" w:hAnsi="Cambria"/>
          <w:szCs w:val="22"/>
        </w:rPr>
        <w:t>obchodní firmu, DIČ, IČ a sídlo dle výpisu z obchodního rejstříku nebo místo podnikání dle výpisu z živnostenského rejstříku Zhotovitele,</w:t>
      </w:r>
    </w:p>
    <w:p w14:paraId="38D84A59" w14:textId="77777777" w:rsidR="00B751C1" w:rsidRPr="00DC2820"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DC2820">
        <w:rPr>
          <w:rFonts w:ascii="Cambria" w:hAnsi="Cambria"/>
          <w:szCs w:val="22"/>
        </w:rPr>
        <w:t>název, DIČ, IČ a sídlo Objednatele,</w:t>
      </w:r>
    </w:p>
    <w:p w14:paraId="5CA8FE50" w14:textId="77777777" w:rsidR="00B751C1" w:rsidRPr="00DC2820"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DC2820">
        <w:rPr>
          <w:rFonts w:ascii="Cambria" w:hAnsi="Cambria"/>
          <w:szCs w:val="22"/>
        </w:rPr>
        <w:t>pořadové číslo dokladu,</w:t>
      </w:r>
    </w:p>
    <w:p w14:paraId="5A3135ED" w14:textId="00ACAE8B" w:rsidR="00B751C1" w:rsidRPr="00DC2820"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DC2820">
        <w:rPr>
          <w:rFonts w:ascii="Cambria" w:hAnsi="Cambria"/>
          <w:szCs w:val="22"/>
        </w:rPr>
        <w:t>číslo smlouvy, předmět smlouvy, rozsah zdanitelného plnění, včetně termínu, kdy byly práce prováděny,</w:t>
      </w:r>
      <w:r w:rsidR="00BD2C3C" w:rsidRPr="00DC2820">
        <w:rPr>
          <w:rFonts w:ascii="Cambria" w:hAnsi="Cambria"/>
          <w:szCs w:val="22"/>
        </w:rPr>
        <w:t xml:space="preserve"> </w:t>
      </w:r>
    </w:p>
    <w:p w14:paraId="0B561693" w14:textId="77777777" w:rsidR="003F3314" w:rsidRPr="00DC2820" w:rsidRDefault="003F3314"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DC2820">
        <w:rPr>
          <w:rFonts w:ascii="Cambria" w:hAnsi="Cambria"/>
          <w:szCs w:val="22"/>
        </w:rPr>
        <w:t>označení objektu (C/D/E/F/G), jehož se fakturace týká,</w:t>
      </w:r>
    </w:p>
    <w:p w14:paraId="2CEEB065" w14:textId="351F42E5" w:rsidR="00052FD8" w:rsidRPr="00DC2820" w:rsidRDefault="00052FD8"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DC2820">
        <w:rPr>
          <w:rFonts w:ascii="Cambria" w:hAnsi="Cambria"/>
          <w:szCs w:val="22"/>
        </w:rPr>
        <w:t>registrační číslo projektu</w:t>
      </w:r>
    </w:p>
    <w:p w14:paraId="5BF1F0BA" w14:textId="77777777" w:rsidR="00B751C1" w:rsidRPr="00DC2820"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DC2820">
        <w:rPr>
          <w:rFonts w:ascii="Cambria" w:hAnsi="Cambria"/>
          <w:szCs w:val="22"/>
        </w:rPr>
        <w:t>datum vystavení dokladu,</w:t>
      </w:r>
    </w:p>
    <w:p w14:paraId="6BACE7D5" w14:textId="77777777" w:rsidR="00B751C1" w:rsidRPr="00DC2820"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DC2820">
        <w:rPr>
          <w:rFonts w:ascii="Cambria" w:hAnsi="Cambria"/>
          <w:szCs w:val="22"/>
        </w:rPr>
        <w:t>datum uskutečnění zdanitelného plnění,</w:t>
      </w:r>
    </w:p>
    <w:p w14:paraId="6346D588" w14:textId="77777777" w:rsidR="00B751C1" w:rsidRPr="00DC2820"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DC2820">
        <w:rPr>
          <w:rFonts w:ascii="Cambria" w:hAnsi="Cambria"/>
          <w:szCs w:val="22"/>
        </w:rPr>
        <w:t>výši ceny bez DPH celkem,</w:t>
      </w:r>
    </w:p>
    <w:p w14:paraId="2F7AA5B0" w14:textId="77777777" w:rsidR="00B751C1" w:rsidRPr="00DC2820"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DC2820">
        <w:rPr>
          <w:rFonts w:ascii="Cambria" w:hAnsi="Cambria"/>
          <w:szCs w:val="22"/>
        </w:rPr>
        <w:t>sazbu DPH,</w:t>
      </w:r>
    </w:p>
    <w:p w14:paraId="0F331E44" w14:textId="77777777" w:rsidR="00B751C1" w:rsidRPr="00DC2820"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DC2820">
        <w:rPr>
          <w:rFonts w:ascii="Cambria" w:hAnsi="Cambria"/>
          <w:szCs w:val="22"/>
        </w:rPr>
        <w:t>výši DPH,</w:t>
      </w:r>
    </w:p>
    <w:p w14:paraId="371CDB90" w14:textId="77777777" w:rsidR="00B751C1" w:rsidRPr="00DC2820"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DC2820">
        <w:rPr>
          <w:rFonts w:ascii="Cambria" w:hAnsi="Cambria"/>
          <w:szCs w:val="22"/>
        </w:rPr>
        <w:t>cenu celkem,</w:t>
      </w:r>
    </w:p>
    <w:p w14:paraId="691FFA61" w14:textId="77777777" w:rsidR="00B751C1" w:rsidRPr="00DC2820"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szCs w:val="22"/>
        </w:rPr>
      </w:pPr>
      <w:r w:rsidRPr="00DC2820">
        <w:rPr>
          <w:rFonts w:ascii="Cambria" w:hAnsi="Cambria"/>
          <w:szCs w:val="22"/>
        </w:rPr>
        <w:t>vyúčtování případných splátek či záloh, zaplacených a započítávaných do tohoto dokladu,</w:t>
      </w:r>
    </w:p>
    <w:p w14:paraId="0AD537A1" w14:textId="77777777" w:rsidR="00B751C1" w:rsidRPr="00DC2820" w:rsidRDefault="00B751C1" w:rsidP="00045847">
      <w:pPr>
        <w:numPr>
          <w:ilvl w:val="0"/>
          <w:numId w:val="1"/>
        </w:numPr>
        <w:tabs>
          <w:tab w:val="clear" w:pos="720"/>
          <w:tab w:val="num" w:pos="851"/>
        </w:tabs>
        <w:spacing w:before="100" w:beforeAutospacing="1" w:after="100" w:afterAutospacing="1" w:line="276" w:lineRule="auto"/>
        <w:ind w:left="850" w:hanging="425"/>
        <w:contextualSpacing/>
        <w:rPr>
          <w:rFonts w:ascii="Cambria" w:hAnsi="Cambria"/>
          <w:b/>
          <w:color w:val="000099"/>
          <w:sz w:val="28"/>
        </w:rPr>
      </w:pPr>
      <w:r w:rsidRPr="00DC2820">
        <w:rPr>
          <w:rFonts w:ascii="Cambria" w:hAnsi="Cambria"/>
          <w:szCs w:val="22"/>
        </w:rPr>
        <w:t xml:space="preserve">další náležitosti daňového dokladu v souladu s platným zákonem o DPH, </w:t>
      </w:r>
    </w:p>
    <w:p w14:paraId="30C3CD8B" w14:textId="77777777" w:rsidR="00B751C1" w:rsidRPr="00DC2820" w:rsidRDefault="00B751C1" w:rsidP="00F21AE1">
      <w:pPr>
        <w:pStyle w:val="Barevnseznamzvraznn11"/>
        <w:numPr>
          <w:ilvl w:val="0"/>
          <w:numId w:val="3"/>
        </w:numPr>
        <w:tabs>
          <w:tab w:val="left" w:pos="426"/>
        </w:tabs>
        <w:spacing w:before="100" w:beforeAutospacing="1" w:after="100" w:afterAutospacing="1" w:line="276" w:lineRule="auto"/>
        <w:rPr>
          <w:rFonts w:ascii="Cambria" w:hAnsi="Cambria"/>
          <w:szCs w:val="22"/>
        </w:rPr>
      </w:pPr>
      <w:r w:rsidRPr="00DC2820">
        <w:rPr>
          <w:rFonts w:ascii="Cambria" w:hAnsi="Cambria"/>
          <w:szCs w:val="22"/>
        </w:rPr>
        <w:t>Nebude-li faktura obsahovat výše uvedené náležitosti, nebo je bude uvádět chybně, a/nebo nebude obsahovat výše uvedené součásti, je Objednatel oprávněn vrátit ho k přepracování ve lhůtě deseti dní ode dne doručení tohoto dokladu. Ve vráceném daňovém dokladu Objednatel vyznačí důvod jeho vrácení. Po doručení opraveného nebo nově vystaveného daňového dokladu běží nová lhůta splatnosti.</w:t>
      </w:r>
    </w:p>
    <w:p w14:paraId="62B10DDC" w14:textId="77777777" w:rsidR="00991F8A" w:rsidRPr="00DC2820" w:rsidRDefault="00991F8A" w:rsidP="00DD46F1">
      <w:pPr>
        <w:pStyle w:val="Barevnseznamzvraznn11"/>
        <w:tabs>
          <w:tab w:val="left" w:pos="426"/>
        </w:tabs>
        <w:spacing w:before="100" w:beforeAutospacing="1" w:after="100" w:afterAutospacing="1" w:line="276" w:lineRule="auto"/>
        <w:ind w:left="426" w:firstLine="0"/>
        <w:rPr>
          <w:rFonts w:ascii="Cambria" w:hAnsi="Cambria"/>
          <w:szCs w:val="22"/>
        </w:rPr>
      </w:pPr>
    </w:p>
    <w:p w14:paraId="3D6D8BE3" w14:textId="2B6DF2DA" w:rsidR="00991F8A" w:rsidRPr="00DC2820" w:rsidRDefault="00B751C1" w:rsidP="00F21AE1">
      <w:pPr>
        <w:pStyle w:val="Barevnseznamzvraznn11"/>
        <w:numPr>
          <w:ilvl w:val="0"/>
          <w:numId w:val="3"/>
        </w:numPr>
        <w:tabs>
          <w:tab w:val="left" w:pos="426"/>
        </w:tabs>
        <w:spacing w:before="100" w:beforeAutospacing="1" w:after="100" w:afterAutospacing="1" w:line="276" w:lineRule="auto"/>
        <w:rPr>
          <w:rFonts w:ascii="Cambria" w:hAnsi="Cambria"/>
          <w:szCs w:val="22"/>
        </w:rPr>
      </w:pPr>
      <w:r w:rsidRPr="00DC2820">
        <w:rPr>
          <w:rFonts w:ascii="Cambria" w:hAnsi="Cambria"/>
          <w:szCs w:val="22"/>
        </w:rPr>
        <w:t xml:space="preserve">Splatnost faktury dle tohoto článku se dohodou smluvních stran stanoví </w:t>
      </w:r>
      <w:r w:rsidR="00F74685" w:rsidRPr="00DC2820">
        <w:rPr>
          <w:rFonts w:ascii="Cambria" w:hAnsi="Cambria"/>
          <w:szCs w:val="22"/>
        </w:rPr>
        <w:t>na dobu 3</w:t>
      </w:r>
      <w:r w:rsidRPr="00DC2820">
        <w:rPr>
          <w:rFonts w:ascii="Cambria" w:hAnsi="Cambria"/>
          <w:szCs w:val="22"/>
        </w:rPr>
        <w:t xml:space="preserve">0 dní ode dne jejího doručení. Zhotovitel bere na vědomí a souhlasí s tím, že </w:t>
      </w:r>
      <w:r w:rsidR="00BD2C3C" w:rsidRPr="00DC2820">
        <w:rPr>
          <w:rFonts w:ascii="Cambria" w:hAnsi="Cambria"/>
          <w:szCs w:val="22"/>
        </w:rPr>
        <w:t>Objednatel je oprávněn uhradit fakturu i ve více částech, vždy však tak, aby byla celá fakturovaná částka uhrazena nejpozději poslední den splatnosti.</w:t>
      </w:r>
    </w:p>
    <w:p w14:paraId="2E9C4A93" w14:textId="77777777" w:rsidR="00991F8A" w:rsidRPr="00DC2820" w:rsidRDefault="00991F8A" w:rsidP="00DD46F1">
      <w:pPr>
        <w:pStyle w:val="Barevnseznamzvraznn11"/>
        <w:tabs>
          <w:tab w:val="left" w:pos="426"/>
        </w:tabs>
        <w:spacing w:before="100" w:beforeAutospacing="1" w:after="100" w:afterAutospacing="1" w:line="276" w:lineRule="auto"/>
        <w:ind w:left="426" w:firstLine="0"/>
        <w:rPr>
          <w:rFonts w:ascii="Cambria" w:hAnsi="Cambria"/>
          <w:szCs w:val="22"/>
        </w:rPr>
      </w:pPr>
    </w:p>
    <w:p w14:paraId="3CE5AB57" w14:textId="77777777" w:rsidR="00552E85" w:rsidRPr="00DC2820" w:rsidRDefault="00B751C1" w:rsidP="00F21AE1">
      <w:pPr>
        <w:pStyle w:val="Barevnseznamzvraznn11"/>
        <w:numPr>
          <w:ilvl w:val="0"/>
          <w:numId w:val="3"/>
        </w:numPr>
        <w:tabs>
          <w:tab w:val="left" w:pos="426"/>
        </w:tabs>
        <w:spacing w:before="100" w:beforeAutospacing="1" w:after="100" w:afterAutospacing="1" w:line="276" w:lineRule="auto"/>
        <w:rPr>
          <w:rFonts w:ascii="Cambria" w:hAnsi="Cambria"/>
          <w:szCs w:val="22"/>
        </w:rPr>
      </w:pPr>
      <w:r w:rsidRPr="00DC2820">
        <w:rPr>
          <w:rFonts w:ascii="Cambria" w:hAnsi="Cambria"/>
          <w:szCs w:val="22"/>
        </w:rPr>
        <w:t>Dnem úhrady daňového dokladu – faktury se rozumí den odepsání dlužné částky z účtu Objednatele ve prospěch účtu Zhotovitele uvedeného ve Smlouvě.</w:t>
      </w:r>
    </w:p>
    <w:p w14:paraId="51EAFC73" w14:textId="0BC26D94" w:rsidR="00552E85" w:rsidRPr="00DC2820" w:rsidRDefault="00552E85" w:rsidP="00B464F2">
      <w:pPr>
        <w:pStyle w:val="Nadpis1"/>
        <w:keepNext w:val="0"/>
        <w:pBdr>
          <w:bottom w:val="single" w:sz="8" w:space="1" w:color="215868"/>
        </w:pBdr>
        <w:spacing w:before="360" w:after="200" w:line="240" w:lineRule="auto"/>
        <w:ind w:left="0" w:firstLine="0"/>
        <w:jc w:val="center"/>
        <w:rPr>
          <w:sz w:val="28"/>
          <w:lang w:val="cs-CZ"/>
        </w:rPr>
      </w:pPr>
      <w:r w:rsidRPr="00DC2820">
        <w:rPr>
          <w:sz w:val="28"/>
          <w:lang w:val="cs-CZ"/>
        </w:rPr>
        <w:t>VII</w:t>
      </w:r>
      <w:r w:rsidR="00EB10DB" w:rsidRPr="00DC2820">
        <w:rPr>
          <w:sz w:val="28"/>
          <w:lang w:val="cs-CZ"/>
        </w:rPr>
        <w:t>I</w:t>
      </w:r>
      <w:r w:rsidRPr="00DC2820">
        <w:rPr>
          <w:sz w:val="28"/>
          <w:lang w:val="cs-CZ"/>
        </w:rPr>
        <w:t>.</w:t>
      </w:r>
      <w:r w:rsidR="007F1EEC" w:rsidRPr="00DC2820">
        <w:rPr>
          <w:sz w:val="28"/>
          <w:lang w:val="cs-CZ"/>
        </w:rPr>
        <w:tab/>
      </w:r>
      <w:r w:rsidRPr="00DC2820">
        <w:rPr>
          <w:sz w:val="28"/>
          <w:lang w:val="cs-CZ"/>
        </w:rPr>
        <w:t xml:space="preserve">Záruční doba </w:t>
      </w:r>
    </w:p>
    <w:p w14:paraId="3EE3AB6F" w14:textId="77777777" w:rsidR="006552F9" w:rsidRPr="00DC2820" w:rsidRDefault="006552F9" w:rsidP="00F21AE1">
      <w:pPr>
        <w:pStyle w:val="Nadpis2"/>
        <w:keepNext w:val="0"/>
        <w:numPr>
          <w:ilvl w:val="1"/>
          <w:numId w:val="24"/>
        </w:numPr>
        <w:spacing w:before="0" w:after="200" w:line="240" w:lineRule="auto"/>
        <w:ind w:left="426" w:hanging="426"/>
        <w:rPr>
          <w:rFonts w:eastAsia="Calibri" w:cs="Cambria"/>
          <w:b w:val="0"/>
          <w:bCs w:val="0"/>
          <w:i w:val="0"/>
          <w:iCs w:val="0"/>
          <w:sz w:val="24"/>
          <w:szCs w:val="24"/>
          <w:lang w:val="cs-CZ" w:eastAsia="en-US"/>
        </w:rPr>
      </w:pPr>
      <w:r w:rsidRPr="00DC2820">
        <w:rPr>
          <w:b w:val="0"/>
          <w:bCs w:val="0"/>
          <w:i w:val="0"/>
          <w:sz w:val="24"/>
          <w:szCs w:val="24"/>
          <w:lang w:val="cs-CZ"/>
        </w:rPr>
        <w:t>Zhotovitel</w:t>
      </w:r>
      <w:r w:rsidR="00D92763" w:rsidRPr="00DC2820">
        <w:rPr>
          <w:bCs w:val="0"/>
          <w:szCs w:val="22"/>
        </w:rPr>
        <w:t xml:space="preserve"> </w:t>
      </w:r>
      <w:r w:rsidRPr="00DC2820">
        <w:rPr>
          <w:rFonts w:eastAsia="Calibri" w:cs="Cambria"/>
          <w:b w:val="0"/>
          <w:bCs w:val="0"/>
          <w:i w:val="0"/>
          <w:iCs w:val="0"/>
          <w:sz w:val="24"/>
          <w:szCs w:val="24"/>
          <w:lang w:val="cs-CZ" w:eastAsia="en-US"/>
        </w:rPr>
        <w:t>se zavazuje, že předané dílo bude prosté jakýchkoli vad a bude mít vlastnosti dle projektové dokumentace, obecně závazných právních předpisů, ČSN a Smlouvy, dále vlastnosti v první jakosti kvality provedení a bude provedeno v </w:t>
      </w:r>
      <w:bookmarkStart w:id="0" w:name="_Hlk127911086"/>
      <w:r w:rsidRPr="00DC2820">
        <w:rPr>
          <w:rFonts w:eastAsia="Calibri" w:cs="Cambria"/>
          <w:b w:val="0"/>
          <w:bCs w:val="0"/>
          <w:i w:val="0"/>
          <w:iCs w:val="0"/>
          <w:sz w:val="24"/>
          <w:szCs w:val="24"/>
          <w:lang w:val="cs-CZ" w:eastAsia="en-US"/>
        </w:rPr>
        <w:t>souladu s ověřenou tech</w:t>
      </w:r>
      <w:bookmarkEnd w:id="0"/>
      <w:r w:rsidRPr="00DC2820">
        <w:rPr>
          <w:rFonts w:eastAsia="Calibri" w:cs="Cambria"/>
          <w:b w:val="0"/>
          <w:bCs w:val="0"/>
          <w:i w:val="0"/>
          <w:iCs w:val="0"/>
          <w:sz w:val="24"/>
          <w:szCs w:val="24"/>
          <w:lang w:val="cs-CZ" w:eastAsia="en-US"/>
        </w:rPr>
        <w:t>nickou praxí. Zhotovitel poskytuje Objed</w:t>
      </w:r>
      <w:r w:rsidR="00035048" w:rsidRPr="00DC2820">
        <w:rPr>
          <w:rFonts w:eastAsia="Calibri" w:cs="Cambria"/>
          <w:b w:val="0"/>
          <w:bCs w:val="0"/>
          <w:i w:val="0"/>
          <w:iCs w:val="0"/>
          <w:sz w:val="24"/>
          <w:szCs w:val="24"/>
          <w:lang w:val="cs-CZ" w:eastAsia="en-US"/>
        </w:rPr>
        <w:t>nateli záruku za jakost v délce:</w:t>
      </w:r>
    </w:p>
    <w:p w14:paraId="3F348B21" w14:textId="77777777" w:rsidR="00A01851" w:rsidRPr="00DC2820" w:rsidRDefault="00A01851" w:rsidP="00A01851">
      <w:pPr>
        <w:ind w:left="851"/>
        <w:rPr>
          <w:rFonts w:ascii="Cambria" w:hAnsi="Cambria"/>
          <w:b/>
          <w:bCs/>
        </w:rPr>
      </w:pPr>
      <w:r w:rsidRPr="00DC2820">
        <w:rPr>
          <w:rFonts w:ascii="Cambria" w:hAnsi="Cambria"/>
          <w:b/>
          <w:bCs/>
        </w:rPr>
        <w:t>Fotovoltaické moduly</w:t>
      </w:r>
    </w:p>
    <w:p w14:paraId="5DCA479B" w14:textId="77777777" w:rsidR="00A01851" w:rsidRPr="00DC2820" w:rsidRDefault="00A01851" w:rsidP="00A01851">
      <w:pPr>
        <w:ind w:left="851"/>
        <w:rPr>
          <w:rFonts w:ascii="Cambria" w:hAnsi="Cambria"/>
        </w:rPr>
      </w:pPr>
      <w:r w:rsidRPr="00DC2820">
        <w:rPr>
          <w:rFonts w:ascii="Cambria" w:hAnsi="Cambria"/>
        </w:rPr>
        <w:lastRenderedPageBreak/>
        <w:t xml:space="preserve"> - min. 20letá lineární záruka na výkon s max. poklesem na 80 % původního výkonu garantovanou výrobcem </w:t>
      </w:r>
    </w:p>
    <w:p w14:paraId="3429DE40" w14:textId="77777777" w:rsidR="00420417" w:rsidRPr="00DC2820" w:rsidRDefault="00A01851" w:rsidP="00A01851">
      <w:pPr>
        <w:ind w:left="851"/>
        <w:rPr>
          <w:rFonts w:ascii="Cambria" w:hAnsi="Cambria"/>
          <w:b/>
          <w:bCs/>
        </w:rPr>
      </w:pPr>
      <w:r w:rsidRPr="00DC2820">
        <w:rPr>
          <w:rFonts w:ascii="Cambria" w:hAnsi="Cambria"/>
          <w:b/>
          <w:bCs/>
        </w:rPr>
        <w:t xml:space="preserve">Měnič </w:t>
      </w:r>
    </w:p>
    <w:p w14:paraId="45400807" w14:textId="77777777" w:rsidR="00A01851" w:rsidRPr="00DC2820" w:rsidRDefault="00A01851" w:rsidP="00A01851">
      <w:pPr>
        <w:ind w:left="851"/>
        <w:rPr>
          <w:rFonts w:ascii="Cambria" w:hAnsi="Cambria"/>
        </w:rPr>
      </w:pPr>
      <w:r w:rsidRPr="00DC2820">
        <w:rPr>
          <w:rFonts w:ascii="Cambria" w:hAnsi="Cambria"/>
        </w:rPr>
        <w:t xml:space="preserve">- min. 10letá produktová záruka garantovaná výrobcem </w:t>
      </w:r>
      <w:r w:rsidR="00E7094E" w:rsidRPr="00DC2820">
        <w:rPr>
          <w:rFonts w:ascii="Cambria" w:hAnsi="Cambria"/>
        </w:rPr>
        <w:t>Měniče – záruka</w:t>
      </w:r>
      <w:r w:rsidRPr="00DC2820">
        <w:rPr>
          <w:rFonts w:ascii="Cambria" w:hAnsi="Cambria"/>
        </w:rPr>
        <w:t xml:space="preserve"> výrobce či dodavatele trvající min. 10 let na jeho bezodkladnou výměnu či adekvátní náhradu v případě poruchy či poškození</w:t>
      </w:r>
    </w:p>
    <w:p w14:paraId="1E1284E9" w14:textId="5FF542CA" w:rsidR="00A01851" w:rsidRPr="00DC2820" w:rsidRDefault="00A01851" w:rsidP="00CD6530">
      <w:pPr>
        <w:ind w:left="851"/>
        <w:rPr>
          <w:rFonts w:ascii="Cambria" w:eastAsia="Calibri" w:hAnsi="Cambria"/>
          <w:lang w:eastAsia="en-US"/>
        </w:rPr>
      </w:pPr>
      <w:r w:rsidRPr="00DC2820">
        <w:rPr>
          <w:rFonts w:ascii="Cambria" w:hAnsi="Cambria"/>
          <w:b/>
          <w:bCs/>
        </w:rPr>
        <w:t xml:space="preserve"> </w:t>
      </w:r>
    </w:p>
    <w:p w14:paraId="4781AE4B" w14:textId="6193026A" w:rsidR="00622535" w:rsidRPr="00DC2820" w:rsidRDefault="003F3314" w:rsidP="007C6FA3">
      <w:pPr>
        <w:spacing w:before="0" w:after="200" w:line="240" w:lineRule="auto"/>
        <w:ind w:left="426" w:hanging="426"/>
        <w:outlineLvl w:val="1"/>
        <w:rPr>
          <w:rFonts w:ascii="Cambria" w:eastAsia="Calibri" w:hAnsi="Cambria" w:cs="Cambria"/>
          <w:lang w:eastAsia="en-US"/>
        </w:rPr>
      </w:pPr>
      <w:r w:rsidRPr="00DC2820">
        <w:rPr>
          <w:rFonts w:ascii="Cambria" w:eastAsia="Calibri" w:hAnsi="Cambria" w:cs="Cambria"/>
          <w:lang w:eastAsia="en-US"/>
        </w:rPr>
        <w:t>Záruka běží ode dne řádného předání a převzetí příslušného objektu Objednatelem.</w:t>
      </w:r>
    </w:p>
    <w:p w14:paraId="5508504E" w14:textId="096F2989" w:rsidR="00552E85" w:rsidRPr="00DC2820" w:rsidRDefault="00EB10DB" w:rsidP="00B464F2">
      <w:pPr>
        <w:pStyle w:val="Nadpis1"/>
        <w:keepNext w:val="0"/>
        <w:pBdr>
          <w:bottom w:val="single" w:sz="8" w:space="1" w:color="215868"/>
        </w:pBdr>
        <w:spacing w:before="360" w:after="200" w:line="240" w:lineRule="auto"/>
        <w:ind w:left="0" w:firstLine="0"/>
        <w:jc w:val="center"/>
        <w:rPr>
          <w:sz w:val="28"/>
          <w:szCs w:val="28"/>
          <w:lang w:val="cs-CZ"/>
        </w:rPr>
      </w:pPr>
      <w:r w:rsidRPr="00DC2820">
        <w:rPr>
          <w:sz w:val="28"/>
          <w:szCs w:val="28"/>
          <w:lang w:val="cs-CZ"/>
        </w:rPr>
        <w:t>IX</w:t>
      </w:r>
      <w:r w:rsidR="00552E85" w:rsidRPr="00DC2820">
        <w:rPr>
          <w:sz w:val="28"/>
          <w:szCs w:val="28"/>
          <w:lang w:val="cs-CZ"/>
        </w:rPr>
        <w:t>.</w:t>
      </w:r>
      <w:r w:rsidR="00552E85" w:rsidRPr="00DC2820">
        <w:rPr>
          <w:sz w:val="28"/>
          <w:szCs w:val="28"/>
          <w:lang w:val="cs-CZ"/>
        </w:rPr>
        <w:tab/>
        <w:t xml:space="preserve"> Odpovědnost za vady</w:t>
      </w:r>
    </w:p>
    <w:p w14:paraId="3AFDB11B" w14:textId="77777777" w:rsidR="000F4480" w:rsidRPr="00DC2820" w:rsidRDefault="00F150A6" w:rsidP="00F21AE1">
      <w:pPr>
        <w:numPr>
          <w:ilvl w:val="0"/>
          <w:numId w:val="14"/>
        </w:numPr>
        <w:tabs>
          <w:tab w:val="clear" w:pos="858"/>
          <w:tab w:val="num" w:pos="426"/>
          <w:tab w:val="num" w:pos="709"/>
        </w:tabs>
        <w:spacing w:before="100" w:beforeAutospacing="1" w:after="240" w:line="276" w:lineRule="auto"/>
        <w:ind w:left="425" w:hanging="425"/>
        <w:contextualSpacing/>
        <w:rPr>
          <w:rFonts w:ascii="Cambria" w:hAnsi="Cambria"/>
          <w:szCs w:val="22"/>
        </w:rPr>
      </w:pPr>
      <w:r w:rsidRPr="00DC2820">
        <w:rPr>
          <w:rFonts w:ascii="Cambria" w:hAnsi="Cambria"/>
          <w:szCs w:val="22"/>
        </w:rPr>
        <w:t>Zhotovitel odpovídá za to, že dílo bude splňovat požada</w:t>
      </w:r>
      <w:r w:rsidR="000B2A3F" w:rsidRPr="00DC2820">
        <w:rPr>
          <w:rFonts w:ascii="Cambria" w:hAnsi="Cambria"/>
          <w:szCs w:val="22"/>
        </w:rPr>
        <w:t>vky na jakost specifikovanou ve </w:t>
      </w:r>
      <w:r w:rsidRPr="00DC2820">
        <w:rPr>
          <w:rFonts w:ascii="Cambria" w:hAnsi="Cambria"/>
          <w:szCs w:val="22"/>
        </w:rPr>
        <w:t>Smlouvě, v jeho nabídce a bude provedeno, chráněno a označeno podle ČSN, ČSN EN, ČSN ISO.</w:t>
      </w:r>
    </w:p>
    <w:p w14:paraId="31801A72" w14:textId="057F045B" w:rsidR="00F150A6" w:rsidRPr="00DC2820" w:rsidRDefault="00F150A6" w:rsidP="00F21AE1">
      <w:pPr>
        <w:numPr>
          <w:ilvl w:val="0"/>
          <w:numId w:val="14"/>
        </w:numPr>
        <w:tabs>
          <w:tab w:val="clear" w:pos="858"/>
          <w:tab w:val="num" w:pos="426"/>
          <w:tab w:val="num" w:pos="709"/>
        </w:tabs>
        <w:spacing w:after="100" w:afterAutospacing="1" w:line="276" w:lineRule="auto"/>
        <w:ind w:left="425" w:hanging="425"/>
        <w:contextualSpacing/>
        <w:rPr>
          <w:rFonts w:ascii="Cambria" w:hAnsi="Cambria"/>
          <w:szCs w:val="22"/>
        </w:rPr>
      </w:pPr>
      <w:r w:rsidRPr="00DC2820">
        <w:rPr>
          <w:rFonts w:ascii="Cambria" w:hAnsi="Cambria"/>
          <w:szCs w:val="22"/>
        </w:rPr>
        <w:t>Požadavek na odstranění vad předmětu díla, které se projeví v</w:t>
      </w:r>
      <w:r w:rsidR="00C171EF" w:rsidRPr="00DC2820">
        <w:rPr>
          <w:rFonts w:ascii="Cambria" w:hAnsi="Cambria"/>
          <w:szCs w:val="22"/>
        </w:rPr>
        <w:t> zár</w:t>
      </w:r>
      <w:r w:rsidR="000B2A3F" w:rsidRPr="00DC2820">
        <w:rPr>
          <w:rFonts w:ascii="Cambria" w:hAnsi="Cambria"/>
          <w:szCs w:val="22"/>
        </w:rPr>
        <w:t>uční době, Objednatel uplatní u </w:t>
      </w:r>
      <w:r w:rsidR="00C171EF" w:rsidRPr="00DC2820">
        <w:rPr>
          <w:rFonts w:ascii="Cambria" w:hAnsi="Cambria"/>
          <w:szCs w:val="22"/>
        </w:rPr>
        <w:t>Zhotovitele bez zbytečného odkladu po jejich zjištění</w:t>
      </w:r>
      <w:r w:rsidR="00CF7C6F" w:rsidRPr="00DC2820">
        <w:rPr>
          <w:rFonts w:ascii="Cambria" w:hAnsi="Cambria"/>
          <w:szCs w:val="22"/>
        </w:rPr>
        <w:t xml:space="preserve">, a to způsobem uvedeným v čl. </w:t>
      </w:r>
      <w:r w:rsidR="00EB10DB" w:rsidRPr="00DC2820">
        <w:rPr>
          <w:rFonts w:ascii="Cambria" w:hAnsi="Cambria"/>
          <w:szCs w:val="22"/>
        </w:rPr>
        <w:t>X</w:t>
      </w:r>
      <w:r w:rsidR="00CF7C6F" w:rsidRPr="00DC2820">
        <w:rPr>
          <w:rFonts w:ascii="Cambria" w:hAnsi="Cambria"/>
          <w:szCs w:val="22"/>
        </w:rPr>
        <w:t>. této smlouvy</w:t>
      </w:r>
      <w:r w:rsidR="00C171EF" w:rsidRPr="00DC2820">
        <w:rPr>
          <w:rFonts w:ascii="Cambria" w:hAnsi="Cambria"/>
          <w:szCs w:val="22"/>
        </w:rPr>
        <w:t>, nejpozději poslední den záruční doby.</w:t>
      </w:r>
    </w:p>
    <w:p w14:paraId="1A8365C0" w14:textId="57762035" w:rsidR="00F150A6" w:rsidRPr="00DC2820" w:rsidRDefault="00F150A6" w:rsidP="00F21AE1">
      <w:pPr>
        <w:numPr>
          <w:ilvl w:val="0"/>
          <w:numId w:val="14"/>
        </w:numPr>
        <w:tabs>
          <w:tab w:val="clear" w:pos="858"/>
          <w:tab w:val="num" w:pos="426"/>
          <w:tab w:val="num" w:pos="709"/>
        </w:tabs>
        <w:spacing w:line="276" w:lineRule="auto"/>
        <w:ind w:left="425" w:hanging="426"/>
        <w:rPr>
          <w:rFonts w:ascii="Cambria" w:hAnsi="Cambria"/>
          <w:szCs w:val="22"/>
        </w:rPr>
      </w:pPr>
      <w:r w:rsidRPr="00DC2820">
        <w:rPr>
          <w:rFonts w:ascii="Cambria" w:hAnsi="Cambria"/>
          <w:szCs w:val="22"/>
        </w:rPr>
        <w:t>Jakmile dojde k uplatnění reklamace Objednatelem během záruční doby, začíná běžet dnem následujícím po předání opravené části díla Objednateli ohledně této části díla nová záruční doba na opravenou část díla, a to v délce podle ustanovení VII</w:t>
      </w:r>
      <w:r w:rsidR="00EB10DB" w:rsidRPr="00DC2820">
        <w:rPr>
          <w:rFonts w:ascii="Cambria" w:hAnsi="Cambria"/>
          <w:szCs w:val="22"/>
        </w:rPr>
        <w:t>I</w:t>
      </w:r>
      <w:r w:rsidRPr="00DC2820">
        <w:rPr>
          <w:rFonts w:ascii="Cambria" w:hAnsi="Cambria"/>
          <w:szCs w:val="22"/>
        </w:rPr>
        <w:t>. bod 1.</w:t>
      </w:r>
    </w:p>
    <w:p w14:paraId="3DE34487" w14:textId="69BE7954" w:rsidR="00552E85" w:rsidRPr="00DC2820" w:rsidRDefault="00F150A6" w:rsidP="00F21AE1">
      <w:pPr>
        <w:numPr>
          <w:ilvl w:val="0"/>
          <w:numId w:val="14"/>
        </w:numPr>
        <w:tabs>
          <w:tab w:val="clear" w:pos="858"/>
          <w:tab w:val="num" w:pos="426"/>
        </w:tabs>
        <w:spacing w:line="276" w:lineRule="auto"/>
        <w:ind w:left="426" w:hanging="426"/>
        <w:rPr>
          <w:rFonts w:ascii="Cambria" w:hAnsi="Cambria"/>
          <w:szCs w:val="22"/>
        </w:rPr>
      </w:pPr>
      <w:r w:rsidRPr="00DC2820">
        <w:rPr>
          <w:rFonts w:ascii="Cambria" w:hAnsi="Cambria"/>
          <w:szCs w:val="22"/>
        </w:rPr>
        <w:t>Pokud dojde v důsledku odstraňování vzniklé vady v rámci reklamace k zabudování nového dílu, poskytne Zhotovitel na tyto prvky záruku udanou výrobcem, minimálně však záruku stanovenou touto smlouvou podle ustanovení VII</w:t>
      </w:r>
      <w:r w:rsidR="00EB10DB" w:rsidRPr="00DC2820">
        <w:rPr>
          <w:rFonts w:ascii="Cambria" w:hAnsi="Cambria"/>
          <w:szCs w:val="22"/>
        </w:rPr>
        <w:t>I</w:t>
      </w:r>
      <w:r w:rsidRPr="00DC2820">
        <w:rPr>
          <w:rFonts w:ascii="Cambria" w:hAnsi="Cambria"/>
          <w:szCs w:val="22"/>
        </w:rPr>
        <w:t>. bod 1.</w:t>
      </w:r>
    </w:p>
    <w:p w14:paraId="52C8B759" w14:textId="4B4170D1" w:rsidR="00552E85" w:rsidRPr="00DC2820" w:rsidRDefault="00552E85" w:rsidP="00B464F2">
      <w:pPr>
        <w:pStyle w:val="Nadpis1"/>
        <w:keepNext w:val="0"/>
        <w:pBdr>
          <w:bottom w:val="single" w:sz="8" w:space="1" w:color="215868"/>
        </w:pBdr>
        <w:spacing w:before="360" w:after="200" w:line="240" w:lineRule="auto"/>
        <w:jc w:val="center"/>
        <w:rPr>
          <w:sz w:val="28"/>
          <w:lang w:val="cs-CZ"/>
        </w:rPr>
      </w:pPr>
      <w:r w:rsidRPr="00DC2820">
        <w:rPr>
          <w:sz w:val="28"/>
          <w:lang w:val="cs-CZ"/>
        </w:rPr>
        <w:t>X</w:t>
      </w:r>
      <w:r w:rsidR="007F1EEC" w:rsidRPr="00DC2820">
        <w:rPr>
          <w:sz w:val="28"/>
          <w:lang w:val="cs-CZ"/>
        </w:rPr>
        <w:t>.</w:t>
      </w:r>
      <w:r w:rsidR="007F1EEC" w:rsidRPr="00DC2820">
        <w:rPr>
          <w:sz w:val="28"/>
          <w:lang w:val="cs-CZ"/>
        </w:rPr>
        <w:tab/>
      </w:r>
      <w:r w:rsidRPr="00DC2820">
        <w:rPr>
          <w:sz w:val="28"/>
          <w:lang w:val="cs-CZ"/>
        </w:rPr>
        <w:tab/>
        <w:t xml:space="preserve"> Zajištění servisu</w:t>
      </w:r>
    </w:p>
    <w:p w14:paraId="792EB608" w14:textId="77777777" w:rsidR="009526AB" w:rsidRPr="00DC2820" w:rsidRDefault="009526AB" w:rsidP="00F21AE1">
      <w:pPr>
        <w:numPr>
          <w:ilvl w:val="0"/>
          <w:numId w:val="20"/>
        </w:numPr>
        <w:tabs>
          <w:tab w:val="left" w:pos="426"/>
        </w:tabs>
        <w:spacing w:before="100" w:beforeAutospacing="1" w:after="100" w:afterAutospacing="1" w:line="276" w:lineRule="auto"/>
        <w:ind w:left="426" w:hanging="426"/>
        <w:contextualSpacing/>
        <w:rPr>
          <w:rFonts w:ascii="Cambria" w:hAnsi="Cambria"/>
          <w:szCs w:val="22"/>
        </w:rPr>
      </w:pPr>
      <w:r w:rsidRPr="00DC2820">
        <w:rPr>
          <w:rFonts w:ascii="Cambria" w:hAnsi="Cambria"/>
          <w:szCs w:val="22"/>
        </w:rPr>
        <w:t>Zhotovitel</w:t>
      </w:r>
      <w:r w:rsidR="00CF7C6F" w:rsidRPr="00DC2820">
        <w:rPr>
          <w:rFonts w:ascii="Cambria" w:hAnsi="Cambria"/>
          <w:szCs w:val="22"/>
        </w:rPr>
        <w:t xml:space="preserve"> je povinen zabezpečit</w:t>
      </w:r>
      <w:r w:rsidR="00485F9C" w:rsidRPr="00DC2820">
        <w:rPr>
          <w:rFonts w:ascii="Cambria" w:hAnsi="Cambria"/>
          <w:szCs w:val="22"/>
        </w:rPr>
        <w:t xml:space="preserve"> bezplatný</w:t>
      </w:r>
      <w:r w:rsidR="00CF7C6F" w:rsidRPr="00DC2820">
        <w:rPr>
          <w:rFonts w:ascii="Cambria" w:hAnsi="Cambria"/>
          <w:szCs w:val="22"/>
        </w:rPr>
        <w:t xml:space="preserve"> záruční</w:t>
      </w:r>
      <w:r w:rsidR="0007147B" w:rsidRPr="00DC2820">
        <w:rPr>
          <w:rFonts w:ascii="Cambria" w:hAnsi="Cambria"/>
          <w:szCs w:val="22"/>
        </w:rPr>
        <w:t xml:space="preserve"> </w:t>
      </w:r>
      <w:r w:rsidR="009E7C39" w:rsidRPr="00DC2820">
        <w:rPr>
          <w:rFonts w:ascii="Cambria" w:hAnsi="Cambria"/>
          <w:szCs w:val="22"/>
        </w:rPr>
        <w:t>servis na veškeré dodané zboží za podmínek uvedených v</w:t>
      </w:r>
      <w:r w:rsidRPr="00DC2820">
        <w:rPr>
          <w:rFonts w:ascii="Cambria" w:hAnsi="Cambria"/>
          <w:szCs w:val="22"/>
        </w:rPr>
        <w:t> tomto článku této</w:t>
      </w:r>
      <w:r w:rsidR="009E7C39" w:rsidRPr="00DC2820">
        <w:rPr>
          <w:rFonts w:ascii="Cambria" w:hAnsi="Cambria"/>
          <w:szCs w:val="22"/>
        </w:rPr>
        <w:t xml:space="preserve"> Smlouvy. </w:t>
      </w:r>
    </w:p>
    <w:p w14:paraId="100A55E8" w14:textId="77777777" w:rsidR="00C04E32" w:rsidRPr="00DC2820" w:rsidRDefault="009526AB" w:rsidP="00F21AE1">
      <w:pPr>
        <w:numPr>
          <w:ilvl w:val="0"/>
          <w:numId w:val="20"/>
        </w:numPr>
        <w:spacing w:line="276" w:lineRule="auto"/>
        <w:ind w:left="426" w:hanging="426"/>
        <w:outlineLvl w:val="1"/>
        <w:rPr>
          <w:rFonts w:ascii="Cambria" w:hAnsi="Cambria"/>
          <w:szCs w:val="22"/>
        </w:rPr>
      </w:pPr>
      <w:r w:rsidRPr="00DC2820">
        <w:rPr>
          <w:rFonts w:ascii="Cambria" w:hAnsi="Cambria"/>
          <w:szCs w:val="22"/>
        </w:rPr>
        <w:t>Zhotovitel</w:t>
      </w:r>
      <w:r w:rsidR="00C04E32" w:rsidRPr="00DC2820">
        <w:rPr>
          <w:rFonts w:ascii="Cambria" w:hAnsi="Cambria"/>
          <w:szCs w:val="22"/>
        </w:rPr>
        <w:t xml:space="preserve"> </w:t>
      </w:r>
      <w:r w:rsidR="00FB391E" w:rsidRPr="00DC2820">
        <w:rPr>
          <w:rFonts w:ascii="Cambria" w:hAnsi="Cambria"/>
          <w:szCs w:val="22"/>
        </w:rPr>
        <w:t>je povinen zabezpečit</w:t>
      </w:r>
      <w:r w:rsidR="00A01851" w:rsidRPr="00DC2820">
        <w:rPr>
          <w:rFonts w:ascii="Cambria" w:hAnsi="Cambria"/>
          <w:szCs w:val="22"/>
        </w:rPr>
        <w:t xml:space="preserve"> záruční </w:t>
      </w:r>
      <w:r w:rsidR="00FB391E" w:rsidRPr="00DC2820">
        <w:rPr>
          <w:rFonts w:ascii="Cambria" w:hAnsi="Cambria"/>
          <w:szCs w:val="22"/>
        </w:rPr>
        <w:t xml:space="preserve">servis na veškerý předmět plnění dle Specifikace předmětu plnění, a to tak, že veškerý servis a opravy musí započít nejpozději do </w:t>
      </w:r>
      <w:r w:rsidR="00A01851" w:rsidRPr="00DC2820">
        <w:rPr>
          <w:rFonts w:ascii="Cambria" w:hAnsi="Cambria"/>
          <w:szCs w:val="22"/>
        </w:rPr>
        <w:t>72</w:t>
      </w:r>
      <w:r w:rsidR="00D94E29" w:rsidRPr="00DC2820">
        <w:rPr>
          <w:rFonts w:ascii="Cambria" w:hAnsi="Cambria"/>
          <w:szCs w:val="22"/>
        </w:rPr>
        <w:t xml:space="preserve"> </w:t>
      </w:r>
      <w:r w:rsidR="00FB391E" w:rsidRPr="00DC2820">
        <w:rPr>
          <w:rFonts w:ascii="Cambria" w:hAnsi="Cambria"/>
          <w:szCs w:val="22"/>
        </w:rPr>
        <w:t xml:space="preserve">hodin od nahlášení vady (poruchy) </w:t>
      </w:r>
      <w:r w:rsidR="00FC38D7" w:rsidRPr="00DC2820">
        <w:rPr>
          <w:rFonts w:ascii="Cambria" w:hAnsi="Cambria"/>
          <w:szCs w:val="22"/>
        </w:rPr>
        <w:t xml:space="preserve">Objednatelem </w:t>
      </w:r>
      <w:r w:rsidR="00FB391E" w:rsidRPr="00DC2820">
        <w:rPr>
          <w:rFonts w:ascii="Cambria" w:hAnsi="Cambria"/>
          <w:szCs w:val="22"/>
        </w:rPr>
        <w:t xml:space="preserve">v pracovních dnech. Servis a opravy musí být Zhotovitel přednostně schopen provádět v místě plnění dle čl. </w:t>
      </w:r>
      <w:r w:rsidR="00046E40" w:rsidRPr="00DC2820">
        <w:rPr>
          <w:rFonts w:ascii="Cambria" w:hAnsi="Cambria"/>
          <w:szCs w:val="22"/>
        </w:rPr>
        <w:t>III</w:t>
      </w:r>
      <w:r w:rsidR="00FB391E" w:rsidRPr="00DC2820">
        <w:rPr>
          <w:rFonts w:ascii="Cambria" w:hAnsi="Cambria"/>
          <w:szCs w:val="22"/>
        </w:rPr>
        <w:t xml:space="preserve">. odst. </w:t>
      </w:r>
      <w:r w:rsidR="00046E40" w:rsidRPr="00DC2820">
        <w:rPr>
          <w:rFonts w:ascii="Cambria" w:hAnsi="Cambria"/>
          <w:szCs w:val="22"/>
        </w:rPr>
        <w:t>1</w:t>
      </w:r>
      <w:r w:rsidR="00FB391E" w:rsidRPr="00DC2820">
        <w:rPr>
          <w:rFonts w:ascii="Cambria" w:hAnsi="Cambria"/>
          <w:szCs w:val="22"/>
        </w:rPr>
        <w:t xml:space="preserve"> této Smlouvy. </w:t>
      </w:r>
    </w:p>
    <w:p w14:paraId="778E68A4" w14:textId="2C403D67" w:rsidR="00000B94" w:rsidRPr="00DC2820" w:rsidRDefault="00C04E32" w:rsidP="00F21AE1">
      <w:pPr>
        <w:numPr>
          <w:ilvl w:val="0"/>
          <w:numId w:val="20"/>
        </w:numPr>
        <w:spacing w:line="276" w:lineRule="auto"/>
        <w:ind w:left="426"/>
        <w:outlineLvl w:val="1"/>
        <w:rPr>
          <w:rFonts w:ascii="Cambria" w:hAnsi="Cambria"/>
          <w:szCs w:val="22"/>
        </w:rPr>
      </w:pPr>
      <w:r w:rsidRPr="00DC2820">
        <w:rPr>
          <w:rFonts w:ascii="Cambria" w:hAnsi="Cambria"/>
          <w:szCs w:val="22"/>
        </w:rPr>
        <w:t xml:space="preserve">Za nahlášení vady je považováno telefonické oznámení a následně zaslání písemného (elektronické prostřednictvím e-mailu) oznámení vady </w:t>
      </w:r>
      <w:r w:rsidR="00000B94" w:rsidRPr="00DC2820">
        <w:rPr>
          <w:rFonts w:ascii="Cambria" w:hAnsi="Cambria"/>
          <w:szCs w:val="22"/>
        </w:rPr>
        <w:t>Zhotoviteli</w:t>
      </w:r>
      <w:r w:rsidRPr="00DC2820">
        <w:rPr>
          <w:rFonts w:ascii="Cambria" w:hAnsi="Cambria"/>
          <w:szCs w:val="22"/>
        </w:rPr>
        <w:t>.</w:t>
      </w:r>
      <w:r w:rsidR="00CF7C6F" w:rsidRPr="00DC2820">
        <w:rPr>
          <w:rFonts w:ascii="Cambria" w:hAnsi="Cambria"/>
          <w:szCs w:val="22"/>
        </w:rPr>
        <w:t xml:space="preserve"> Tímto nahlášením se současně rozumí uplatnění </w:t>
      </w:r>
      <w:r w:rsidR="00000B94" w:rsidRPr="00DC2820">
        <w:rPr>
          <w:rFonts w:ascii="Cambria" w:hAnsi="Cambria"/>
          <w:szCs w:val="22"/>
        </w:rPr>
        <w:t xml:space="preserve">požadavku na odstranění vad předmětu díla podle čl. </w:t>
      </w:r>
      <w:r w:rsidR="00EB10DB" w:rsidRPr="00DC2820">
        <w:rPr>
          <w:rFonts w:ascii="Cambria" w:hAnsi="Cambria"/>
          <w:szCs w:val="22"/>
        </w:rPr>
        <w:t>IX</w:t>
      </w:r>
      <w:r w:rsidR="00000B94" w:rsidRPr="00DC2820">
        <w:rPr>
          <w:rFonts w:ascii="Cambria" w:hAnsi="Cambria"/>
          <w:szCs w:val="22"/>
        </w:rPr>
        <w:t>. této smlouvy. V oznámení vady Objednatel uvede popis vady nebo informaci o tom, jak se vada projevuje.</w:t>
      </w:r>
    </w:p>
    <w:p w14:paraId="2D5140BC" w14:textId="77777777" w:rsidR="00673C37" w:rsidRPr="00DC2820" w:rsidRDefault="00C04E32" w:rsidP="00F21AE1">
      <w:pPr>
        <w:numPr>
          <w:ilvl w:val="0"/>
          <w:numId w:val="20"/>
        </w:numPr>
        <w:spacing w:line="276" w:lineRule="auto"/>
        <w:ind w:left="426"/>
        <w:outlineLvl w:val="1"/>
        <w:rPr>
          <w:rFonts w:ascii="Cambria" w:hAnsi="Cambria"/>
          <w:szCs w:val="22"/>
        </w:rPr>
      </w:pPr>
      <w:r w:rsidRPr="00DC2820">
        <w:rPr>
          <w:rFonts w:ascii="Cambria" w:hAnsi="Cambria"/>
          <w:szCs w:val="22"/>
        </w:rPr>
        <w:t>Za započetí opravy je považováno reálné zahájení prací na nahlášené vadě.</w:t>
      </w:r>
    </w:p>
    <w:p w14:paraId="212D282B" w14:textId="77777777" w:rsidR="00925336" w:rsidRPr="00DC2820" w:rsidRDefault="00C04E32" w:rsidP="00F21AE1">
      <w:pPr>
        <w:numPr>
          <w:ilvl w:val="0"/>
          <w:numId w:val="20"/>
        </w:numPr>
        <w:spacing w:line="276" w:lineRule="auto"/>
        <w:ind w:left="426"/>
        <w:outlineLvl w:val="1"/>
        <w:rPr>
          <w:rFonts w:ascii="Cambria" w:hAnsi="Cambria"/>
          <w:szCs w:val="22"/>
        </w:rPr>
      </w:pPr>
      <w:r w:rsidRPr="00DC2820">
        <w:rPr>
          <w:rFonts w:ascii="Cambria" w:hAnsi="Cambria"/>
          <w:szCs w:val="22"/>
        </w:rPr>
        <w:t xml:space="preserve">Kontaktní osoba </w:t>
      </w:r>
      <w:r w:rsidR="009526AB" w:rsidRPr="00DC2820">
        <w:rPr>
          <w:rFonts w:ascii="Cambria" w:hAnsi="Cambria"/>
          <w:szCs w:val="22"/>
        </w:rPr>
        <w:t>Zhotovitele</w:t>
      </w:r>
      <w:r w:rsidRPr="00DC2820">
        <w:rPr>
          <w:rFonts w:ascii="Cambria" w:hAnsi="Cambria"/>
          <w:szCs w:val="22"/>
        </w:rPr>
        <w:t xml:space="preserve"> ve věcech servisu a oprav:</w:t>
      </w:r>
    </w:p>
    <w:p w14:paraId="5C6AB21E" w14:textId="77777777" w:rsidR="00C04E32" w:rsidRPr="00DC2820" w:rsidRDefault="00C04E32" w:rsidP="00FB391E">
      <w:pPr>
        <w:spacing w:before="0" w:after="0" w:line="240" w:lineRule="auto"/>
        <w:ind w:left="426" w:firstLine="283"/>
        <w:outlineLvl w:val="1"/>
        <w:rPr>
          <w:rFonts w:ascii="Cambria" w:hAnsi="Cambria"/>
          <w:szCs w:val="22"/>
        </w:rPr>
      </w:pPr>
      <w:r w:rsidRPr="00DC2820">
        <w:rPr>
          <w:rFonts w:ascii="Cambria" w:hAnsi="Cambria"/>
          <w:szCs w:val="22"/>
        </w:rPr>
        <w:t xml:space="preserve">Jméno a příjmení: </w:t>
      </w:r>
      <w:r w:rsidR="007A0552" w:rsidRPr="00DC2820">
        <w:rPr>
          <w:rFonts w:ascii="Cambria" w:hAnsi="Cambria"/>
          <w:szCs w:val="22"/>
        </w:rPr>
        <w:tab/>
      </w:r>
      <w:r w:rsidR="007A0552" w:rsidRPr="00DC2820">
        <w:rPr>
          <w:rFonts w:ascii="Cambria" w:hAnsi="Cambria"/>
          <w:szCs w:val="22"/>
        </w:rPr>
        <w:tab/>
      </w:r>
      <w:r w:rsidR="007F1EEC" w:rsidRPr="00DC2820">
        <w:rPr>
          <w:rFonts w:ascii="Cambria" w:hAnsi="Cambria"/>
          <w:szCs w:val="22"/>
        </w:rPr>
        <w:tab/>
      </w:r>
      <w:r w:rsidR="00333EDB" w:rsidRPr="00DC2820">
        <w:rPr>
          <w:rFonts w:ascii="Cambria" w:hAnsi="Cambria"/>
          <w:szCs w:val="22"/>
          <w:highlight w:val="yellow"/>
        </w:rPr>
        <w:t>……………………………….</w:t>
      </w:r>
    </w:p>
    <w:p w14:paraId="04400118" w14:textId="77777777" w:rsidR="007A0552" w:rsidRPr="00DC2820" w:rsidRDefault="00C04E32" w:rsidP="00FB391E">
      <w:pPr>
        <w:pStyle w:val="Zkladntext"/>
        <w:spacing w:before="0" w:after="0" w:line="240" w:lineRule="auto"/>
        <w:ind w:left="426" w:firstLine="283"/>
        <w:rPr>
          <w:rFonts w:ascii="Cambria" w:hAnsi="Cambria"/>
          <w:szCs w:val="22"/>
          <w:lang w:val="cs-CZ"/>
        </w:rPr>
      </w:pPr>
      <w:r w:rsidRPr="00DC2820">
        <w:rPr>
          <w:rFonts w:ascii="Cambria" w:hAnsi="Cambria"/>
          <w:szCs w:val="22"/>
        </w:rPr>
        <w:t xml:space="preserve">Telefon: </w:t>
      </w:r>
      <w:r w:rsidR="00333EDB" w:rsidRPr="00DC2820">
        <w:rPr>
          <w:rFonts w:ascii="Cambria" w:hAnsi="Cambria"/>
          <w:szCs w:val="22"/>
          <w:lang w:val="cs-CZ"/>
        </w:rPr>
        <w:tab/>
      </w:r>
      <w:r w:rsidR="007A0552" w:rsidRPr="00DC2820">
        <w:rPr>
          <w:rFonts w:ascii="Cambria" w:hAnsi="Cambria"/>
          <w:szCs w:val="22"/>
          <w:lang w:val="cs-CZ"/>
        </w:rPr>
        <w:tab/>
      </w:r>
      <w:r w:rsidR="007A0552" w:rsidRPr="00DC2820">
        <w:rPr>
          <w:rFonts w:ascii="Cambria" w:hAnsi="Cambria"/>
          <w:szCs w:val="22"/>
          <w:lang w:val="cs-CZ"/>
        </w:rPr>
        <w:tab/>
      </w:r>
      <w:r w:rsidR="007F1EEC" w:rsidRPr="00DC2820">
        <w:rPr>
          <w:rFonts w:ascii="Cambria" w:hAnsi="Cambria"/>
          <w:szCs w:val="22"/>
          <w:lang w:val="cs-CZ"/>
        </w:rPr>
        <w:tab/>
      </w:r>
      <w:r w:rsidR="00333EDB" w:rsidRPr="00DC2820">
        <w:rPr>
          <w:rFonts w:ascii="Cambria" w:hAnsi="Cambria"/>
          <w:szCs w:val="22"/>
          <w:highlight w:val="yellow"/>
        </w:rPr>
        <w:t>……………………………….</w:t>
      </w:r>
    </w:p>
    <w:p w14:paraId="2676A12E" w14:textId="77777777" w:rsidR="00C04E32" w:rsidRPr="00DC2820" w:rsidRDefault="00C04E32" w:rsidP="00FB391E">
      <w:pPr>
        <w:pStyle w:val="Zkladntext"/>
        <w:spacing w:before="0" w:after="0" w:line="240" w:lineRule="auto"/>
        <w:ind w:left="426" w:firstLine="283"/>
        <w:rPr>
          <w:rFonts w:ascii="Cambria" w:hAnsi="Cambria"/>
          <w:szCs w:val="22"/>
          <w:lang w:val="cs-CZ"/>
        </w:rPr>
      </w:pPr>
      <w:r w:rsidRPr="00DC2820">
        <w:rPr>
          <w:rFonts w:ascii="Cambria" w:hAnsi="Cambria"/>
          <w:szCs w:val="22"/>
        </w:rPr>
        <w:lastRenderedPageBreak/>
        <w:t>E-mail:</w:t>
      </w:r>
      <w:r w:rsidR="007A0552" w:rsidRPr="00DC2820">
        <w:rPr>
          <w:rFonts w:ascii="Cambria" w:hAnsi="Cambria"/>
          <w:szCs w:val="22"/>
          <w:lang w:val="cs-CZ"/>
        </w:rPr>
        <w:tab/>
      </w:r>
      <w:r w:rsidR="007A0552" w:rsidRPr="00DC2820">
        <w:rPr>
          <w:rFonts w:ascii="Cambria" w:hAnsi="Cambria"/>
          <w:szCs w:val="22"/>
          <w:lang w:val="cs-CZ"/>
        </w:rPr>
        <w:tab/>
      </w:r>
      <w:r w:rsidR="007A0552" w:rsidRPr="00DC2820">
        <w:rPr>
          <w:rFonts w:ascii="Cambria" w:hAnsi="Cambria"/>
          <w:szCs w:val="22"/>
          <w:lang w:val="cs-CZ"/>
        </w:rPr>
        <w:tab/>
      </w:r>
      <w:r w:rsidR="007A0552" w:rsidRPr="00DC2820">
        <w:rPr>
          <w:rFonts w:ascii="Cambria" w:hAnsi="Cambria"/>
          <w:szCs w:val="22"/>
          <w:lang w:val="cs-CZ"/>
        </w:rPr>
        <w:tab/>
      </w:r>
      <w:r w:rsidR="00333EDB" w:rsidRPr="00DC2820">
        <w:rPr>
          <w:rFonts w:ascii="Cambria" w:hAnsi="Cambria"/>
          <w:szCs w:val="22"/>
          <w:highlight w:val="yellow"/>
        </w:rPr>
        <w:t>……………………………….</w:t>
      </w:r>
    </w:p>
    <w:p w14:paraId="301222AD" w14:textId="77777777" w:rsidR="007A0552" w:rsidRPr="00DC2820" w:rsidRDefault="007A0552" w:rsidP="007A0552">
      <w:pPr>
        <w:pStyle w:val="Zkladntext"/>
        <w:spacing w:after="0"/>
        <w:ind w:left="426" w:firstLine="283"/>
        <w:rPr>
          <w:rFonts w:ascii="Cambria" w:hAnsi="Cambria"/>
          <w:szCs w:val="22"/>
          <w:lang w:val="cs-CZ"/>
        </w:rPr>
      </w:pPr>
    </w:p>
    <w:p w14:paraId="23B90946" w14:textId="77777777" w:rsidR="00DC2820" w:rsidRPr="00DC2820" w:rsidRDefault="00DC2820" w:rsidP="00F21AE1">
      <w:pPr>
        <w:numPr>
          <w:ilvl w:val="0"/>
          <w:numId w:val="20"/>
        </w:numPr>
        <w:spacing w:line="276" w:lineRule="auto"/>
        <w:ind w:left="426"/>
        <w:rPr>
          <w:rFonts w:ascii="Cambria" w:hAnsi="Cambria"/>
          <w:szCs w:val="22"/>
        </w:rPr>
      </w:pPr>
      <w:r w:rsidRPr="00DC2820">
        <w:rPr>
          <w:rFonts w:ascii="Cambria" w:hAnsi="Cambria"/>
          <w:szCs w:val="22"/>
        </w:rPr>
        <w:t>Nezapočne-li Zhotovitel s opravou nahlášené vady do doby uvedené v čl. X odst. 2 této Smlouvy, je Objednatel oprávněn účtovat Zhotoviteli smluvní pokutu ve výši 0,2 % z ceny příslušného objektu bez DPH za každou i započatou hodinu prodlení, bez ohledu na to, zda jde o pracovní den, maximálně však do výše 20 % z ceny příslušného objektu bez DPH.</w:t>
      </w:r>
    </w:p>
    <w:p w14:paraId="35FE13E2" w14:textId="5201A237" w:rsidR="00C04E32" w:rsidRPr="00DC2820" w:rsidRDefault="00C04E32" w:rsidP="00F21AE1">
      <w:pPr>
        <w:numPr>
          <w:ilvl w:val="0"/>
          <w:numId w:val="20"/>
        </w:numPr>
        <w:spacing w:line="276" w:lineRule="auto"/>
        <w:ind w:left="426"/>
        <w:rPr>
          <w:rFonts w:ascii="Cambria" w:hAnsi="Cambria"/>
          <w:szCs w:val="22"/>
        </w:rPr>
      </w:pPr>
      <w:r w:rsidRPr="00DC2820">
        <w:rPr>
          <w:rFonts w:ascii="Cambria" w:hAnsi="Cambria"/>
          <w:szCs w:val="22"/>
        </w:rPr>
        <w:t xml:space="preserve">Uhrazením smluvní pokuty není dotčen nárok </w:t>
      </w:r>
      <w:r w:rsidR="009526AB" w:rsidRPr="00DC2820">
        <w:rPr>
          <w:rFonts w:ascii="Cambria" w:hAnsi="Cambria"/>
          <w:szCs w:val="22"/>
        </w:rPr>
        <w:t>Objednatele</w:t>
      </w:r>
      <w:r w:rsidRPr="00DC2820">
        <w:rPr>
          <w:rFonts w:ascii="Cambria" w:hAnsi="Cambria"/>
          <w:szCs w:val="22"/>
        </w:rPr>
        <w:t xml:space="preserve"> na náhradu škody způsobené porušením povinnosti, zajištěné smluvní pokutou</w:t>
      </w:r>
    </w:p>
    <w:p w14:paraId="6F4D8A08" w14:textId="77777777" w:rsidR="00C04E32" w:rsidRPr="00DC2820" w:rsidRDefault="00C04E32" w:rsidP="00F21AE1">
      <w:pPr>
        <w:numPr>
          <w:ilvl w:val="0"/>
          <w:numId w:val="20"/>
        </w:numPr>
        <w:spacing w:line="276" w:lineRule="auto"/>
        <w:ind w:left="426"/>
        <w:rPr>
          <w:rFonts w:ascii="Cambria" w:hAnsi="Cambria"/>
          <w:szCs w:val="22"/>
        </w:rPr>
      </w:pPr>
      <w:r w:rsidRPr="00DC2820">
        <w:rPr>
          <w:rFonts w:ascii="Cambria" w:hAnsi="Cambria"/>
          <w:szCs w:val="22"/>
        </w:rPr>
        <w:t>Smluvní pokutu vyúčtuje oprávněná strana do 30 dnů od zjištění</w:t>
      </w:r>
      <w:r w:rsidR="000F4480" w:rsidRPr="00DC2820">
        <w:rPr>
          <w:rFonts w:ascii="Cambria" w:hAnsi="Cambria"/>
          <w:szCs w:val="22"/>
        </w:rPr>
        <w:t xml:space="preserve"> nároku na její uplatnění</w:t>
      </w:r>
      <w:r w:rsidRPr="00DC2820">
        <w:rPr>
          <w:rFonts w:ascii="Cambria" w:hAnsi="Cambria"/>
          <w:szCs w:val="22"/>
        </w:rPr>
        <w:t xml:space="preserve"> a druhá strana je povinna smluvní pokutu uhradit do 30 dnů od obdržení vyúčtování. Totéž se týká úroků z</w:t>
      </w:r>
      <w:r w:rsidR="00BF36B9" w:rsidRPr="00DC2820">
        <w:rPr>
          <w:rFonts w:ascii="Cambria" w:hAnsi="Cambria"/>
          <w:szCs w:val="22"/>
        </w:rPr>
        <w:t> </w:t>
      </w:r>
      <w:r w:rsidRPr="00DC2820">
        <w:rPr>
          <w:rFonts w:ascii="Cambria" w:hAnsi="Cambria"/>
          <w:szCs w:val="22"/>
        </w:rPr>
        <w:t>prodlení</w:t>
      </w:r>
      <w:r w:rsidR="00BF36B9" w:rsidRPr="00DC2820">
        <w:rPr>
          <w:rFonts w:ascii="Cambria" w:hAnsi="Cambria"/>
          <w:szCs w:val="22"/>
        </w:rPr>
        <w:t>.</w:t>
      </w:r>
    </w:p>
    <w:p w14:paraId="0CB5594F" w14:textId="53E86CA2" w:rsidR="006E2F1A" w:rsidRPr="00DC2820" w:rsidRDefault="00C04E32" w:rsidP="00F21AE1">
      <w:pPr>
        <w:pStyle w:val="Zkladntext"/>
        <w:numPr>
          <w:ilvl w:val="0"/>
          <w:numId w:val="20"/>
        </w:numPr>
        <w:spacing w:after="0" w:line="276" w:lineRule="auto"/>
        <w:ind w:left="426"/>
        <w:rPr>
          <w:rFonts w:ascii="Cambria" w:hAnsi="Cambria"/>
          <w:szCs w:val="22"/>
        </w:rPr>
      </w:pPr>
      <w:r w:rsidRPr="00DC2820">
        <w:rPr>
          <w:rFonts w:ascii="Cambria" w:hAnsi="Cambria"/>
          <w:szCs w:val="22"/>
        </w:rPr>
        <w:t xml:space="preserve">Nenastoupí-li </w:t>
      </w:r>
      <w:r w:rsidR="009526AB" w:rsidRPr="00DC2820">
        <w:rPr>
          <w:rFonts w:ascii="Cambria" w:hAnsi="Cambria"/>
          <w:szCs w:val="22"/>
          <w:lang w:val="cs-CZ"/>
        </w:rPr>
        <w:t>Zhotovitel</w:t>
      </w:r>
      <w:r w:rsidRPr="00DC2820">
        <w:rPr>
          <w:rFonts w:ascii="Cambria" w:hAnsi="Cambria"/>
          <w:szCs w:val="22"/>
        </w:rPr>
        <w:t xml:space="preserve"> k odstranění reklamované vady do doby uveden</w:t>
      </w:r>
      <w:r w:rsidR="00BF36B9" w:rsidRPr="00DC2820">
        <w:rPr>
          <w:rFonts w:ascii="Cambria" w:hAnsi="Cambria"/>
          <w:szCs w:val="22"/>
        </w:rPr>
        <w:t xml:space="preserve">é v čl. </w:t>
      </w:r>
      <w:r w:rsidR="00BF36B9" w:rsidRPr="00DC2820">
        <w:rPr>
          <w:rFonts w:ascii="Cambria" w:hAnsi="Cambria"/>
          <w:szCs w:val="22"/>
          <w:lang w:val="cs-CZ"/>
        </w:rPr>
        <w:t>X</w:t>
      </w:r>
      <w:r w:rsidR="008F62D4" w:rsidRPr="00DC2820">
        <w:rPr>
          <w:rFonts w:ascii="Cambria" w:hAnsi="Cambria"/>
          <w:szCs w:val="22"/>
          <w:lang w:val="cs-CZ"/>
        </w:rPr>
        <w:t xml:space="preserve"> </w:t>
      </w:r>
      <w:r w:rsidR="00E450E4" w:rsidRPr="00DC2820">
        <w:rPr>
          <w:rFonts w:ascii="Cambria" w:hAnsi="Cambria"/>
          <w:szCs w:val="22"/>
        </w:rPr>
        <w:t xml:space="preserve">odst. </w:t>
      </w:r>
      <w:r w:rsidR="00E450E4" w:rsidRPr="00DC2820">
        <w:rPr>
          <w:rFonts w:ascii="Cambria" w:hAnsi="Cambria"/>
          <w:szCs w:val="22"/>
          <w:lang w:val="cs-CZ"/>
        </w:rPr>
        <w:t>2</w:t>
      </w:r>
      <w:r w:rsidRPr="00DC2820">
        <w:rPr>
          <w:rFonts w:ascii="Cambria" w:hAnsi="Cambria"/>
          <w:szCs w:val="22"/>
        </w:rPr>
        <w:t xml:space="preserve"> </w:t>
      </w:r>
      <w:r w:rsidR="00BF36B9" w:rsidRPr="00DC2820">
        <w:rPr>
          <w:rFonts w:ascii="Cambria" w:hAnsi="Cambria"/>
          <w:szCs w:val="22"/>
          <w:lang w:val="cs-CZ"/>
        </w:rPr>
        <w:t>této</w:t>
      </w:r>
      <w:r w:rsidRPr="00DC2820">
        <w:rPr>
          <w:rFonts w:ascii="Cambria" w:hAnsi="Cambria"/>
          <w:szCs w:val="22"/>
        </w:rPr>
        <w:t xml:space="preserve"> Smlouvy, je </w:t>
      </w:r>
      <w:r w:rsidR="009526AB" w:rsidRPr="00DC2820">
        <w:rPr>
          <w:rFonts w:ascii="Cambria" w:hAnsi="Cambria"/>
          <w:szCs w:val="22"/>
          <w:lang w:val="cs-CZ"/>
        </w:rPr>
        <w:t>Objednatel</w:t>
      </w:r>
      <w:r w:rsidRPr="00DC2820">
        <w:rPr>
          <w:rFonts w:ascii="Cambria" w:hAnsi="Cambria"/>
          <w:szCs w:val="22"/>
        </w:rPr>
        <w:t xml:space="preserve"> oprávněn pověřit odstraněním vady jinou odbornou právnickou nebo fyzickou osobu. Veškeré takto vzniklé náklad</w:t>
      </w:r>
      <w:r w:rsidR="00BF36B9" w:rsidRPr="00DC2820">
        <w:rPr>
          <w:rFonts w:ascii="Cambria" w:hAnsi="Cambria"/>
          <w:szCs w:val="22"/>
        </w:rPr>
        <w:t xml:space="preserve">y uhradí </w:t>
      </w:r>
      <w:r w:rsidR="009526AB" w:rsidRPr="00DC2820">
        <w:rPr>
          <w:rFonts w:ascii="Cambria" w:hAnsi="Cambria"/>
          <w:szCs w:val="22"/>
          <w:lang w:val="cs-CZ"/>
        </w:rPr>
        <w:t>Objednateli</w:t>
      </w:r>
      <w:r w:rsidR="00BF36B9" w:rsidRPr="00DC2820">
        <w:rPr>
          <w:rFonts w:ascii="Cambria" w:hAnsi="Cambria"/>
          <w:szCs w:val="22"/>
        </w:rPr>
        <w:t xml:space="preserve"> </w:t>
      </w:r>
      <w:r w:rsidR="009526AB" w:rsidRPr="00DC2820">
        <w:rPr>
          <w:rFonts w:ascii="Cambria" w:hAnsi="Cambria"/>
          <w:szCs w:val="22"/>
          <w:lang w:val="cs-CZ"/>
        </w:rPr>
        <w:t xml:space="preserve">Zhotovitel </w:t>
      </w:r>
      <w:r w:rsidR="00BF36B9" w:rsidRPr="00DC2820">
        <w:rPr>
          <w:rFonts w:ascii="Cambria" w:hAnsi="Cambria"/>
          <w:szCs w:val="22"/>
          <w:lang w:val="cs-CZ"/>
        </w:rPr>
        <w:t>ve lhůtě do</w:t>
      </w:r>
      <w:r w:rsidR="004F763D" w:rsidRPr="00DC2820">
        <w:rPr>
          <w:rFonts w:ascii="Cambria" w:hAnsi="Cambria"/>
          <w:szCs w:val="22"/>
          <w:lang w:val="cs-CZ"/>
        </w:rPr>
        <w:t xml:space="preserve"> 30 dnů od obdržení vyúčtování.</w:t>
      </w:r>
    </w:p>
    <w:p w14:paraId="242FDDAE" w14:textId="534DB1F0" w:rsidR="00552E85" w:rsidRPr="00DC2820" w:rsidRDefault="00830F82" w:rsidP="00B464F2">
      <w:pPr>
        <w:pStyle w:val="Nadpis1"/>
        <w:keepNext w:val="0"/>
        <w:pBdr>
          <w:bottom w:val="single" w:sz="8" w:space="1" w:color="215868"/>
        </w:pBdr>
        <w:spacing w:before="360" w:after="200" w:line="240" w:lineRule="auto"/>
        <w:ind w:left="360" w:firstLine="0"/>
        <w:jc w:val="center"/>
        <w:rPr>
          <w:sz w:val="28"/>
          <w:lang w:val="cs-CZ"/>
        </w:rPr>
      </w:pPr>
      <w:r w:rsidRPr="00DC2820">
        <w:rPr>
          <w:sz w:val="28"/>
          <w:lang w:val="cs-CZ"/>
        </w:rPr>
        <w:t>X</w:t>
      </w:r>
      <w:r w:rsidR="00EB10DB" w:rsidRPr="00DC2820">
        <w:rPr>
          <w:sz w:val="28"/>
          <w:lang w:val="cs-CZ"/>
        </w:rPr>
        <w:t>I</w:t>
      </w:r>
      <w:r w:rsidR="007F1EEC" w:rsidRPr="00DC2820">
        <w:rPr>
          <w:sz w:val="28"/>
          <w:lang w:val="cs-CZ"/>
        </w:rPr>
        <w:t xml:space="preserve">. </w:t>
      </w:r>
      <w:r w:rsidR="007F1EEC" w:rsidRPr="00DC2820">
        <w:rPr>
          <w:sz w:val="28"/>
          <w:lang w:val="cs-CZ"/>
        </w:rPr>
        <w:tab/>
      </w:r>
      <w:r w:rsidR="00552E85" w:rsidRPr="00DC2820">
        <w:rPr>
          <w:sz w:val="28"/>
          <w:lang w:val="cs-CZ"/>
        </w:rPr>
        <w:t>Vlastnické právo a nebezpečí škody. Autorská práva</w:t>
      </w:r>
    </w:p>
    <w:p w14:paraId="5B58159B" w14:textId="77777777" w:rsidR="00B751C1" w:rsidRPr="00DC2820" w:rsidRDefault="00B751C1" w:rsidP="00F21AE1">
      <w:pPr>
        <w:numPr>
          <w:ilvl w:val="0"/>
          <w:numId w:val="15"/>
        </w:numPr>
        <w:tabs>
          <w:tab w:val="clear" w:pos="858"/>
          <w:tab w:val="left" w:pos="426"/>
        </w:tabs>
        <w:spacing w:before="100" w:beforeAutospacing="1" w:after="100" w:afterAutospacing="1" w:line="276" w:lineRule="auto"/>
        <w:ind w:left="426"/>
        <w:contextualSpacing/>
        <w:rPr>
          <w:rFonts w:ascii="Cambria" w:hAnsi="Cambria"/>
          <w:szCs w:val="22"/>
        </w:rPr>
      </w:pPr>
      <w:r w:rsidRPr="00DC2820">
        <w:rPr>
          <w:rFonts w:ascii="Cambria" w:hAnsi="Cambria"/>
          <w:szCs w:val="22"/>
        </w:rPr>
        <w:t xml:space="preserve">Vlastnické právo k strojům, zařízením, materiálům či vybavení, které jsou součástí díla, přechází na Objednatele okamžikem </w:t>
      </w:r>
      <w:r w:rsidR="00E450E4" w:rsidRPr="00DC2820">
        <w:rPr>
          <w:rFonts w:ascii="Cambria" w:hAnsi="Cambria"/>
          <w:szCs w:val="22"/>
        </w:rPr>
        <w:t>předání a převzetí díla</w:t>
      </w:r>
      <w:r w:rsidR="004959C6" w:rsidRPr="00DC2820">
        <w:rPr>
          <w:rFonts w:ascii="Cambria" w:hAnsi="Cambria"/>
          <w:szCs w:val="22"/>
        </w:rPr>
        <w:t>.</w:t>
      </w:r>
    </w:p>
    <w:p w14:paraId="5D41BA64" w14:textId="77777777" w:rsidR="000F4480" w:rsidRPr="00DC2820" w:rsidRDefault="000F4480" w:rsidP="000F4480">
      <w:pPr>
        <w:tabs>
          <w:tab w:val="left" w:pos="426"/>
        </w:tabs>
        <w:spacing w:before="100" w:beforeAutospacing="1" w:after="100" w:afterAutospacing="1" w:line="276" w:lineRule="auto"/>
        <w:ind w:left="426" w:firstLine="0"/>
        <w:contextualSpacing/>
        <w:rPr>
          <w:rFonts w:ascii="Cambria" w:hAnsi="Cambria"/>
          <w:szCs w:val="22"/>
        </w:rPr>
      </w:pPr>
    </w:p>
    <w:p w14:paraId="3D987B6D" w14:textId="77777777" w:rsidR="00B751C1" w:rsidRPr="00DC2820" w:rsidRDefault="00B751C1" w:rsidP="00F21AE1">
      <w:pPr>
        <w:numPr>
          <w:ilvl w:val="0"/>
          <w:numId w:val="15"/>
        </w:numPr>
        <w:tabs>
          <w:tab w:val="clear" w:pos="858"/>
          <w:tab w:val="left" w:pos="426"/>
        </w:tabs>
        <w:spacing w:before="100" w:beforeAutospacing="1" w:after="100" w:afterAutospacing="1" w:line="276" w:lineRule="auto"/>
        <w:ind w:left="426"/>
        <w:contextualSpacing/>
        <w:rPr>
          <w:rFonts w:ascii="Cambria" w:hAnsi="Cambria"/>
          <w:szCs w:val="22"/>
        </w:rPr>
      </w:pPr>
      <w:r w:rsidRPr="00DC2820">
        <w:rPr>
          <w:rFonts w:ascii="Cambria" w:hAnsi="Cambria"/>
          <w:szCs w:val="22"/>
        </w:rPr>
        <w:t>Zhotovitel nese nebezpečí za škody vzniklé na jakékoliv části d</w:t>
      </w:r>
      <w:r w:rsidR="000B2A3F" w:rsidRPr="00DC2820">
        <w:rPr>
          <w:rFonts w:ascii="Cambria" w:hAnsi="Cambria"/>
          <w:szCs w:val="22"/>
        </w:rPr>
        <w:t>íla, zařízení a materiálu až do </w:t>
      </w:r>
      <w:r w:rsidRPr="00DC2820">
        <w:rPr>
          <w:rFonts w:ascii="Cambria" w:hAnsi="Cambria"/>
          <w:szCs w:val="22"/>
        </w:rPr>
        <w:t>doby předání a převzetí díla</w:t>
      </w:r>
      <w:r w:rsidR="004959C6" w:rsidRPr="00DC2820">
        <w:rPr>
          <w:rFonts w:ascii="Cambria" w:hAnsi="Cambria"/>
          <w:szCs w:val="22"/>
        </w:rPr>
        <w:t>.</w:t>
      </w:r>
      <w:r w:rsidRPr="00DC2820">
        <w:rPr>
          <w:rFonts w:ascii="Cambria" w:hAnsi="Cambria"/>
          <w:szCs w:val="22"/>
        </w:rPr>
        <w:t xml:space="preserve"> Zhotovitel rovněž nes</w:t>
      </w:r>
      <w:r w:rsidR="000B2A3F" w:rsidRPr="00DC2820">
        <w:rPr>
          <w:rFonts w:ascii="Cambria" w:hAnsi="Cambria"/>
          <w:szCs w:val="22"/>
        </w:rPr>
        <w:t>e nebezpečí za škody vzniklé na </w:t>
      </w:r>
      <w:r w:rsidRPr="00DC2820">
        <w:rPr>
          <w:rFonts w:ascii="Cambria" w:hAnsi="Cambria"/>
          <w:szCs w:val="22"/>
        </w:rPr>
        <w:t>zařízení, strojích, nástrojích a jiných věcech, které má k provádění díla.</w:t>
      </w:r>
    </w:p>
    <w:p w14:paraId="1DC3CA0F" w14:textId="77777777" w:rsidR="000F4480" w:rsidRPr="00DC2820" w:rsidRDefault="000F4480" w:rsidP="000F4480">
      <w:pPr>
        <w:tabs>
          <w:tab w:val="left" w:pos="426"/>
        </w:tabs>
        <w:spacing w:before="100" w:beforeAutospacing="1" w:after="100" w:afterAutospacing="1" w:line="276" w:lineRule="auto"/>
        <w:ind w:left="426" w:firstLine="0"/>
        <w:contextualSpacing/>
        <w:rPr>
          <w:rFonts w:ascii="Cambria" w:hAnsi="Cambria"/>
          <w:szCs w:val="22"/>
        </w:rPr>
      </w:pPr>
    </w:p>
    <w:p w14:paraId="7B2B6388" w14:textId="77777777" w:rsidR="00847FBC" w:rsidRPr="00DC2820" w:rsidRDefault="00B751C1" w:rsidP="00F21AE1">
      <w:pPr>
        <w:numPr>
          <w:ilvl w:val="0"/>
          <w:numId w:val="15"/>
        </w:numPr>
        <w:tabs>
          <w:tab w:val="clear" w:pos="858"/>
          <w:tab w:val="left" w:pos="426"/>
        </w:tabs>
        <w:spacing w:before="100" w:beforeAutospacing="1" w:after="100" w:afterAutospacing="1" w:line="276" w:lineRule="auto"/>
        <w:ind w:left="426"/>
        <w:contextualSpacing/>
        <w:rPr>
          <w:rFonts w:ascii="Cambria" w:hAnsi="Cambria"/>
          <w:szCs w:val="22"/>
        </w:rPr>
      </w:pPr>
      <w:r w:rsidRPr="00DC2820">
        <w:rPr>
          <w:rFonts w:ascii="Cambria" w:hAnsi="Cambria"/>
          <w:szCs w:val="22"/>
        </w:rPr>
        <w:t>Pokud Zhotoviteli vznikne prováděním díla autorské právo, neprodleně tuto skutečnost oznámí Objednateli a poskytne mu výhradní a časově neomezené jednostranně nevypověditelné oprávnění k výkonu práva dílo užít (licenci), to v neomezeném rozsahu a ke všem způsobům jeho užití. Smluvní strany ujednávají, že licence se poskytuje be</w:t>
      </w:r>
      <w:r w:rsidR="000B2A3F" w:rsidRPr="00DC2820">
        <w:rPr>
          <w:rFonts w:ascii="Cambria" w:hAnsi="Cambria"/>
          <w:szCs w:val="22"/>
        </w:rPr>
        <w:t>zúplatně to rovněž z důvodu, že </w:t>
      </w:r>
      <w:r w:rsidRPr="00DC2820">
        <w:rPr>
          <w:rFonts w:ascii="Cambria" w:hAnsi="Cambria"/>
          <w:szCs w:val="22"/>
        </w:rPr>
        <w:t>úhradou ceny díla jsou veškeré finanční nároky Zhotovitele vůči Objednateli vyrovnány.</w:t>
      </w:r>
    </w:p>
    <w:p w14:paraId="4A96608D" w14:textId="77777777" w:rsidR="00E7094E" w:rsidRPr="00DC2820" w:rsidRDefault="00E7094E" w:rsidP="00E7094E">
      <w:pPr>
        <w:tabs>
          <w:tab w:val="left" w:pos="426"/>
        </w:tabs>
        <w:spacing w:before="100" w:beforeAutospacing="1" w:after="100" w:afterAutospacing="1" w:line="276" w:lineRule="auto"/>
        <w:ind w:left="426" w:firstLine="0"/>
        <w:contextualSpacing/>
        <w:rPr>
          <w:rFonts w:ascii="Cambria" w:hAnsi="Cambria"/>
          <w:szCs w:val="22"/>
        </w:rPr>
      </w:pPr>
    </w:p>
    <w:p w14:paraId="0602DCB7" w14:textId="66B02E0F" w:rsidR="00552E85" w:rsidRPr="00DC2820" w:rsidRDefault="00552E85" w:rsidP="00B464F2">
      <w:pPr>
        <w:pStyle w:val="Nadpis1"/>
        <w:keepNext w:val="0"/>
        <w:pBdr>
          <w:bottom w:val="single" w:sz="8" w:space="1" w:color="215868"/>
        </w:pBdr>
        <w:spacing w:before="360" w:after="200" w:line="240" w:lineRule="auto"/>
        <w:ind w:left="360" w:firstLine="0"/>
        <w:jc w:val="center"/>
        <w:rPr>
          <w:sz w:val="28"/>
          <w:lang w:val="cs-CZ"/>
        </w:rPr>
      </w:pPr>
      <w:r w:rsidRPr="00DC2820">
        <w:rPr>
          <w:sz w:val="28"/>
          <w:lang w:val="cs-CZ"/>
        </w:rPr>
        <w:t>XI</w:t>
      </w:r>
      <w:r w:rsidR="00EB10DB" w:rsidRPr="00DC2820">
        <w:rPr>
          <w:sz w:val="28"/>
          <w:lang w:val="cs-CZ"/>
        </w:rPr>
        <w:t>I</w:t>
      </w:r>
      <w:r w:rsidRPr="00DC2820">
        <w:rPr>
          <w:sz w:val="28"/>
          <w:lang w:val="cs-CZ"/>
        </w:rPr>
        <w:t xml:space="preserve">. </w:t>
      </w:r>
      <w:r w:rsidRPr="00DC2820">
        <w:rPr>
          <w:sz w:val="28"/>
          <w:lang w:val="cs-CZ"/>
        </w:rPr>
        <w:tab/>
        <w:t xml:space="preserve">Odpovědnost Zhotovitele za škodu </w:t>
      </w:r>
    </w:p>
    <w:p w14:paraId="36DA03A4" w14:textId="77777777" w:rsidR="00B751C1" w:rsidRPr="00DC2820" w:rsidRDefault="00B751C1" w:rsidP="00975F52">
      <w:pPr>
        <w:tabs>
          <w:tab w:val="num" w:pos="426"/>
        </w:tabs>
        <w:spacing w:before="100" w:beforeAutospacing="1" w:after="100" w:afterAutospacing="1" w:line="276" w:lineRule="auto"/>
        <w:ind w:left="426" w:hanging="426"/>
        <w:contextualSpacing/>
        <w:rPr>
          <w:rFonts w:ascii="Cambria" w:hAnsi="Cambria"/>
          <w:szCs w:val="22"/>
        </w:rPr>
      </w:pPr>
      <w:r w:rsidRPr="00DC2820">
        <w:rPr>
          <w:rFonts w:ascii="Cambria" w:hAnsi="Cambria"/>
          <w:b/>
          <w:szCs w:val="22"/>
        </w:rPr>
        <w:t>1.</w:t>
      </w:r>
      <w:r w:rsidRPr="00DC2820">
        <w:rPr>
          <w:rFonts w:ascii="Cambria" w:hAnsi="Cambria"/>
          <w:szCs w:val="22"/>
        </w:rPr>
        <w:tab/>
        <w:t xml:space="preserve">Zhotovitel je odpovědný za škodu, která Objednateli vznikla (vznikne) zejména jako následek </w:t>
      </w:r>
      <w:r w:rsidR="0070452A" w:rsidRPr="00DC2820">
        <w:rPr>
          <w:rFonts w:ascii="Cambria" w:hAnsi="Cambria"/>
          <w:szCs w:val="22"/>
        </w:rPr>
        <w:t>n</w:t>
      </w:r>
      <w:r w:rsidRPr="00DC2820">
        <w:rPr>
          <w:rFonts w:ascii="Cambria" w:hAnsi="Cambria"/>
          <w:szCs w:val="22"/>
        </w:rPr>
        <w:t>edostatku(ů)</w:t>
      </w:r>
      <w:r w:rsidR="0001021B" w:rsidRPr="00DC2820">
        <w:rPr>
          <w:rFonts w:ascii="Cambria" w:hAnsi="Cambria"/>
          <w:szCs w:val="22"/>
        </w:rPr>
        <w:t xml:space="preserve"> </w:t>
      </w:r>
      <w:r w:rsidRPr="00DC2820">
        <w:rPr>
          <w:rFonts w:ascii="Cambria" w:hAnsi="Cambria"/>
          <w:szCs w:val="22"/>
        </w:rPr>
        <w:t xml:space="preserve">plnění sjednaného touto smlouvou a má povinnost, respektive již tímto se zavazuje ji nahradit v plné výši. </w:t>
      </w:r>
    </w:p>
    <w:p w14:paraId="64CA7607" w14:textId="77777777" w:rsidR="000F4480" w:rsidRPr="00DC2820" w:rsidRDefault="000F4480" w:rsidP="00DD46F1">
      <w:pPr>
        <w:tabs>
          <w:tab w:val="num" w:pos="709"/>
        </w:tabs>
        <w:spacing w:before="100" w:beforeAutospacing="1" w:after="100" w:afterAutospacing="1" w:line="276" w:lineRule="auto"/>
        <w:ind w:left="0" w:firstLine="0"/>
        <w:contextualSpacing/>
        <w:rPr>
          <w:rFonts w:ascii="Cambria" w:hAnsi="Cambria"/>
          <w:szCs w:val="22"/>
        </w:rPr>
      </w:pPr>
    </w:p>
    <w:p w14:paraId="461EE760" w14:textId="77777777" w:rsidR="003235A0" w:rsidRPr="00DC2820" w:rsidRDefault="00B751C1" w:rsidP="00925336">
      <w:pPr>
        <w:tabs>
          <w:tab w:val="num" w:pos="709"/>
        </w:tabs>
        <w:spacing w:before="100" w:beforeAutospacing="1" w:after="100" w:afterAutospacing="1" w:line="276" w:lineRule="auto"/>
        <w:contextualSpacing/>
        <w:rPr>
          <w:rFonts w:ascii="Cambria" w:hAnsi="Cambria"/>
          <w:szCs w:val="22"/>
        </w:rPr>
      </w:pPr>
      <w:r w:rsidRPr="00DC2820">
        <w:rPr>
          <w:rFonts w:ascii="Cambria" w:hAnsi="Cambria"/>
          <w:b/>
          <w:szCs w:val="22"/>
        </w:rPr>
        <w:t>2.</w:t>
      </w:r>
      <w:r w:rsidRPr="00DC2820">
        <w:rPr>
          <w:rFonts w:ascii="Cambria" w:hAnsi="Cambria"/>
          <w:szCs w:val="22"/>
        </w:rPr>
        <w:tab/>
        <w:t>Zhotovitel je dále odpovědný za škodu způsobenou Objednateli vykonáním nebo nevykonáním sjednaných činností a poskytnutím nebo neposkytnutím sjednaného plnění</w:t>
      </w:r>
      <w:r w:rsidR="00E450E4" w:rsidRPr="00DC2820">
        <w:rPr>
          <w:rFonts w:ascii="Cambria" w:hAnsi="Cambria"/>
          <w:szCs w:val="22"/>
        </w:rPr>
        <w:t>.</w:t>
      </w:r>
    </w:p>
    <w:p w14:paraId="2A9F18E1" w14:textId="77777777" w:rsidR="0001021B" w:rsidRPr="00DC2820" w:rsidRDefault="0001021B" w:rsidP="00925336">
      <w:pPr>
        <w:tabs>
          <w:tab w:val="num" w:pos="709"/>
        </w:tabs>
        <w:spacing w:before="100" w:beforeAutospacing="1" w:after="100" w:afterAutospacing="1" w:line="276" w:lineRule="auto"/>
        <w:contextualSpacing/>
        <w:rPr>
          <w:rFonts w:ascii="Cambria" w:hAnsi="Cambria"/>
          <w:szCs w:val="22"/>
        </w:rPr>
      </w:pPr>
    </w:p>
    <w:p w14:paraId="348A42C3" w14:textId="0FE3E88B" w:rsidR="00552E85" w:rsidRPr="00DC2820" w:rsidRDefault="00552E85" w:rsidP="00B464F2">
      <w:pPr>
        <w:pStyle w:val="Nadpis1"/>
        <w:keepNext w:val="0"/>
        <w:pBdr>
          <w:bottom w:val="single" w:sz="8" w:space="1" w:color="215868"/>
        </w:pBdr>
        <w:spacing w:before="360" w:after="200" w:line="240" w:lineRule="auto"/>
        <w:ind w:left="360" w:firstLine="0"/>
        <w:jc w:val="center"/>
        <w:rPr>
          <w:sz w:val="28"/>
          <w:lang w:val="cs-CZ"/>
        </w:rPr>
      </w:pPr>
      <w:r w:rsidRPr="00DC2820">
        <w:rPr>
          <w:sz w:val="28"/>
          <w:lang w:val="cs-CZ"/>
        </w:rPr>
        <w:t>XI</w:t>
      </w:r>
      <w:r w:rsidR="00830F82" w:rsidRPr="00DC2820">
        <w:rPr>
          <w:sz w:val="28"/>
          <w:lang w:val="cs-CZ"/>
        </w:rPr>
        <w:t>I</w:t>
      </w:r>
      <w:r w:rsidR="00EB10DB" w:rsidRPr="00DC2820">
        <w:rPr>
          <w:sz w:val="28"/>
          <w:lang w:val="cs-CZ"/>
        </w:rPr>
        <w:t>I</w:t>
      </w:r>
      <w:r w:rsidR="007F1EEC" w:rsidRPr="00DC2820">
        <w:rPr>
          <w:sz w:val="28"/>
          <w:lang w:val="cs-CZ"/>
        </w:rPr>
        <w:t xml:space="preserve">. </w:t>
      </w:r>
      <w:r w:rsidR="007F1EEC" w:rsidRPr="00DC2820">
        <w:rPr>
          <w:sz w:val="28"/>
          <w:lang w:val="cs-CZ"/>
        </w:rPr>
        <w:tab/>
      </w:r>
      <w:r w:rsidRPr="00DC2820">
        <w:rPr>
          <w:sz w:val="28"/>
          <w:lang w:val="cs-CZ"/>
        </w:rPr>
        <w:t>Odstoupení</w:t>
      </w:r>
    </w:p>
    <w:p w14:paraId="372FF035" w14:textId="77777777" w:rsidR="00B751C1" w:rsidRPr="00DC2820" w:rsidRDefault="00B751C1" w:rsidP="00F21AE1">
      <w:pPr>
        <w:numPr>
          <w:ilvl w:val="0"/>
          <w:numId w:val="12"/>
        </w:numPr>
        <w:tabs>
          <w:tab w:val="left" w:pos="426"/>
        </w:tabs>
        <w:spacing w:before="100" w:beforeAutospacing="1" w:after="100" w:afterAutospacing="1" w:line="276" w:lineRule="auto"/>
        <w:ind w:left="425"/>
        <w:rPr>
          <w:rFonts w:ascii="Cambria" w:hAnsi="Cambria"/>
          <w:szCs w:val="22"/>
        </w:rPr>
      </w:pPr>
      <w:r w:rsidRPr="00DC2820">
        <w:rPr>
          <w:rFonts w:ascii="Cambria" w:hAnsi="Cambria"/>
          <w:szCs w:val="22"/>
        </w:rPr>
        <w:t xml:space="preserve">Objednatel může odstoupit od Smlouvy z důvodů jejího porušení dle </w:t>
      </w:r>
      <w:r w:rsidR="000F4480" w:rsidRPr="00DC2820">
        <w:rPr>
          <w:rFonts w:ascii="Cambria" w:hAnsi="Cambria"/>
          <w:szCs w:val="22"/>
        </w:rPr>
        <w:t>občanského</w:t>
      </w:r>
      <w:r w:rsidRPr="00DC2820">
        <w:rPr>
          <w:rFonts w:ascii="Cambria" w:hAnsi="Cambria"/>
          <w:szCs w:val="22"/>
        </w:rPr>
        <w:t xml:space="preserve"> zákoníku a dále pokud:</w:t>
      </w:r>
    </w:p>
    <w:p w14:paraId="451EF207" w14:textId="77777777" w:rsidR="00B751C1" w:rsidRPr="00DC2820" w:rsidRDefault="00B751C1" w:rsidP="00F21AE1">
      <w:pPr>
        <w:numPr>
          <w:ilvl w:val="0"/>
          <w:numId w:val="7"/>
        </w:numPr>
        <w:tabs>
          <w:tab w:val="left" w:pos="709"/>
        </w:tabs>
        <w:spacing w:before="100" w:beforeAutospacing="1" w:after="100" w:afterAutospacing="1" w:line="276" w:lineRule="auto"/>
        <w:ind w:left="709" w:hanging="283"/>
        <w:contextualSpacing/>
        <w:rPr>
          <w:rFonts w:ascii="Cambria" w:hAnsi="Cambria"/>
          <w:szCs w:val="22"/>
        </w:rPr>
      </w:pPr>
      <w:r w:rsidRPr="00DC2820">
        <w:rPr>
          <w:rFonts w:ascii="Cambria" w:hAnsi="Cambria"/>
          <w:szCs w:val="22"/>
        </w:rPr>
        <w:t xml:space="preserve">vůči majetku Zhotovitele probíhá insolvenční řízení, v němž bylo vydáno rozhodnutí o úpadku nebo insolvenční návrh byl zamítnut proto, že majetek nepostačuje k úhradě nákladů insolvenčního řízení, nebo byla zavedena nucená správa podle zvláštních právních předpisů. </w:t>
      </w:r>
    </w:p>
    <w:p w14:paraId="4F37C90A" w14:textId="77777777" w:rsidR="00B751C1" w:rsidRPr="00DC2820" w:rsidRDefault="00B751C1" w:rsidP="00F21AE1">
      <w:pPr>
        <w:numPr>
          <w:ilvl w:val="0"/>
          <w:numId w:val="7"/>
        </w:numPr>
        <w:tabs>
          <w:tab w:val="left" w:pos="709"/>
        </w:tabs>
        <w:spacing w:before="100" w:beforeAutospacing="1" w:after="100" w:afterAutospacing="1" w:line="276" w:lineRule="auto"/>
        <w:ind w:left="709" w:hanging="283"/>
        <w:contextualSpacing/>
        <w:rPr>
          <w:rFonts w:ascii="Cambria" w:hAnsi="Cambria"/>
          <w:szCs w:val="22"/>
        </w:rPr>
      </w:pPr>
      <w:r w:rsidRPr="00DC2820">
        <w:rPr>
          <w:rFonts w:ascii="Cambria" w:hAnsi="Cambria"/>
          <w:szCs w:val="22"/>
        </w:rPr>
        <w:t>Zhotovitel neodstraní v průběhu plnění závazku vady svých prací, na které byl písemně upozorněn, ve lhůtě v písemném upozornění uvedené, což se hodnotí pro tento případ jako podstatné porušení jeho smluvní povinnosti,</w:t>
      </w:r>
    </w:p>
    <w:p w14:paraId="2A285DF3" w14:textId="77777777" w:rsidR="00B751C1" w:rsidRPr="00DC2820" w:rsidRDefault="00B751C1" w:rsidP="00F21AE1">
      <w:pPr>
        <w:numPr>
          <w:ilvl w:val="0"/>
          <w:numId w:val="7"/>
        </w:numPr>
        <w:tabs>
          <w:tab w:val="left" w:pos="709"/>
        </w:tabs>
        <w:spacing w:before="100" w:beforeAutospacing="1" w:after="100" w:afterAutospacing="1" w:line="276" w:lineRule="auto"/>
        <w:ind w:left="709" w:hanging="283"/>
        <w:contextualSpacing/>
        <w:rPr>
          <w:rFonts w:ascii="Cambria" w:hAnsi="Cambria"/>
          <w:szCs w:val="22"/>
        </w:rPr>
      </w:pPr>
      <w:r w:rsidRPr="00DC2820">
        <w:rPr>
          <w:rFonts w:ascii="Cambria" w:hAnsi="Cambria"/>
          <w:szCs w:val="22"/>
        </w:rPr>
        <w:t>Zhotovitel přes písemné upozornění provádí svoje práce neodborně nebo v rozporu s projektovou dokumentací nebo používá ke splnění svého závazku závadných, případně jiných než schválených materiálů, což se hodnotí pro tento případ jako podstatné porušení jeho smluvních povinností,</w:t>
      </w:r>
    </w:p>
    <w:p w14:paraId="69A8FA88" w14:textId="77777777" w:rsidR="00B751C1" w:rsidRPr="00DC2820" w:rsidRDefault="00B751C1" w:rsidP="00F21AE1">
      <w:pPr>
        <w:numPr>
          <w:ilvl w:val="0"/>
          <w:numId w:val="7"/>
        </w:numPr>
        <w:tabs>
          <w:tab w:val="left" w:pos="709"/>
        </w:tabs>
        <w:spacing w:before="100" w:beforeAutospacing="1" w:after="100" w:afterAutospacing="1" w:line="276" w:lineRule="auto"/>
        <w:ind w:left="709" w:hanging="283"/>
        <w:rPr>
          <w:rFonts w:ascii="Cambria" w:hAnsi="Cambria"/>
          <w:szCs w:val="22"/>
        </w:rPr>
      </w:pPr>
      <w:r w:rsidRPr="00DC2820">
        <w:rPr>
          <w:rFonts w:ascii="Cambria" w:hAnsi="Cambria"/>
          <w:szCs w:val="22"/>
        </w:rPr>
        <w:t xml:space="preserve">Zhotovitel poruší příslušné předpisy BOZP, </w:t>
      </w:r>
    </w:p>
    <w:p w14:paraId="256A6A8C" w14:textId="77777777" w:rsidR="00847FBC" w:rsidRPr="00DC2820" w:rsidRDefault="00B751C1" w:rsidP="00F21AE1">
      <w:pPr>
        <w:pStyle w:val="Barevnseznamzvraznn11"/>
        <w:numPr>
          <w:ilvl w:val="0"/>
          <w:numId w:val="13"/>
        </w:numPr>
        <w:spacing w:before="100" w:beforeAutospacing="1" w:after="100" w:afterAutospacing="1" w:line="276" w:lineRule="auto"/>
        <w:ind w:left="426" w:hanging="357"/>
        <w:contextualSpacing w:val="0"/>
        <w:rPr>
          <w:rFonts w:ascii="Cambria" w:hAnsi="Cambria"/>
          <w:szCs w:val="22"/>
        </w:rPr>
      </w:pPr>
      <w:r w:rsidRPr="00DC2820">
        <w:rPr>
          <w:rFonts w:ascii="Cambria" w:hAnsi="Cambria"/>
          <w:szCs w:val="22"/>
        </w:rPr>
        <w:t xml:space="preserve">Zhotovitel může od Smlouvy odstoupit pouze z důvodů a způsobem uvedeným v </w:t>
      </w:r>
      <w:r w:rsidR="001F26F5" w:rsidRPr="00DC2820">
        <w:rPr>
          <w:rFonts w:ascii="Cambria" w:hAnsi="Cambria"/>
          <w:szCs w:val="22"/>
        </w:rPr>
        <w:t>občanském</w:t>
      </w:r>
      <w:r w:rsidRPr="00DC2820">
        <w:rPr>
          <w:rFonts w:ascii="Cambria" w:hAnsi="Cambria"/>
          <w:szCs w:val="22"/>
        </w:rPr>
        <w:t xml:space="preserve"> zákoníku.</w:t>
      </w:r>
    </w:p>
    <w:p w14:paraId="7E863AE6" w14:textId="4905AC61" w:rsidR="00552E85" w:rsidRPr="00DC2820" w:rsidRDefault="00552E85" w:rsidP="00B464F2">
      <w:pPr>
        <w:pStyle w:val="Nadpis1"/>
        <w:keepNext w:val="0"/>
        <w:pBdr>
          <w:bottom w:val="single" w:sz="8" w:space="1" w:color="215868"/>
        </w:pBdr>
        <w:spacing w:before="360" w:after="200" w:line="240" w:lineRule="auto"/>
        <w:ind w:left="360" w:firstLine="0"/>
        <w:jc w:val="center"/>
        <w:rPr>
          <w:sz w:val="28"/>
          <w:lang w:val="cs-CZ"/>
        </w:rPr>
      </w:pPr>
      <w:r w:rsidRPr="00DC2820">
        <w:rPr>
          <w:sz w:val="28"/>
          <w:lang w:val="cs-CZ"/>
        </w:rPr>
        <w:t>X</w:t>
      </w:r>
      <w:r w:rsidR="00EB10DB" w:rsidRPr="00DC2820">
        <w:rPr>
          <w:sz w:val="28"/>
          <w:lang w:val="cs-CZ"/>
        </w:rPr>
        <w:t>IV</w:t>
      </w:r>
      <w:r w:rsidRPr="00DC2820">
        <w:rPr>
          <w:sz w:val="28"/>
          <w:lang w:val="cs-CZ"/>
        </w:rPr>
        <w:t>.</w:t>
      </w:r>
      <w:r w:rsidRPr="00DC2820">
        <w:rPr>
          <w:sz w:val="28"/>
          <w:lang w:val="cs-CZ"/>
        </w:rPr>
        <w:tab/>
        <w:t>Smluvní pokuta</w:t>
      </w:r>
    </w:p>
    <w:p w14:paraId="7E8E72AD" w14:textId="77777777" w:rsidR="000F4480" w:rsidRPr="00DC2820" w:rsidRDefault="00B751C1" w:rsidP="00F21AE1">
      <w:pPr>
        <w:numPr>
          <w:ilvl w:val="0"/>
          <w:numId w:val="16"/>
        </w:numPr>
        <w:tabs>
          <w:tab w:val="clear" w:pos="858"/>
          <w:tab w:val="left" w:pos="426"/>
        </w:tabs>
        <w:spacing w:before="100" w:beforeAutospacing="1" w:after="240" w:line="276" w:lineRule="auto"/>
        <w:ind w:left="425" w:hanging="425"/>
        <w:rPr>
          <w:rFonts w:ascii="Cambria" w:hAnsi="Cambria"/>
          <w:szCs w:val="22"/>
        </w:rPr>
      </w:pPr>
      <w:r w:rsidRPr="00DC2820">
        <w:rPr>
          <w:rFonts w:ascii="Cambria" w:hAnsi="Cambria"/>
          <w:szCs w:val="22"/>
        </w:rPr>
        <w:t>Na jakoukoli uplatňovanou smluvní pokutu je Objednatel oprávněn</w:t>
      </w:r>
      <w:r w:rsidR="000B2A3F" w:rsidRPr="00DC2820">
        <w:rPr>
          <w:rFonts w:ascii="Cambria" w:hAnsi="Cambria"/>
          <w:szCs w:val="22"/>
        </w:rPr>
        <w:t xml:space="preserve"> vystavit penalizační fakturu a </w:t>
      </w:r>
      <w:r w:rsidRPr="00DC2820">
        <w:rPr>
          <w:rFonts w:ascii="Cambria" w:hAnsi="Cambria"/>
          <w:szCs w:val="22"/>
        </w:rPr>
        <w:t xml:space="preserve">Zhotovitel je povinen tuto fakturu Objednateli ve lhůtě její splatnosti uhradit. </w:t>
      </w:r>
    </w:p>
    <w:p w14:paraId="4772D8D2" w14:textId="572186BF" w:rsidR="00BD2C3C" w:rsidRPr="00821553" w:rsidRDefault="00510F56" w:rsidP="00F21AE1">
      <w:pPr>
        <w:numPr>
          <w:ilvl w:val="0"/>
          <w:numId w:val="16"/>
        </w:numPr>
        <w:tabs>
          <w:tab w:val="clear" w:pos="858"/>
          <w:tab w:val="left" w:pos="426"/>
        </w:tabs>
        <w:spacing w:before="100" w:beforeAutospacing="1" w:after="240" w:line="276" w:lineRule="auto"/>
        <w:ind w:left="425" w:hanging="425"/>
        <w:rPr>
          <w:rFonts w:ascii="Cambria" w:hAnsi="Cambria"/>
        </w:rPr>
      </w:pPr>
      <w:r w:rsidRPr="00821553">
        <w:rPr>
          <w:rFonts w:ascii="Cambria" w:hAnsi="Cambria"/>
          <w:szCs w:val="22"/>
        </w:rPr>
        <w:t>V případě prodlení Zhotovitele s předáním kteréhokoli dokladu, který je podmínkou předání objektu dle čl. IV odst. 5 a 7 (zejména dokladů uvedených v čl. IV odst. 5 písm. a) až j) a dále podkladů pro UPOS/UTP dle čl. II odst. 4 písm. k) a l)), uhradí Zhotovitel Objednateli smluvní pokutu ve výši </w:t>
      </w:r>
      <w:r w:rsidRPr="00821553">
        <w:rPr>
          <w:rFonts w:ascii="Cambria" w:hAnsi="Cambria"/>
          <w:b/>
          <w:bCs/>
          <w:szCs w:val="22"/>
        </w:rPr>
        <w:t>2 000 Kč za každý takový doklad a každý i započatý den prodlení</w:t>
      </w:r>
      <w:r w:rsidRPr="00821553">
        <w:rPr>
          <w:rFonts w:ascii="Cambria" w:hAnsi="Cambria"/>
          <w:szCs w:val="22"/>
        </w:rPr>
        <w:t>, nejvýše však do částky </w:t>
      </w:r>
      <w:r w:rsidRPr="00821553">
        <w:rPr>
          <w:rFonts w:ascii="Cambria" w:hAnsi="Cambria"/>
          <w:b/>
          <w:bCs/>
          <w:szCs w:val="22"/>
        </w:rPr>
        <w:t>20 % ceny dotčeného objektu bez DPH</w:t>
      </w:r>
      <w:r w:rsidRPr="00821553">
        <w:rPr>
          <w:rFonts w:ascii="Cambria" w:hAnsi="Cambria"/>
          <w:szCs w:val="22"/>
        </w:rPr>
        <w:t>.</w:t>
      </w:r>
      <w:r w:rsidR="003F3314" w:rsidRPr="00821553">
        <w:rPr>
          <w:rFonts w:ascii="Cambria" w:hAnsi="Cambria"/>
          <w:szCs w:val="22"/>
        </w:rPr>
        <w:t xml:space="preserve"> </w:t>
      </w:r>
    </w:p>
    <w:p w14:paraId="6307E9B3" w14:textId="77777777" w:rsidR="00BD2C3C" w:rsidRPr="00821553" w:rsidRDefault="00BD2C3C" w:rsidP="00F21AE1">
      <w:pPr>
        <w:numPr>
          <w:ilvl w:val="0"/>
          <w:numId w:val="16"/>
        </w:numPr>
        <w:tabs>
          <w:tab w:val="clear" w:pos="858"/>
          <w:tab w:val="left" w:pos="426"/>
        </w:tabs>
        <w:spacing w:before="100" w:beforeAutospacing="1" w:after="240" w:line="276" w:lineRule="auto"/>
        <w:ind w:left="425" w:hanging="425"/>
        <w:rPr>
          <w:rFonts w:ascii="Cambria" w:hAnsi="Cambria"/>
        </w:rPr>
      </w:pPr>
      <w:r w:rsidRPr="00821553">
        <w:rPr>
          <w:rFonts w:ascii="Cambria" w:hAnsi="Cambria"/>
        </w:rPr>
        <w:t>Neodstraní-li Zhotovitel vady a nedodělky uvedené v předávacím protokolu ve sjednaných termínech, uhradí Objednateli smluvní pokutu ve výši 0,05 % z ceny dotčeného objektu bez DPH za každý i započatý den prodlení.</w:t>
      </w:r>
    </w:p>
    <w:p w14:paraId="529095B1" w14:textId="3F1EFF05" w:rsidR="00BD2C3C" w:rsidRPr="00821553" w:rsidRDefault="00BD2C3C" w:rsidP="00F21AE1">
      <w:pPr>
        <w:numPr>
          <w:ilvl w:val="0"/>
          <w:numId w:val="16"/>
        </w:numPr>
        <w:tabs>
          <w:tab w:val="clear" w:pos="858"/>
          <w:tab w:val="left" w:pos="426"/>
        </w:tabs>
        <w:spacing w:before="100" w:beforeAutospacing="1" w:after="240" w:line="276" w:lineRule="auto"/>
        <w:ind w:left="425" w:hanging="425"/>
        <w:rPr>
          <w:rFonts w:ascii="Cambria" w:hAnsi="Cambria"/>
        </w:rPr>
      </w:pPr>
      <w:r w:rsidRPr="00821553">
        <w:rPr>
          <w:rFonts w:ascii="Cambria" w:hAnsi="Cambria"/>
        </w:rPr>
        <w:t>V případě prodlení Zhotovitele s předložením pojistné smlouvy dle čl. XVI odst. 1 uhradí Zhotovitel Objednateli smluvní pokutu ve výši 5 000 Kč za každý i započatý den prodlení.</w:t>
      </w:r>
    </w:p>
    <w:p w14:paraId="2737D947" w14:textId="77777777" w:rsidR="00BD2C3C" w:rsidRPr="00821553" w:rsidRDefault="00BD2C3C" w:rsidP="00F21AE1">
      <w:pPr>
        <w:numPr>
          <w:ilvl w:val="0"/>
          <w:numId w:val="16"/>
        </w:numPr>
        <w:tabs>
          <w:tab w:val="clear" w:pos="858"/>
          <w:tab w:val="left" w:pos="426"/>
        </w:tabs>
        <w:spacing w:before="100" w:beforeAutospacing="1" w:after="240" w:line="276" w:lineRule="auto"/>
        <w:ind w:left="425" w:hanging="425"/>
        <w:rPr>
          <w:rFonts w:ascii="Cambria" w:hAnsi="Cambria"/>
        </w:rPr>
      </w:pPr>
      <w:r w:rsidRPr="00821553">
        <w:rPr>
          <w:rFonts w:ascii="Cambria" w:hAnsi="Cambria"/>
        </w:rPr>
        <w:lastRenderedPageBreak/>
        <w:t>V případě prodlení se splněním povinností dle čl. VI uhradí Zhotovitel Objednateli smluvní pokutu ve výši 0,05 % z ceny objektu E bez DPH za každý i započatý den prodlení.</w:t>
      </w:r>
    </w:p>
    <w:p w14:paraId="58812664" w14:textId="2E8108B5" w:rsidR="00BD2C3C" w:rsidRPr="00DC2820" w:rsidRDefault="00BD2C3C" w:rsidP="00F21AE1">
      <w:pPr>
        <w:numPr>
          <w:ilvl w:val="0"/>
          <w:numId w:val="16"/>
        </w:numPr>
        <w:tabs>
          <w:tab w:val="clear" w:pos="858"/>
          <w:tab w:val="left" w:pos="426"/>
        </w:tabs>
        <w:spacing w:before="100" w:beforeAutospacing="1" w:after="240" w:line="276" w:lineRule="auto"/>
        <w:ind w:left="425" w:hanging="425"/>
        <w:rPr>
          <w:rFonts w:ascii="Cambria" w:hAnsi="Cambria"/>
        </w:rPr>
      </w:pPr>
      <w:r w:rsidRPr="00DC2820">
        <w:rPr>
          <w:rFonts w:ascii="Cambria" w:hAnsi="Cambria"/>
        </w:rPr>
        <w:t>Poruší-li Zhotovitel jakoukoli povinnost stanovenou touto smlouvou, u níž není sjednána zvláštní smluvní pokuta, je povinen zaplatit Objednateli smluvní pokutu ve výši 5 000 Kč za každé jednotlivé porušení. Trvá-li porušení i nadále, je Zhotovitel povinen zaplatit dále smluvní pokutu 1 000 Kč za každý i započatý den trvání porušení.</w:t>
      </w:r>
    </w:p>
    <w:p w14:paraId="0BAF48C6" w14:textId="77777777" w:rsidR="00510F56" w:rsidRPr="00DC2820" w:rsidRDefault="00510F56" w:rsidP="00F21AE1">
      <w:pPr>
        <w:numPr>
          <w:ilvl w:val="0"/>
          <w:numId w:val="16"/>
        </w:numPr>
        <w:tabs>
          <w:tab w:val="clear" w:pos="858"/>
          <w:tab w:val="left" w:pos="426"/>
        </w:tabs>
        <w:spacing w:before="100" w:beforeAutospacing="1" w:after="240" w:line="276" w:lineRule="auto"/>
        <w:ind w:left="425" w:hanging="425"/>
        <w:rPr>
          <w:rFonts w:ascii="Cambria" w:hAnsi="Cambria"/>
        </w:rPr>
      </w:pPr>
      <w:r w:rsidRPr="00DC2820">
        <w:rPr>
          <w:rFonts w:ascii="Cambria" w:hAnsi="Cambria"/>
        </w:rPr>
        <w:t>Za totéž porušení smluvní povinnosti lze uplatnit pouze jednu smluvní pokutu; má-li konkrétní porušení sjednánu zvláštní smluvní pokutu, použije se tato zvláštní smluvní pokuta přednostně.</w:t>
      </w:r>
    </w:p>
    <w:p w14:paraId="39D2510E" w14:textId="706271A9" w:rsidR="00673C37" w:rsidRPr="00DC2820" w:rsidRDefault="00B751C1" w:rsidP="00F21AE1">
      <w:pPr>
        <w:numPr>
          <w:ilvl w:val="0"/>
          <w:numId w:val="16"/>
        </w:numPr>
        <w:tabs>
          <w:tab w:val="clear" w:pos="858"/>
          <w:tab w:val="left" w:pos="426"/>
        </w:tabs>
        <w:spacing w:before="100" w:beforeAutospacing="1" w:after="240" w:line="276" w:lineRule="auto"/>
        <w:ind w:left="425" w:hanging="425"/>
        <w:rPr>
          <w:rFonts w:ascii="Cambria" w:hAnsi="Cambria"/>
        </w:rPr>
      </w:pPr>
      <w:r w:rsidRPr="00DC2820">
        <w:rPr>
          <w:rFonts w:ascii="Cambria" w:hAnsi="Cambria"/>
        </w:rPr>
        <w:t xml:space="preserve">Uvedené smluvní pokuty nemají vliv na výši případné náhrady škody. </w:t>
      </w:r>
    </w:p>
    <w:p w14:paraId="547C69D1" w14:textId="77777777" w:rsidR="00E7094E" w:rsidRPr="00DC2820" w:rsidRDefault="00E7094E" w:rsidP="00E7094E">
      <w:pPr>
        <w:tabs>
          <w:tab w:val="left" w:pos="426"/>
        </w:tabs>
        <w:spacing w:before="100" w:beforeAutospacing="1" w:after="100" w:afterAutospacing="1" w:line="276" w:lineRule="auto"/>
        <w:ind w:firstLine="0"/>
        <w:rPr>
          <w:rFonts w:ascii="Cambria" w:hAnsi="Cambria"/>
          <w:szCs w:val="22"/>
        </w:rPr>
      </w:pPr>
    </w:p>
    <w:p w14:paraId="43F447B3" w14:textId="79B2D376" w:rsidR="00552E85" w:rsidRPr="00DC2820" w:rsidRDefault="007F1EEC" w:rsidP="00B464F2">
      <w:pPr>
        <w:pStyle w:val="Nadpis1"/>
        <w:keepNext w:val="0"/>
        <w:pBdr>
          <w:bottom w:val="single" w:sz="8" w:space="1" w:color="215868"/>
        </w:pBdr>
        <w:spacing w:before="360" w:after="200" w:line="240" w:lineRule="auto"/>
        <w:ind w:left="360" w:firstLine="0"/>
        <w:jc w:val="center"/>
        <w:rPr>
          <w:sz w:val="28"/>
          <w:lang w:val="cs-CZ"/>
        </w:rPr>
      </w:pPr>
      <w:r w:rsidRPr="00DC2820">
        <w:rPr>
          <w:sz w:val="28"/>
          <w:lang w:val="cs-CZ"/>
        </w:rPr>
        <w:t xml:space="preserve">XV. </w:t>
      </w:r>
      <w:r w:rsidRPr="00DC2820">
        <w:rPr>
          <w:sz w:val="28"/>
          <w:lang w:val="cs-CZ"/>
        </w:rPr>
        <w:tab/>
      </w:r>
      <w:r w:rsidR="00552E85" w:rsidRPr="00DC2820">
        <w:rPr>
          <w:sz w:val="28"/>
          <w:lang w:val="cs-CZ"/>
        </w:rPr>
        <w:t xml:space="preserve">Zástupci smluvních stran </w:t>
      </w:r>
    </w:p>
    <w:p w14:paraId="0D6F7087" w14:textId="77777777" w:rsidR="00B751C1" w:rsidRPr="00DC2820" w:rsidRDefault="00B751C1" w:rsidP="00F21AE1">
      <w:pPr>
        <w:pStyle w:val="Barevnseznamzvraznn11"/>
        <w:numPr>
          <w:ilvl w:val="0"/>
          <w:numId w:val="6"/>
        </w:numPr>
        <w:tabs>
          <w:tab w:val="num" w:pos="426"/>
        </w:tabs>
        <w:spacing w:before="100" w:beforeAutospacing="1" w:after="100" w:afterAutospacing="1"/>
        <w:ind w:left="426"/>
        <w:rPr>
          <w:rFonts w:ascii="Cambria" w:hAnsi="Cambria"/>
          <w:szCs w:val="22"/>
        </w:rPr>
      </w:pPr>
      <w:r w:rsidRPr="00DC2820">
        <w:rPr>
          <w:rFonts w:ascii="Cambria" w:hAnsi="Cambria"/>
          <w:szCs w:val="22"/>
        </w:rPr>
        <w:t>Za Zhotovitele je v souvislosti s touto smlouvou oprávněn jednat</w:t>
      </w:r>
    </w:p>
    <w:p w14:paraId="073C9DFF" w14:textId="77777777" w:rsidR="00B751C1" w:rsidRPr="00DC2820" w:rsidRDefault="00B751C1" w:rsidP="00F21AE1">
      <w:pPr>
        <w:pStyle w:val="Barevnseznamzvraznn11"/>
        <w:numPr>
          <w:ilvl w:val="1"/>
          <w:numId w:val="6"/>
        </w:numPr>
        <w:spacing w:before="100" w:beforeAutospacing="1" w:after="100" w:afterAutospacing="1"/>
        <w:rPr>
          <w:rFonts w:ascii="Cambria" w:hAnsi="Cambria"/>
          <w:szCs w:val="22"/>
        </w:rPr>
      </w:pPr>
      <w:r w:rsidRPr="00DC2820">
        <w:rPr>
          <w:rFonts w:ascii="Cambria" w:hAnsi="Cambria"/>
          <w:b/>
          <w:szCs w:val="22"/>
        </w:rPr>
        <w:t>ve věcech smluvních</w:t>
      </w:r>
      <w:r w:rsidR="00640B93" w:rsidRPr="00DC2820">
        <w:rPr>
          <w:rFonts w:ascii="Cambria" w:hAnsi="Cambria"/>
          <w:szCs w:val="22"/>
        </w:rPr>
        <w:t>:</w:t>
      </w:r>
      <w:r w:rsidR="00640B93" w:rsidRPr="00DC2820">
        <w:rPr>
          <w:rFonts w:ascii="Cambria" w:hAnsi="Cambria"/>
          <w:szCs w:val="22"/>
        </w:rPr>
        <w:tab/>
      </w:r>
      <w:r w:rsidR="00333EDB" w:rsidRPr="00DC2820">
        <w:rPr>
          <w:rFonts w:ascii="Cambria" w:hAnsi="Cambria"/>
          <w:szCs w:val="22"/>
          <w:highlight w:val="yellow"/>
        </w:rPr>
        <w:t>………………………………………………</w:t>
      </w:r>
    </w:p>
    <w:p w14:paraId="3B8606E5" w14:textId="77777777" w:rsidR="00640B93" w:rsidRPr="00DC2820" w:rsidRDefault="00B751C1" w:rsidP="00F21AE1">
      <w:pPr>
        <w:pStyle w:val="Barevnseznamzvraznn11"/>
        <w:numPr>
          <w:ilvl w:val="1"/>
          <w:numId w:val="6"/>
        </w:numPr>
        <w:spacing w:before="100" w:beforeAutospacing="1" w:after="100" w:afterAutospacing="1"/>
        <w:rPr>
          <w:rFonts w:ascii="Cambria" w:hAnsi="Cambria"/>
          <w:szCs w:val="22"/>
        </w:rPr>
      </w:pPr>
      <w:r w:rsidRPr="00DC2820">
        <w:rPr>
          <w:rFonts w:ascii="Cambria" w:hAnsi="Cambria"/>
          <w:b/>
          <w:szCs w:val="22"/>
        </w:rPr>
        <w:t>ve věcech technických</w:t>
      </w:r>
      <w:r w:rsidRPr="00DC2820">
        <w:rPr>
          <w:rFonts w:ascii="Cambria" w:hAnsi="Cambria"/>
          <w:szCs w:val="22"/>
        </w:rPr>
        <w:t xml:space="preserve">: </w:t>
      </w:r>
      <w:r w:rsidR="001F26F5" w:rsidRPr="00DC2820">
        <w:rPr>
          <w:rFonts w:ascii="Cambria" w:hAnsi="Cambria"/>
          <w:szCs w:val="22"/>
        </w:rPr>
        <w:tab/>
      </w:r>
      <w:r w:rsidR="00333EDB" w:rsidRPr="00DC2820">
        <w:rPr>
          <w:rFonts w:ascii="Cambria" w:hAnsi="Cambria"/>
          <w:szCs w:val="22"/>
          <w:highlight w:val="yellow"/>
        </w:rPr>
        <w:t>………………………………………………</w:t>
      </w:r>
    </w:p>
    <w:p w14:paraId="1FC34F11" w14:textId="77777777" w:rsidR="00B751C1" w:rsidRPr="00DC2820" w:rsidRDefault="00B751C1" w:rsidP="00640B93">
      <w:pPr>
        <w:pStyle w:val="Barevnseznamzvraznn11"/>
        <w:spacing w:before="100" w:beforeAutospacing="1" w:after="100" w:afterAutospacing="1"/>
        <w:ind w:left="1440"/>
        <w:rPr>
          <w:rFonts w:ascii="Cambria" w:hAnsi="Cambria"/>
          <w:szCs w:val="22"/>
          <w:highlight w:val="yellow"/>
        </w:rPr>
      </w:pPr>
    </w:p>
    <w:p w14:paraId="22BD0AC8" w14:textId="77777777" w:rsidR="00B751C1" w:rsidRPr="00DC2820" w:rsidRDefault="00B751C1" w:rsidP="006B1CDC">
      <w:pPr>
        <w:pStyle w:val="Barevnseznamzvraznn11"/>
        <w:spacing w:before="100" w:beforeAutospacing="1" w:after="100" w:afterAutospacing="1"/>
        <w:ind w:left="1440"/>
        <w:rPr>
          <w:rFonts w:ascii="Cambria" w:hAnsi="Cambria"/>
          <w:szCs w:val="22"/>
        </w:rPr>
      </w:pPr>
    </w:p>
    <w:p w14:paraId="495358B2" w14:textId="77777777" w:rsidR="00B751C1" w:rsidRPr="00DC2820" w:rsidRDefault="00B751C1" w:rsidP="00F21AE1">
      <w:pPr>
        <w:pStyle w:val="Barevnseznamzvraznn11"/>
        <w:numPr>
          <w:ilvl w:val="0"/>
          <w:numId w:val="6"/>
        </w:numPr>
        <w:tabs>
          <w:tab w:val="num" w:pos="426"/>
        </w:tabs>
        <w:spacing w:before="100" w:beforeAutospacing="1" w:after="100" w:afterAutospacing="1"/>
        <w:ind w:left="426"/>
        <w:rPr>
          <w:rFonts w:ascii="Cambria" w:hAnsi="Cambria"/>
          <w:szCs w:val="22"/>
        </w:rPr>
      </w:pPr>
      <w:r w:rsidRPr="00DC2820">
        <w:rPr>
          <w:rFonts w:ascii="Cambria" w:hAnsi="Cambria"/>
          <w:szCs w:val="22"/>
        </w:rPr>
        <w:t>Za Objednatele je v souvislosti s touto smlouvou oprávněn jednat:</w:t>
      </w:r>
    </w:p>
    <w:p w14:paraId="1D7E8DCA" w14:textId="6FC60BDB" w:rsidR="00B751C1" w:rsidRPr="00F21AE1" w:rsidRDefault="00B751C1" w:rsidP="00F21AE1">
      <w:pPr>
        <w:pStyle w:val="Barevnseznamzvraznn11"/>
        <w:numPr>
          <w:ilvl w:val="1"/>
          <w:numId w:val="6"/>
        </w:numPr>
        <w:spacing w:before="100" w:beforeAutospacing="1" w:after="100" w:afterAutospacing="1"/>
        <w:ind w:left="1434" w:hanging="357"/>
        <w:rPr>
          <w:rFonts w:ascii="Cambria" w:hAnsi="Cambria"/>
        </w:rPr>
      </w:pPr>
      <w:r w:rsidRPr="00F21AE1">
        <w:rPr>
          <w:rFonts w:ascii="Cambria" w:hAnsi="Cambria"/>
          <w:b/>
          <w:szCs w:val="22"/>
        </w:rPr>
        <w:t>ve věcech smluvních</w:t>
      </w:r>
      <w:r w:rsidR="00CB1B73" w:rsidRPr="00F21AE1">
        <w:rPr>
          <w:rFonts w:ascii="Cambria" w:hAnsi="Cambria"/>
          <w:szCs w:val="22"/>
        </w:rPr>
        <w:t>:</w:t>
      </w:r>
      <w:r w:rsidR="00F21AE1" w:rsidRPr="00F21AE1">
        <w:rPr>
          <w:rFonts w:ascii="Segoe UI" w:hAnsi="Segoe UI" w:cs="Segoe UI"/>
          <w:sz w:val="20"/>
          <w:szCs w:val="20"/>
        </w:rPr>
        <w:t xml:space="preserve"> </w:t>
      </w:r>
      <w:r w:rsidR="00F21AE1" w:rsidRPr="00F21AE1">
        <w:rPr>
          <w:rFonts w:ascii="Cambria" w:hAnsi="Cambria" w:cs="Segoe UI"/>
        </w:rPr>
        <w:t xml:space="preserve">Ing. Tomáš Mach </w:t>
      </w:r>
      <w:proofErr w:type="spellStart"/>
      <w:r w:rsidR="00F21AE1" w:rsidRPr="00F21AE1">
        <w:rPr>
          <w:rFonts w:ascii="Cambria" w:hAnsi="Cambria"/>
        </w:rPr>
        <w:t>Ph</w:t>
      </w:r>
      <w:proofErr w:type="spellEnd"/>
      <w:r w:rsidR="00F21AE1" w:rsidRPr="00F21AE1">
        <w:rPr>
          <w:rFonts w:ascii="Cambria" w:hAnsi="Cambria"/>
        </w:rPr>
        <w:t>. D., starosta</w:t>
      </w:r>
      <w:r w:rsidR="0006708C" w:rsidRPr="00F21AE1">
        <w:rPr>
          <w:rFonts w:ascii="Cambria" w:hAnsi="Cambria"/>
        </w:rPr>
        <w:tab/>
      </w:r>
    </w:p>
    <w:p w14:paraId="28E67EDB" w14:textId="5367130D" w:rsidR="00842E8C" w:rsidRPr="00F21AE1" w:rsidRDefault="00B751C1" w:rsidP="00F21AE1">
      <w:pPr>
        <w:tabs>
          <w:tab w:val="left" w:pos="2880"/>
        </w:tabs>
        <w:spacing w:line="276" w:lineRule="auto"/>
        <w:ind w:left="1440" w:firstLine="0"/>
        <w:rPr>
          <w:rFonts w:ascii="Cambria" w:hAnsi="Cambria"/>
        </w:rPr>
      </w:pPr>
      <w:r w:rsidRPr="00F21AE1">
        <w:rPr>
          <w:rFonts w:ascii="Cambria" w:hAnsi="Cambria"/>
          <w:b/>
        </w:rPr>
        <w:t>ve věcech technických</w:t>
      </w:r>
      <w:r w:rsidR="00056D3F" w:rsidRPr="00F21AE1">
        <w:rPr>
          <w:rFonts w:ascii="Cambria" w:hAnsi="Cambria"/>
        </w:rPr>
        <w:t>:</w:t>
      </w:r>
      <w:r w:rsidR="00F21AE1" w:rsidRPr="00F21AE1">
        <w:rPr>
          <w:rFonts w:ascii="Cambria" w:hAnsi="Cambria"/>
        </w:rPr>
        <w:t xml:space="preserve"> Vlastimil Šesták</w:t>
      </w:r>
      <w:r w:rsidR="00056D3F" w:rsidRPr="00F21AE1">
        <w:rPr>
          <w:rFonts w:ascii="Cambria" w:hAnsi="Cambria"/>
        </w:rPr>
        <w:tab/>
      </w:r>
    </w:p>
    <w:p w14:paraId="2D9D657C" w14:textId="77777777" w:rsidR="00B751C1" w:rsidRPr="00DC2820" w:rsidRDefault="00552E85" w:rsidP="00B464F2">
      <w:pPr>
        <w:pStyle w:val="Nadpis1"/>
        <w:keepNext w:val="0"/>
        <w:pBdr>
          <w:bottom w:val="single" w:sz="8" w:space="1" w:color="215868"/>
        </w:pBdr>
        <w:spacing w:before="360" w:after="200" w:line="240" w:lineRule="auto"/>
        <w:ind w:left="360" w:firstLine="0"/>
        <w:jc w:val="center"/>
        <w:rPr>
          <w:lang w:val="cs-CZ"/>
        </w:rPr>
      </w:pPr>
      <w:r w:rsidRPr="00DC2820">
        <w:rPr>
          <w:sz w:val="28"/>
          <w:lang w:val="cs-CZ"/>
        </w:rPr>
        <w:t>X</w:t>
      </w:r>
      <w:r w:rsidR="00830F82" w:rsidRPr="00DC2820">
        <w:rPr>
          <w:sz w:val="28"/>
          <w:lang w:val="cs-CZ"/>
        </w:rPr>
        <w:t>V</w:t>
      </w:r>
      <w:r w:rsidR="007F1EEC" w:rsidRPr="00DC2820">
        <w:rPr>
          <w:sz w:val="28"/>
          <w:lang w:val="cs-CZ"/>
        </w:rPr>
        <w:t xml:space="preserve">I. </w:t>
      </w:r>
      <w:r w:rsidR="007F1EEC" w:rsidRPr="00DC2820">
        <w:rPr>
          <w:sz w:val="28"/>
          <w:lang w:val="cs-CZ"/>
        </w:rPr>
        <w:tab/>
      </w:r>
      <w:r w:rsidRPr="00DC2820">
        <w:rPr>
          <w:sz w:val="28"/>
          <w:lang w:val="cs-CZ"/>
        </w:rPr>
        <w:t xml:space="preserve">Pojištění odpovědnosti za škodu </w:t>
      </w:r>
    </w:p>
    <w:p w14:paraId="0A4B1C4B" w14:textId="084AE102" w:rsidR="00DE0F4C" w:rsidRPr="00DC2820" w:rsidRDefault="00DE0F4C" w:rsidP="00F21AE1">
      <w:pPr>
        <w:numPr>
          <w:ilvl w:val="0"/>
          <w:numId w:val="8"/>
        </w:numPr>
        <w:tabs>
          <w:tab w:val="num" w:pos="426"/>
        </w:tabs>
        <w:spacing w:before="100" w:beforeAutospacing="1" w:after="100" w:afterAutospacing="1" w:line="276" w:lineRule="auto"/>
        <w:ind w:left="426" w:hanging="426"/>
        <w:contextualSpacing/>
        <w:rPr>
          <w:rFonts w:ascii="Cambria" w:hAnsi="Cambria"/>
          <w:szCs w:val="22"/>
        </w:rPr>
      </w:pPr>
      <w:r w:rsidRPr="00DC2820">
        <w:rPr>
          <w:rFonts w:ascii="Cambria" w:hAnsi="Cambria"/>
          <w:szCs w:val="22"/>
        </w:rPr>
        <w:t xml:space="preserve">Zhotovitel je povinen být po celou dobu provádění plnění pojištěn; předmětem pojistné smlouvy Zhotovitele je </w:t>
      </w:r>
      <w:r w:rsidRPr="00DC2820">
        <w:rPr>
          <w:rFonts w:ascii="Cambria" w:hAnsi="Cambria"/>
          <w:b/>
          <w:bCs/>
          <w:szCs w:val="22"/>
        </w:rPr>
        <w:t>pojištění proti škodám způsobeným jeho činností včetně možných škod způsobených pracovníky Zhotovitele</w:t>
      </w:r>
      <w:r w:rsidRPr="00DC2820">
        <w:rPr>
          <w:rFonts w:ascii="Cambria" w:hAnsi="Cambria"/>
          <w:szCs w:val="22"/>
        </w:rPr>
        <w:t xml:space="preserve">. Výše pojistné částky pro tento druh pojištění je v minimální výši </w:t>
      </w:r>
      <w:r w:rsidR="008F62D4" w:rsidRPr="00DC2820">
        <w:rPr>
          <w:rFonts w:ascii="Cambria" w:hAnsi="Cambria"/>
          <w:szCs w:val="22"/>
        </w:rPr>
        <w:t>ceny díla</w:t>
      </w:r>
      <w:r w:rsidRPr="00DC2820">
        <w:rPr>
          <w:rFonts w:ascii="Cambria" w:hAnsi="Cambria"/>
          <w:szCs w:val="22"/>
        </w:rPr>
        <w:t xml:space="preserve">. Zhotovitel nejpozději do </w:t>
      </w:r>
      <w:r w:rsidR="00532DBE" w:rsidRPr="00DC2820">
        <w:rPr>
          <w:rFonts w:ascii="Cambria" w:hAnsi="Cambria"/>
          <w:szCs w:val="22"/>
        </w:rPr>
        <w:t>10</w:t>
      </w:r>
      <w:r w:rsidRPr="00DC2820">
        <w:rPr>
          <w:rFonts w:ascii="Cambria" w:hAnsi="Cambria"/>
          <w:szCs w:val="22"/>
        </w:rPr>
        <w:t xml:space="preserve"> pracovních dní od nabytí účinnosti Smlouvy o dílo předloží Objednateli originál nebo úředně ověřenou kopii pojistné smlouvy. V opačném případě bude toto považováno za podstatné porušení Smlouvy. Zhotovitel se zavazuje, že bude pojistnou smlouvu udržovat v platnosti a účinnosti po celou dobu provádění díla a trvání záruky za dílo. Podmínky plnění stanoví pojistná smlouva.</w:t>
      </w:r>
    </w:p>
    <w:p w14:paraId="7E891F57" w14:textId="77777777" w:rsidR="00925336" w:rsidRPr="00DC2820" w:rsidRDefault="00552E85" w:rsidP="00B464F2">
      <w:pPr>
        <w:pStyle w:val="Nadpis1"/>
        <w:keepNext w:val="0"/>
        <w:pBdr>
          <w:bottom w:val="single" w:sz="8" w:space="1" w:color="215868"/>
        </w:pBdr>
        <w:spacing w:before="360" w:after="200" w:line="240" w:lineRule="auto"/>
        <w:ind w:left="360" w:firstLine="0"/>
        <w:jc w:val="center"/>
        <w:rPr>
          <w:sz w:val="28"/>
          <w:lang w:val="cs-CZ"/>
        </w:rPr>
      </w:pPr>
      <w:r w:rsidRPr="00DC2820">
        <w:rPr>
          <w:sz w:val="28"/>
          <w:lang w:val="cs-CZ"/>
        </w:rPr>
        <w:t>XVI</w:t>
      </w:r>
      <w:r w:rsidR="007F1EEC" w:rsidRPr="00DC2820">
        <w:rPr>
          <w:sz w:val="28"/>
          <w:lang w:val="cs-CZ"/>
        </w:rPr>
        <w:t xml:space="preserve">I. </w:t>
      </w:r>
      <w:r w:rsidR="007F1EEC" w:rsidRPr="00DC2820">
        <w:rPr>
          <w:sz w:val="28"/>
          <w:lang w:val="cs-CZ"/>
        </w:rPr>
        <w:tab/>
      </w:r>
      <w:r w:rsidRPr="00DC2820">
        <w:rPr>
          <w:sz w:val="28"/>
          <w:lang w:val="cs-CZ"/>
        </w:rPr>
        <w:t xml:space="preserve">Závěrečná ujednání </w:t>
      </w:r>
    </w:p>
    <w:p w14:paraId="6D84525A" w14:textId="77777777" w:rsidR="00B751C1" w:rsidRPr="00DC2820" w:rsidRDefault="00DB4442" w:rsidP="00F21AE1">
      <w:pPr>
        <w:pStyle w:val="Barevnseznamzvraznn11"/>
        <w:numPr>
          <w:ilvl w:val="0"/>
          <w:numId w:val="34"/>
        </w:numPr>
        <w:spacing w:before="100" w:beforeAutospacing="1" w:after="100" w:afterAutospacing="1" w:line="276" w:lineRule="auto"/>
        <w:ind w:left="426" w:hanging="426"/>
        <w:rPr>
          <w:rFonts w:ascii="Cambria" w:hAnsi="Cambria"/>
          <w:szCs w:val="22"/>
        </w:rPr>
      </w:pPr>
      <w:r w:rsidRPr="00DC2820">
        <w:rPr>
          <w:rFonts w:ascii="Cambria" w:hAnsi="Cambria"/>
          <w:szCs w:val="22"/>
        </w:rPr>
        <w:t xml:space="preserve">Smluvní strany se </w:t>
      </w:r>
      <w:r w:rsidR="00B751C1" w:rsidRPr="00DC2820">
        <w:rPr>
          <w:rFonts w:ascii="Cambria" w:hAnsi="Cambria"/>
          <w:szCs w:val="22"/>
        </w:rPr>
        <w:t xml:space="preserve">dohodly, že tato smlouva se v otázkách jí výslovně neupravených řídí </w:t>
      </w:r>
      <w:r w:rsidRPr="00DC2820">
        <w:rPr>
          <w:rFonts w:ascii="Cambria" w:hAnsi="Cambria"/>
          <w:szCs w:val="22"/>
        </w:rPr>
        <w:t>zákonem č. 89/2012 Sb., občanský zákoník, v platném znění</w:t>
      </w:r>
      <w:r w:rsidR="00B751C1" w:rsidRPr="00DC2820">
        <w:rPr>
          <w:rFonts w:ascii="Cambria" w:hAnsi="Cambria"/>
          <w:szCs w:val="22"/>
        </w:rPr>
        <w:t>.</w:t>
      </w:r>
    </w:p>
    <w:p w14:paraId="08582961" w14:textId="77777777" w:rsidR="00965AEA" w:rsidRPr="00DC2820" w:rsidRDefault="00965AEA" w:rsidP="00DD46F1">
      <w:pPr>
        <w:pStyle w:val="Barevnseznamzvraznn11"/>
        <w:spacing w:before="100" w:beforeAutospacing="1" w:after="100" w:afterAutospacing="1" w:line="276" w:lineRule="auto"/>
        <w:ind w:left="426" w:firstLine="0"/>
        <w:rPr>
          <w:rFonts w:ascii="Cambria" w:hAnsi="Cambria"/>
          <w:szCs w:val="22"/>
        </w:rPr>
      </w:pPr>
    </w:p>
    <w:p w14:paraId="39382A42" w14:textId="77777777" w:rsidR="00B751C1" w:rsidRPr="00DC2820" w:rsidRDefault="00B751C1" w:rsidP="00F21AE1">
      <w:pPr>
        <w:pStyle w:val="Barevnseznamzvraznn11"/>
        <w:numPr>
          <w:ilvl w:val="0"/>
          <w:numId w:val="34"/>
        </w:numPr>
        <w:spacing w:before="100" w:beforeAutospacing="1" w:after="100" w:afterAutospacing="1" w:line="276" w:lineRule="auto"/>
        <w:ind w:left="426" w:hanging="426"/>
        <w:rPr>
          <w:rFonts w:ascii="Cambria" w:hAnsi="Cambria"/>
          <w:b/>
          <w:szCs w:val="22"/>
        </w:rPr>
      </w:pPr>
      <w:r w:rsidRPr="00DC2820">
        <w:rPr>
          <w:rFonts w:ascii="Cambria" w:hAnsi="Cambria"/>
          <w:szCs w:val="22"/>
        </w:rPr>
        <w:lastRenderedPageBreak/>
        <w:t>Jakékoli změny této smlouvy mohou být realizovány pouze dohodou smluvních stran formou písemných číslovaných a datovaných dodatků oboustranně podepsaných</w:t>
      </w:r>
      <w:r w:rsidRPr="00DC2820">
        <w:rPr>
          <w:rFonts w:ascii="Cambria" w:hAnsi="Cambria"/>
          <w:b/>
          <w:szCs w:val="22"/>
        </w:rPr>
        <w:t xml:space="preserve">. </w:t>
      </w:r>
    </w:p>
    <w:p w14:paraId="3AB9EC69" w14:textId="77777777" w:rsidR="00965AEA" w:rsidRPr="00DC2820" w:rsidRDefault="00965AEA" w:rsidP="00DD46F1">
      <w:pPr>
        <w:pStyle w:val="Barevnseznamzvraznn11"/>
        <w:spacing w:before="100" w:beforeAutospacing="1" w:after="100" w:afterAutospacing="1" w:line="276" w:lineRule="auto"/>
        <w:ind w:left="426" w:firstLine="0"/>
        <w:rPr>
          <w:rFonts w:ascii="Cambria" w:hAnsi="Cambria"/>
          <w:b/>
          <w:szCs w:val="22"/>
        </w:rPr>
      </w:pPr>
    </w:p>
    <w:p w14:paraId="09AF4819" w14:textId="77777777" w:rsidR="00B751C1" w:rsidRPr="00DC2820" w:rsidRDefault="00B751C1" w:rsidP="00F21AE1">
      <w:pPr>
        <w:pStyle w:val="Barevnseznamzvraznn11"/>
        <w:numPr>
          <w:ilvl w:val="0"/>
          <w:numId w:val="34"/>
        </w:numPr>
        <w:spacing w:before="100" w:beforeAutospacing="1" w:after="100" w:afterAutospacing="1" w:line="276" w:lineRule="auto"/>
        <w:ind w:left="426" w:hanging="426"/>
        <w:rPr>
          <w:rFonts w:ascii="Cambria" w:hAnsi="Cambria"/>
          <w:szCs w:val="22"/>
        </w:rPr>
      </w:pPr>
      <w:r w:rsidRPr="00DC2820">
        <w:rPr>
          <w:rFonts w:ascii="Cambria" w:hAnsi="Cambria"/>
          <w:szCs w:val="22"/>
        </w:rPr>
        <w:t>Smluvní strany sjednávají, že veškeré majetkové spory, které mezi nimi vzniknou z této smlouvy nebo v souvislosti s ní, budou řešeny před obecnými soudy ČR.</w:t>
      </w:r>
    </w:p>
    <w:p w14:paraId="246D934B" w14:textId="77777777" w:rsidR="00965AEA" w:rsidRPr="00DC2820" w:rsidRDefault="00965AEA" w:rsidP="00DD46F1">
      <w:pPr>
        <w:pStyle w:val="Barevnseznamzvraznn11"/>
        <w:spacing w:before="100" w:beforeAutospacing="1" w:after="100" w:afterAutospacing="1" w:line="276" w:lineRule="auto"/>
        <w:ind w:left="426" w:firstLine="0"/>
        <w:rPr>
          <w:rFonts w:ascii="Cambria" w:hAnsi="Cambria"/>
          <w:szCs w:val="22"/>
        </w:rPr>
      </w:pPr>
    </w:p>
    <w:p w14:paraId="1AB85E2B" w14:textId="77777777" w:rsidR="00B751C1" w:rsidRPr="00DC2820" w:rsidRDefault="00B751C1" w:rsidP="00F21AE1">
      <w:pPr>
        <w:pStyle w:val="Barevnseznamzvraznn11"/>
        <w:numPr>
          <w:ilvl w:val="0"/>
          <w:numId w:val="34"/>
        </w:numPr>
        <w:spacing w:before="100" w:beforeAutospacing="1" w:after="100" w:afterAutospacing="1" w:line="276" w:lineRule="auto"/>
        <w:ind w:left="426" w:hanging="426"/>
        <w:rPr>
          <w:rFonts w:ascii="Cambria" w:hAnsi="Cambria"/>
          <w:szCs w:val="22"/>
        </w:rPr>
      </w:pPr>
      <w:r w:rsidRPr="00DC2820">
        <w:rPr>
          <w:rFonts w:ascii="Cambria" w:hAnsi="Cambria"/>
          <w:szCs w:val="22"/>
        </w:rPr>
        <w:t>Nevynutitelnost a/nebo neplatnost a/nebo neúčinnost kteréhokoli ujednání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w:t>
      </w:r>
    </w:p>
    <w:p w14:paraId="2E015AC2" w14:textId="77777777" w:rsidR="00965AEA" w:rsidRPr="00DC2820" w:rsidRDefault="00965AEA" w:rsidP="00DD46F1">
      <w:pPr>
        <w:pStyle w:val="Barevnseznamzvraznn11"/>
        <w:spacing w:before="100" w:beforeAutospacing="1" w:after="100" w:afterAutospacing="1" w:line="276" w:lineRule="auto"/>
        <w:ind w:left="426" w:firstLine="0"/>
        <w:rPr>
          <w:rFonts w:ascii="Cambria" w:hAnsi="Cambria"/>
          <w:szCs w:val="22"/>
        </w:rPr>
      </w:pPr>
    </w:p>
    <w:p w14:paraId="050394BB" w14:textId="722CF582" w:rsidR="00B751C1" w:rsidRPr="00DC2820" w:rsidRDefault="001F26F5" w:rsidP="00F21AE1">
      <w:pPr>
        <w:pStyle w:val="Barevnseznamzvraznn11"/>
        <w:numPr>
          <w:ilvl w:val="0"/>
          <w:numId w:val="34"/>
        </w:numPr>
        <w:spacing w:before="100" w:beforeAutospacing="1" w:after="100" w:afterAutospacing="1" w:line="276" w:lineRule="auto"/>
        <w:ind w:left="426" w:hanging="426"/>
        <w:rPr>
          <w:rFonts w:ascii="Cambria" w:hAnsi="Cambria"/>
          <w:kern w:val="16"/>
          <w:szCs w:val="22"/>
        </w:rPr>
      </w:pPr>
      <w:r w:rsidRPr="00DC2820">
        <w:rPr>
          <w:rFonts w:ascii="Cambria" w:hAnsi="Cambria"/>
          <w:szCs w:val="22"/>
        </w:rPr>
        <w:t xml:space="preserve">Smlouva byla vyhotovena </w:t>
      </w:r>
      <w:r w:rsidR="00CD6530" w:rsidRPr="00DC2820">
        <w:rPr>
          <w:rFonts w:ascii="Cambria" w:hAnsi="Cambria"/>
          <w:szCs w:val="22"/>
        </w:rPr>
        <w:t xml:space="preserve">buď </w:t>
      </w:r>
      <w:r w:rsidRPr="00DC2820">
        <w:rPr>
          <w:rFonts w:ascii="Cambria" w:hAnsi="Cambria"/>
          <w:szCs w:val="22"/>
        </w:rPr>
        <w:t>ve 2</w:t>
      </w:r>
      <w:r w:rsidR="00B751C1" w:rsidRPr="00DC2820">
        <w:rPr>
          <w:rFonts w:ascii="Cambria" w:hAnsi="Cambria"/>
          <w:szCs w:val="22"/>
        </w:rPr>
        <w:t xml:space="preserve"> stejnopisech s platností originálu, přičemž Objednatel</w:t>
      </w:r>
      <w:r w:rsidRPr="00DC2820">
        <w:rPr>
          <w:rFonts w:ascii="Cambria" w:hAnsi="Cambria"/>
          <w:szCs w:val="22"/>
        </w:rPr>
        <w:t xml:space="preserve"> obdrží 1</w:t>
      </w:r>
      <w:r w:rsidR="00CE5E7D" w:rsidRPr="00DC2820">
        <w:rPr>
          <w:rFonts w:ascii="Cambria" w:hAnsi="Cambria"/>
          <w:szCs w:val="22"/>
        </w:rPr>
        <w:t> a </w:t>
      </w:r>
      <w:r w:rsidR="00B751C1" w:rsidRPr="00DC2820">
        <w:rPr>
          <w:rFonts w:ascii="Cambria" w:hAnsi="Cambria"/>
          <w:szCs w:val="22"/>
        </w:rPr>
        <w:t>Zhotovitel</w:t>
      </w:r>
      <w:r w:rsidRPr="00DC2820">
        <w:rPr>
          <w:rFonts w:ascii="Cambria" w:hAnsi="Cambria"/>
          <w:szCs w:val="22"/>
        </w:rPr>
        <w:t xml:space="preserve"> 1</w:t>
      </w:r>
      <w:r w:rsidR="00B751C1" w:rsidRPr="00DC2820">
        <w:rPr>
          <w:rFonts w:ascii="Cambria" w:hAnsi="Cambria"/>
          <w:szCs w:val="22"/>
        </w:rPr>
        <w:t xml:space="preserve"> vyhotovení</w:t>
      </w:r>
      <w:r w:rsidR="00CD6530" w:rsidRPr="00DC2820">
        <w:rPr>
          <w:rFonts w:ascii="Cambria" w:hAnsi="Cambria"/>
          <w:szCs w:val="22"/>
        </w:rPr>
        <w:t xml:space="preserve"> nebo v elektronické podobě. </w:t>
      </w:r>
    </w:p>
    <w:p w14:paraId="756D6BA6" w14:textId="77777777" w:rsidR="00965AEA" w:rsidRPr="00DC2820" w:rsidRDefault="00965AEA" w:rsidP="00DD46F1">
      <w:pPr>
        <w:pStyle w:val="Barevnseznamzvraznn11"/>
        <w:spacing w:before="100" w:beforeAutospacing="1" w:after="100" w:afterAutospacing="1" w:line="276" w:lineRule="auto"/>
        <w:ind w:left="426" w:firstLine="0"/>
        <w:rPr>
          <w:rFonts w:ascii="Cambria" w:hAnsi="Cambria"/>
          <w:kern w:val="16"/>
          <w:szCs w:val="22"/>
        </w:rPr>
      </w:pPr>
    </w:p>
    <w:p w14:paraId="01C7B579" w14:textId="77777777" w:rsidR="00965AEA" w:rsidRPr="00DC2820" w:rsidRDefault="00B751C1" w:rsidP="00F21AE1">
      <w:pPr>
        <w:pStyle w:val="Barevnseznamzvraznn11"/>
        <w:numPr>
          <w:ilvl w:val="0"/>
          <w:numId w:val="34"/>
        </w:numPr>
        <w:spacing w:before="100" w:beforeAutospacing="1" w:after="100" w:afterAutospacing="1" w:line="276" w:lineRule="auto"/>
        <w:ind w:left="426" w:hanging="426"/>
        <w:rPr>
          <w:rFonts w:ascii="Cambria" w:hAnsi="Cambria"/>
          <w:kern w:val="16"/>
          <w:szCs w:val="22"/>
        </w:rPr>
      </w:pPr>
      <w:r w:rsidRPr="00DC2820">
        <w:rPr>
          <w:rFonts w:ascii="Cambria" w:hAnsi="Cambria"/>
          <w:szCs w:val="22"/>
        </w:rPr>
        <w:t>Smluvní strany tímto prohlašují, že se s obsahem smlouvy řádně seznámily, že smlouva je projevem jejich skutečné, vážné, svobodné a určité vůle prosté omylu, není uzavřena v tísni a/nebo za nápadně nevýhodných podmínek, na důkaz čehož připojují své níže uvedené podpisy.</w:t>
      </w:r>
    </w:p>
    <w:p w14:paraId="4EE8B56F" w14:textId="50853DC3" w:rsidR="00CD6530" w:rsidRPr="00DC2820" w:rsidRDefault="00CD6530" w:rsidP="00CD6530">
      <w:pPr>
        <w:pStyle w:val="Barevnseznamzvraznn11"/>
        <w:spacing w:before="100" w:beforeAutospacing="1" w:after="100" w:afterAutospacing="1" w:line="276" w:lineRule="auto"/>
        <w:ind w:left="426" w:firstLine="0"/>
        <w:rPr>
          <w:rFonts w:ascii="Cambria" w:hAnsi="Cambria"/>
          <w:szCs w:val="22"/>
        </w:rPr>
      </w:pPr>
    </w:p>
    <w:p w14:paraId="7E3B0A9D" w14:textId="48BE7DB0" w:rsidR="00CD6530" w:rsidRPr="00DC2820" w:rsidRDefault="00CD6530" w:rsidP="00F21AE1">
      <w:pPr>
        <w:pStyle w:val="Barevnseznamzvraznn11"/>
        <w:numPr>
          <w:ilvl w:val="0"/>
          <w:numId w:val="34"/>
        </w:numPr>
        <w:spacing w:before="100" w:beforeAutospacing="1" w:after="100" w:afterAutospacing="1" w:line="276" w:lineRule="auto"/>
        <w:ind w:left="426" w:hanging="426"/>
        <w:rPr>
          <w:rFonts w:ascii="Cambria" w:hAnsi="Cambria"/>
          <w:kern w:val="16"/>
          <w:szCs w:val="22"/>
        </w:rPr>
      </w:pPr>
      <w:r w:rsidRPr="00DC2820">
        <w:rPr>
          <w:rFonts w:ascii="Cambria" w:hAnsi="Cambria"/>
          <w:szCs w:val="22"/>
        </w:rPr>
        <w:t>Tato smlouva nabývá platnosti podpisem oběma smluvními stranami. Účinnosti nabývá dnem jejího uveřejnění v registru smluv podle zákona č. 340/2015 Sb., o registru smluv; smluvní strany sjednávají, že zhotovitel je oprávněn zahájit plnění až po nabytí účinnosti smlouvy, ledaže objednatel písemně stanoví jinak.</w:t>
      </w:r>
    </w:p>
    <w:p w14:paraId="112C0EDE" w14:textId="77777777" w:rsidR="00742A59" w:rsidRPr="00DC2820" w:rsidRDefault="00742A59" w:rsidP="00B464F2">
      <w:pPr>
        <w:tabs>
          <w:tab w:val="num" w:pos="426"/>
        </w:tabs>
        <w:spacing w:before="100" w:beforeAutospacing="1" w:after="0" w:line="240" w:lineRule="auto"/>
        <w:rPr>
          <w:rFonts w:ascii="Cambria" w:hAnsi="Cambria"/>
          <w:i/>
          <w:kern w:val="16"/>
          <w:szCs w:val="22"/>
        </w:rPr>
      </w:pPr>
      <w:r w:rsidRPr="00DC2820">
        <w:rPr>
          <w:rFonts w:ascii="Cambria" w:hAnsi="Cambria"/>
          <w:i/>
          <w:kern w:val="16"/>
          <w:szCs w:val="22"/>
        </w:rPr>
        <w:t>Přílohy:</w:t>
      </w:r>
    </w:p>
    <w:p w14:paraId="624302E2" w14:textId="77777777" w:rsidR="00D51B34" w:rsidRPr="00DC2820" w:rsidRDefault="003E7FCD" w:rsidP="00F21AE1">
      <w:pPr>
        <w:numPr>
          <w:ilvl w:val="0"/>
          <w:numId w:val="25"/>
        </w:numPr>
        <w:spacing w:before="100" w:beforeAutospacing="1" w:after="100" w:afterAutospacing="1"/>
        <w:contextualSpacing/>
        <w:rPr>
          <w:rFonts w:ascii="Cambria" w:hAnsi="Cambria"/>
          <w:i/>
          <w:kern w:val="16"/>
          <w:szCs w:val="22"/>
        </w:rPr>
      </w:pPr>
      <w:r w:rsidRPr="00DC2820">
        <w:rPr>
          <w:rFonts w:ascii="Cambria" w:hAnsi="Cambria"/>
          <w:i/>
          <w:kern w:val="16"/>
          <w:szCs w:val="22"/>
        </w:rPr>
        <w:t xml:space="preserve">Projektová dokumentace </w:t>
      </w:r>
      <w:r w:rsidR="001E49D4" w:rsidRPr="00DC2820">
        <w:rPr>
          <w:rFonts w:ascii="Cambria" w:hAnsi="Cambria"/>
          <w:i/>
          <w:kern w:val="16"/>
          <w:szCs w:val="22"/>
        </w:rPr>
        <w:t>(archivovaná u objednatele)</w:t>
      </w:r>
    </w:p>
    <w:p w14:paraId="3FD286B2" w14:textId="77777777" w:rsidR="00D51B34" w:rsidRPr="00DC2820" w:rsidRDefault="00D51B34" w:rsidP="00F21AE1">
      <w:pPr>
        <w:numPr>
          <w:ilvl w:val="0"/>
          <w:numId w:val="25"/>
        </w:numPr>
        <w:spacing w:before="100" w:beforeAutospacing="1" w:after="100" w:afterAutospacing="1"/>
        <w:contextualSpacing/>
        <w:rPr>
          <w:rFonts w:ascii="Cambria" w:hAnsi="Cambria"/>
          <w:i/>
          <w:kern w:val="16"/>
          <w:szCs w:val="22"/>
        </w:rPr>
      </w:pPr>
      <w:r w:rsidRPr="00DC2820">
        <w:rPr>
          <w:rFonts w:ascii="Cambria" w:hAnsi="Cambria"/>
          <w:i/>
          <w:kern w:val="16"/>
          <w:szCs w:val="22"/>
        </w:rPr>
        <w:t>Oceněný položkový rozpočet</w:t>
      </w:r>
    </w:p>
    <w:p w14:paraId="5A2E83CF" w14:textId="77777777" w:rsidR="003E7FCD" w:rsidRPr="00DC2820" w:rsidRDefault="003E7FCD" w:rsidP="000B325F">
      <w:pPr>
        <w:tabs>
          <w:tab w:val="num" w:pos="709"/>
        </w:tabs>
        <w:spacing w:before="100" w:beforeAutospacing="1" w:after="100" w:afterAutospacing="1"/>
        <w:contextualSpacing/>
        <w:rPr>
          <w:rFonts w:ascii="Cambria" w:hAnsi="Cambria"/>
          <w:kern w:val="16"/>
          <w:szCs w:val="22"/>
        </w:rPr>
      </w:pPr>
    </w:p>
    <w:p w14:paraId="45838579" w14:textId="77777777" w:rsidR="003E7FCD" w:rsidRPr="00DC2820" w:rsidRDefault="003E7FCD" w:rsidP="000B325F">
      <w:pPr>
        <w:tabs>
          <w:tab w:val="num" w:pos="709"/>
        </w:tabs>
        <w:spacing w:before="100" w:beforeAutospacing="1" w:after="100" w:afterAutospacing="1"/>
        <w:contextualSpacing/>
        <w:rPr>
          <w:rFonts w:ascii="Cambria" w:hAnsi="Cambria"/>
          <w:kern w:val="16"/>
          <w:szCs w:val="22"/>
        </w:rPr>
      </w:pPr>
    </w:p>
    <w:p w14:paraId="61A454A9" w14:textId="316FC1AC" w:rsidR="000B325F" w:rsidRPr="00DC2820" w:rsidRDefault="008F62D4" w:rsidP="000B325F">
      <w:pPr>
        <w:tabs>
          <w:tab w:val="num" w:pos="709"/>
        </w:tabs>
        <w:spacing w:before="100" w:beforeAutospacing="1" w:after="100" w:afterAutospacing="1"/>
        <w:contextualSpacing/>
        <w:rPr>
          <w:rFonts w:ascii="Cambria" w:hAnsi="Cambria"/>
          <w:sz w:val="28"/>
        </w:rPr>
      </w:pPr>
      <w:r w:rsidRPr="00DC2820">
        <w:rPr>
          <w:rFonts w:ascii="Cambria" w:hAnsi="Cambria"/>
          <w:szCs w:val="22"/>
        </w:rPr>
        <w:t>Nymburk</w:t>
      </w:r>
      <w:r w:rsidR="00E7094E" w:rsidRPr="00DC2820">
        <w:rPr>
          <w:rFonts w:ascii="Cambria" w:hAnsi="Cambria"/>
          <w:szCs w:val="22"/>
        </w:rPr>
        <w:t>, dne</w:t>
      </w:r>
      <w:r w:rsidR="00965AEA" w:rsidRPr="00DC2820">
        <w:rPr>
          <w:rFonts w:ascii="Cambria" w:hAnsi="Cambria"/>
          <w:szCs w:val="22"/>
        </w:rPr>
        <w:t xml:space="preserve"> ………</w:t>
      </w:r>
      <w:r w:rsidR="00E9609F" w:rsidRPr="00DC2820">
        <w:rPr>
          <w:rFonts w:ascii="Cambria" w:hAnsi="Cambria"/>
          <w:szCs w:val="22"/>
        </w:rPr>
        <w:t>…….</w:t>
      </w:r>
      <w:r w:rsidR="00B92609" w:rsidRPr="00DC2820">
        <w:rPr>
          <w:rFonts w:ascii="Cambria" w:hAnsi="Cambria"/>
          <w:szCs w:val="22"/>
        </w:rPr>
        <w:t xml:space="preserve"> </w:t>
      </w:r>
      <w:r w:rsidR="009B5D49" w:rsidRPr="00DC2820">
        <w:rPr>
          <w:rFonts w:ascii="Cambria" w:hAnsi="Cambria"/>
          <w:szCs w:val="22"/>
        </w:rPr>
        <w:t>20</w:t>
      </w:r>
      <w:r w:rsidR="00744EAE" w:rsidRPr="00DC2820">
        <w:rPr>
          <w:rFonts w:ascii="Cambria" w:hAnsi="Cambria"/>
          <w:szCs w:val="22"/>
        </w:rPr>
        <w:t>2</w:t>
      </w:r>
      <w:r w:rsidRPr="00DC2820">
        <w:rPr>
          <w:rFonts w:ascii="Cambria" w:hAnsi="Cambria"/>
          <w:szCs w:val="22"/>
        </w:rPr>
        <w:t>5</w:t>
      </w:r>
      <w:r w:rsidR="001F26F5" w:rsidRPr="00DC2820">
        <w:rPr>
          <w:rFonts w:ascii="Cambria" w:hAnsi="Cambria"/>
          <w:szCs w:val="22"/>
        </w:rPr>
        <w:tab/>
      </w:r>
      <w:r w:rsidR="001F26F5" w:rsidRPr="00DC2820">
        <w:rPr>
          <w:rFonts w:ascii="Cambria" w:hAnsi="Cambria"/>
          <w:szCs w:val="22"/>
        </w:rPr>
        <w:tab/>
      </w:r>
      <w:r w:rsidR="00111C90" w:rsidRPr="00DC2820">
        <w:rPr>
          <w:rFonts w:ascii="Cambria" w:hAnsi="Cambria"/>
          <w:szCs w:val="22"/>
        </w:rPr>
        <w:tab/>
      </w:r>
      <w:r w:rsidR="000B325F" w:rsidRPr="00DC2820">
        <w:rPr>
          <w:rFonts w:ascii="Cambria" w:hAnsi="Cambria"/>
          <w:szCs w:val="22"/>
        </w:rPr>
        <w:t>V </w:t>
      </w:r>
      <w:r w:rsidR="000B325F" w:rsidRPr="00DC2820">
        <w:rPr>
          <w:rFonts w:ascii="Cambria" w:hAnsi="Cambria"/>
          <w:szCs w:val="22"/>
          <w:highlight w:val="yellow"/>
        </w:rPr>
        <w:t>……………</w:t>
      </w:r>
      <w:r w:rsidR="00965AEA" w:rsidRPr="00DC2820">
        <w:rPr>
          <w:rFonts w:ascii="Cambria" w:hAnsi="Cambria"/>
          <w:szCs w:val="22"/>
          <w:highlight w:val="yellow"/>
        </w:rPr>
        <w:t>…</w:t>
      </w:r>
      <w:proofErr w:type="gramStart"/>
      <w:r w:rsidR="00965AEA" w:rsidRPr="00DC2820">
        <w:rPr>
          <w:rFonts w:ascii="Cambria" w:hAnsi="Cambria"/>
          <w:szCs w:val="22"/>
          <w:highlight w:val="yellow"/>
        </w:rPr>
        <w:t>…….</w:t>
      </w:r>
      <w:proofErr w:type="gramEnd"/>
      <w:r w:rsidR="00965AEA" w:rsidRPr="00DC2820">
        <w:rPr>
          <w:rFonts w:ascii="Cambria" w:hAnsi="Cambria"/>
          <w:szCs w:val="22"/>
          <w:highlight w:val="yellow"/>
        </w:rPr>
        <w:t xml:space="preserve">, </w:t>
      </w:r>
      <w:r w:rsidR="00965AEA" w:rsidRPr="00DC2820">
        <w:rPr>
          <w:rFonts w:ascii="Cambria" w:hAnsi="Cambria"/>
          <w:szCs w:val="22"/>
        </w:rPr>
        <w:t xml:space="preserve">dne </w:t>
      </w:r>
      <w:r w:rsidR="00965AEA" w:rsidRPr="00DC2820">
        <w:rPr>
          <w:rFonts w:ascii="Cambria" w:hAnsi="Cambria"/>
          <w:szCs w:val="22"/>
          <w:highlight w:val="yellow"/>
        </w:rPr>
        <w:t>………</w:t>
      </w:r>
      <w:r w:rsidR="00E9609F" w:rsidRPr="00DC2820">
        <w:rPr>
          <w:rFonts w:ascii="Cambria" w:hAnsi="Cambria"/>
          <w:szCs w:val="22"/>
          <w:highlight w:val="yellow"/>
        </w:rPr>
        <w:t>……</w:t>
      </w:r>
      <w:r w:rsidR="00965AEA" w:rsidRPr="00DC2820">
        <w:rPr>
          <w:rFonts w:ascii="Cambria" w:hAnsi="Cambria"/>
          <w:szCs w:val="22"/>
          <w:highlight w:val="yellow"/>
        </w:rPr>
        <w:t xml:space="preserve"> </w:t>
      </w:r>
      <w:r w:rsidR="000B325F" w:rsidRPr="00DC2820">
        <w:rPr>
          <w:rFonts w:ascii="Cambria" w:hAnsi="Cambria"/>
          <w:szCs w:val="22"/>
        </w:rPr>
        <w:t>20</w:t>
      </w:r>
      <w:r w:rsidR="00744EAE" w:rsidRPr="00DC2820">
        <w:rPr>
          <w:rFonts w:ascii="Cambria" w:hAnsi="Cambria"/>
          <w:szCs w:val="22"/>
        </w:rPr>
        <w:t>2</w:t>
      </w:r>
      <w:r w:rsidRPr="00DC2820">
        <w:rPr>
          <w:rFonts w:ascii="Cambria" w:hAnsi="Cambria"/>
          <w:szCs w:val="22"/>
        </w:rPr>
        <w:t>5</w:t>
      </w:r>
    </w:p>
    <w:p w14:paraId="7850D233" w14:textId="77777777" w:rsidR="000B325F" w:rsidRPr="00DC2820" w:rsidRDefault="000B325F" w:rsidP="000B325F">
      <w:pPr>
        <w:tabs>
          <w:tab w:val="num" w:pos="709"/>
        </w:tabs>
        <w:spacing w:before="100" w:beforeAutospacing="1" w:after="100" w:afterAutospacing="1"/>
        <w:contextualSpacing/>
        <w:rPr>
          <w:rFonts w:ascii="Cambria" w:hAnsi="Cambria"/>
          <w:szCs w:val="22"/>
        </w:rPr>
      </w:pPr>
    </w:p>
    <w:p w14:paraId="4F9CE391" w14:textId="77777777" w:rsidR="000B325F" w:rsidRPr="00DC2820" w:rsidRDefault="000B325F" w:rsidP="000B325F">
      <w:pPr>
        <w:tabs>
          <w:tab w:val="num" w:pos="709"/>
        </w:tabs>
        <w:spacing w:before="100" w:beforeAutospacing="1" w:after="100" w:afterAutospacing="1"/>
        <w:contextualSpacing/>
        <w:rPr>
          <w:rFonts w:ascii="Cambria" w:hAnsi="Cambria"/>
          <w:sz w:val="28"/>
        </w:rPr>
      </w:pPr>
      <w:r w:rsidRPr="00DC2820">
        <w:rPr>
          <w:rFonts w:ascii="Cambria" w:hAnsi="Cambria"/>
          <w:szCs w:val="22"/>
        </w:rPr>
        <w:t xml:space="preserve">za Objednatele: </w:t>
      </w:r>
      <w:r w:rsidR="001F26F5" w:rsidRPr="00DC2820">
        <w:rPr>
          <w:rFonts w:ascii="Cambria" w:hAnsi="Cambria"/>
          <w:szCs w:val="22"/>
        </w:rPr>
        <w:tab/>
      </w:r>
      <w:r w:rsidR="001F26F5" w:rsidRPr="00DC2820">
        <w:rPr>
          <w:rFonts w:ascii="Cambria" w:hAnsi="Cambria"/>
          <w:szCs w:val="22"/>
        </w:rPr>
        <w:tab/>
      </w:r>
      <w:r w:rsidR="001F26F5" w:rsidRPr="00DC2820">
        <w:rPr>
          <w:rFonts w:ascii="Cambria" w:hAnsi="Cambria"/>
          <w:szCs w:val="22"/>
        </w:rPr>
        <w:tab/>
      </w:r>
      <w:r w:rsidR="001F26F5" w:rsidRPr="00DC2820">
        <w:rPr>
          <w:rFonts w:ascii="Cambria" w:hAnsi="Cambria"/>
          <w:szCs w:val="22"/>
        </w:rPr>
        <w:tab/>
      </w:r>
      <w:r w:rsidR="00932977" w:rsidRPr="00DC2820">
        <w:rPr>
          <w:rFonts w:ascii="Cambria" w:hAnsi="Cambria"/>
          <w:szCs w:val="22"/>
        </w:rPr>
        <w:tab/>
      </w:r>
      <w:r w:rsidRPr="00DC2820">
        <w:rPr>
          <w:rFonts w:ascii="Cambria" w:hAnsi="Cambria"/>
          <w:szCs w:val="22"/>
        </w:rPr>
        <w:t xml:space="preserve">za Zhotovitele: </w:t>
      </w:r>
    </w:p>
    <w:p w14:paraId="50D30106" w14:textId="77777777" w:rsidR="00965AEA" w:rsidRPr="00DC2820" w:rsidRDefault="00965AEA" w:rsidP="00FE6432">
      <w:pPr>
        <w:tabs>
          <w:tab w:val="num" w:pos="709"/>
        </w:tabs>
        <w:spacing w:before="100" w:beforeAutospacing="1" w:after="100" w:afterAutospacing="1"/>
        <w:contextualSpacing/>
        <w:rPr>
          <w:rFonts w:ascii="Cambria" w:hAnsi="Cambria"/>
          <w:sz w:val="28"/>
        </w:rPr>
      </w:pPr>
    </w:p>
    <w:p w14:paraId="49DB2ABB" w14:textId="77777777" w:rsidR="00811290" w:rsidRPr="00DC2820" w:rsidRDefault="00811290" w:rsidP="00FE6432">
      <w:pPr>
        <w:tabs>
          <w:tab w:val="num" w:pos="709"/>
        </w:tabs>
        <w:spacing w:before="100" w:beforeAutospacing="1" w:after="100" w:afterAutospacing="1"/>
        <w:contextualSpacing/>
        <w:rPr>
          <w:rFonts w:ascii="Cambria" w:hAnsi="Cambria"/>
          <w:sz w:val="28"/>
        </w:rPr>
      </w:pPr>
    </w:p>
    <w:p w14:paraId="780322D2" w14:textId="77777777" w:rsidR="00E9609F" w:rsidRPr="00DC2820" w:rsidRDefault="00E9609F" w:rsidP="00FE6432">
      <w:pPr>
        <w:tabs>
          <w:tab w:val="num" w:pos="709"/>
        </w:tabs>
        <w:spacing w:before="100" w:beforeAutospacing="1" w:after="100" w:afterAutospacing="1"/>
        <w:contextualSpacing/>
        <w:rPr>
          <w:rFonts w:ascii="Cambria" w:hAnsi="Cambria"/>
          <w:sz w:val="28"/>
        </w:rPr>
      </w:pPr>
    </w:p>
    <w:p w14:paraId="2B5BB8CB" w14:textId="77777777" w:rsidR="00E9609F" w:rsidRPr="00DC2820" w:rsidRDefault="00E9609F" w:rsidP="00FE6432">
      <w:pPr>
        <w:tabs>
          <w:tab w:val="num" w:pos="709"/>
        </w:tabs>
        <w:spacing w:before="100" w:beforeAutospacing="1" w:after="100" w:afterAutospacing="1"/>
        <w:contextualSpacing/>
        <w:rPr>
          <w:rFonts w:ascii="Cambria" w:hAnsi="Cambria"/>
          <w:sz w:val="28"/>
        </w:rPr>
      </w:pPr>
    </w:p>
    <w:p w14:paraId="78CD09CD" w14:textId="77777777" w:rsidR="00B464F2" w:rsidRPr="00DC2820" w:rsidRDefault="00965AEA" w:rsidP="00B464F2">
      <w:pPr>
        <w:tabs>
          <w:tab w:val="num" w:pos="709"/>
        </w:tabs>
        <w:spacing w:before="100" w:beforeAutospacing="1" w:after="100" w:afterAutospacing="1"/>
        <w:contextualSpacing/>
        <w:rPr>
          <w:rFonts w:ascii="Cambria" w:hAnsi="Cambria"/>
          <w:sz w:val="28"/>
        </w:rPr>
      </w:pPr>
      <w:r w:rsidRPr="00DC2820">
        <w:rPr>
          <w:rFonts w:ascii="Cambria" w:hAnsi="Cambria"/>
          <w:sz w:val="28"/>
        </w:rPr>
        <w:t>……………………………………</w:t>
      </w:r>
      <w:r w:rsidRPr="00DC2820">
        <w:rPr>
          <w:rFonts w:ascii="Cambria" w:hAnsi="Cambria"/>
          <w:sz w:val="28"/>
        </w:rPr>
        <w:tab/>
      </w:r>
      <w:r w:rsidRPr="00DC2820">
        <w:rPr>
          <w:rFonts w:ascii="Cambria" w:hAnsi="Cambria"/>
          <w:sz w:val="28"/>
        </w:rPr>
        <w:tab/>
      </w:r>
      <w:r w:rsidR="00932977" w:rsidRPr="00DC2820">
        <w:rPr>
          <w:rFonts w:ascii="Cambria" w:hAnsi="Cambria"/>
          <w:sz w:val="28"/>
        </w:rPr>
        <w:tab/>
      </w:r>
      <w:r w:rsidR="00B464F2" w:rsidRPr="00DC2820">
        <w:rPr>
          <w:rFonts w:ascii="Cambria" w:hAnsi="Cambria"/>
          <w:sz w:val="28"/>
          <w:highlight w:val="yellow"/>
        </w:rPr>
        <w:t>……………………………………</w:t>
      </w:r>
    </w:p>
    <w:p w14:paraId="6CFDF74E" w14:textId="3EFAC32F" w:rsidR="00744EAE" w:rsidRPr="00DC2820" w:rsidRDefault="008F62D4" w:rsidP="00744EAE">
      <w:pPr>
        <w:tabs>
          <w:tab w:val="num" w:pos="709"/>
          <w:tab w:val="left" w:pos="2370"/>
          <w:tab w:val="left" w:pos="4962"/>
        </w:tabs>
        <w:spacing w:before="100" w:beforeAutospacing="1" w:after="100" w:afterAutospacing="1"/>
        <w:contextualSpacing/>
        <w:jc w:val="left"/>
        <w:rPr>
          <w:rFonts w:ascii="Cambria" w:hAnsi="Cambria"/>
          <w:b/>
        </w:rPr>
      </w:pPr>
      <w:r w:rsidRPr="00DC2820">
        <w:rPr>
          <w:rFonts w:ascii="Cambria" w:hAnsi="Cambria"/>
          <w:b/>
        </w:rPr>
        <w:t>Město Nymburk</w:t>
      </w:r>
      <w:r w:rsidR="007B2CB9" w:rsidRPr="00DC2820">
        <w:rPr>
          <w:rFonts w:ascii="Cambria" w:hAnsi="Cambria"/>
          <w:b/>
        </w:rPr>
        <w:t>,</w:t>
      </w:r>
    </w:p>
    <w:p w14:paraId="660552A9" w14:textId="064726C9" w:rsidR="00B92609" w:rsidRPr="00DC2820" w:rsidRDefault="008F62D4" w:rsidP="006C3940">
      <w:pPr>
        <w:tabs>
          <w:tab w:val="num" w:pos="709"/>
          <w:tab w:val="left" w:pos="2370"/>
          <w:tab w:val="left" w:pos="4962"/>
        </w:tabs>
        <w:spacing w:before="100" w:beforeAutospacing="1" w:after="100" w:afterAutospacing="1"/>
        <w:contextualSpacing/>
        <w:jc w:val="left"/>
        <w:rPr>
          <w:rFonts w:ascii="Cambria" w:hAnsi="Cambria"/>
          <w:szCs w:val="22"/>
        </w:rPr>
      </w:pPr>
      <w:r w:rsidRPr="00DC2820">
        <w:rPr>
          <w:rFonts w:ascii="Cambria" w:hAnsi="Cambria"/>
          <w:sz w:val="22"/>
        </w:rPr>
        <w:t>Ing. Tomáš Mach, starosta</w:t>
      </w:r>
      <w:r w:rsidRPr="00DC2820">
        <w:rPr>
          <w:rFonts w:ascii="Cambria" w:hAnsi="Cambria"/>
          <w:sz w:val="22"/>
        </w:rPr>
        <w:tab/>
      </w:r>
      <w:r w:rsidR="00EB2528" w:rsidRPr="00DC2820">
        <w:rPr>
          <w:rFonts w:ascii="Cambria" w:hAnsi="Cambria"/>
          <w:szCs w:val="22"/>
        </w:rPr>
        <w:tab/>
      </w:r>
      <w:r w:rsidR="006C3940" w:rsidRPr="00DC2820">
        <w:rPr>
          <w:rFonts w:ascii="Cambria" w:hAnsi="Cambria"/>
          <w:sz w:val="28"/>
          <w:highlight w:val="yellow"/>
        </w:rPr>
        <w:t>……………………………………</w:t>
      </w:r>
    </w:p>
    <w:sectPr w:rsidR="00B92609" w:rsidRPr="00DC2820" w:rsidSect="00B6624D">
      <w:headerReference w:type="default" r:id="rId8"/>
      <w:footerReference w:type="default" r:id="rId9"/>
      <w:headerReference w:type="first" r:id="rId10"/>
      <w:footerReference w:type="first" r:id="rId11"/>
      <w:pgSz w:w="11906" w:h="16838" w:code="9"/>
      <w:pgMar w:top="1241" w:right="1418" w:bottom="851" w:left="1418" w:header="36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B251" w14:textId="77777777" w:rsidR="00F0295D" w:rsidRDefault="00F0295D">
      <w:r>
        <w:separator/>
      </w:r>
    </w:p>
  </w:endnote>
  <w:endnote w:type="continuationSeparator" w:id="0">
    <w:p w14:paraId="675CC431" w14:textId="77777777" w:rsidR="00F0295D" w:rsidRDefault="00F0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mSprings">
    <w:altName w:val="Times New Roman"/>
    <w:panose1 w:val="00000000000000000000"/>
    <w:charset w:val="EE"/>
    <w:family w:val="roman"/>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4310" w14:textId="77777777" w:rsidR="00420417" w:rsidRDefault="00420417" w:rsidP="00613127">
    <w:pPr>
      <w:pStyle w:val="Zpat"/>
      <w:ind w:left="0" w:firstLine="0"/>
      <w:jc w:val="center"/>
    </w:pPr>
    <w:r>
      <w:fldChar w:fldCharType="begin"/>
    </w:r>
    <w:r>
      <w:instrText xml:space="preserve"> PAGE   \* MERGEFORMAT </w:instrText>
    </w:r>
    <w:r>
      <w:fldChar w:fldCharType="separate"/>
    </w:r>
    <w:r w:rsidR="006C3940">
      <w:rPr>
        <w:noProof/>
      </w:rPr>
      <w:t>2</w:t>
    </w:r>
    <w:r>
      <w:fldChar w:fldCharType="end"/>
    </w:r>
  </w:p>
  <w:p w14:paraId="19268C77" w14:textId="77777777" w:rsidR="00420417" w:rsidRPr="00784C13" w:rsidRDefault="00420417" w:rsidP="00784C13">
    <w:pPr>
      <w:pStyle w:val="Zpat"/>
      <w:jc w:val="right"/>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F3B9" w14:textId="77777777" w:rsidR="00420417" w:rsidRPr="00877746" w:rsidRDefault="00420417">
    <w:pPr>
      <w:pStyle w:val="Zpat"/>
      <w:jc w:val="right"/>
      <w:rPr>
        <w:sz w:val="22"/>
        <w:szCs w:val="22"/>
      </w:rPr>
    </w:pPr>
    <w:r w:rsidRPr="00877746">
      <w:rPr>
        <w:sz w:val="22"/>
        <w:szCs w:val="22"/>
      </w:rPr>
      <w:t xml:space="preserve">Část 2 Zadávací dokumentace </w:t>
    </w:r>
  </w:p>
  <w:p w14:paraId="412CF03A" w14:textId="77777777" w:rsidR="00420417" w:rsidRDefault="00420417">
    <w:pPr>
      <w:pStyle w:val="Zpat"/>
      <w:jc w:val="right"/>
    </w:pPr>
    <w:r w:rsidRPr="00877746">
      <w:rPr>
        <w:sz w:val="22"/>
        <w:szCs w:val="22"/>
      </w:rPr>
      <w:t xml:space="preserve">Stránka </w:t>
    </w:r>
    <w:r w:rsidRPr="00877746">
      <w:rPr>
        <w:b/>
        <w:sz w:val="22"/>
        <w:szCs w:val="22"/>
      </w:rPr>
      <w:fldChar w:fldCharType="begin"/>
    </w:r>
    <w:r w:rsidRPr="00877746">
      <w:rPr>
        <w:b/>
        <w:sz w:val="22"/>
        <w:szCs w:val="22"/>
      </w:rPr>
      <w:instrText>PAGE</w:instrText>
    </w:r>
    <w:r w:rsidRPr="00877746">
      <w:rPr>
        <w:b/>
        <w:sz w:val="22"/>
        <w:szCs w:val="22"/>
      </w:rPr>
      <w:fldChar w:fldCharType="separate"/>
    </w:r>
    <w:r>
      <w:rPr>
        <w:b/>
        <w:noProof/>
        <w:sz w:val="22"/>
        <w:szCs w:val="22"/>
      </w:rPr>
      <w:t>1</w:t>
    </w:r>
    <w:r w:rsidRPr="00877746">
      <w:rPr>
        <w:b/>
        <w:sz w:val="22"/>
        <w:szCs w:val="22"/>
      </w:rPr>
      <w:fldChar w:fldCharType="end"/>
    </w:r>
    <w:r w:rsidRPr="00877746">
      <w:rPr>
        <w:sz w:val="22"/>
        <w:szCs w:val="22"/>
      </w:rPr>
      <w:t xml:space="preserve"> z </w:t>
    </w:r>
    <w:r w:rsidRPr="00877746">
      <w:rPr>
        <w:b/>
        <w:sz w:val="22"/>
        <w:szCs w:val="22"/>
      </w:rPr>
      <w:fldChar w:fldCharType="begin"/>
    </w:r>
    <w:r w:rsidRPr="00877746">
      <w:rPr>
        <w:b/>
        <w:sz w:val="22"/>
        <w:szCs w:val="22"/>
      </w:rPr>
      <w:instrText>NUMPAGES</w:instrText>
    </w:r>
    <w:r w:rsidRPr="00877746">
      <w:rPr>
        <w:b/>
        <w:sz w:val="22"/>
        <w:szCs w:val="22"/>
      </w:rPr>
      <w:fldChar w:fldCharType="separate"/>
    </w:r>
    <w:r>
      <w:rPr>
        <w:b/>
        <w:noProof/>
        <w:sz w:val="22"/>
        <w:szCs w:val="22"/>
      </w:rPr>
      <w:t>10</w:t>
    </w:r>
    <w:r w:rsidRPr="00877746">
      <w:rPr>
        <w:b/>
        <w:sz w:val="22"/>
        <w:szCs w:val="22"/>
      </w:rPr>
      <w:fldChar w:fldCharType="end"/>
    </w:r>
  </w:p>
  <w:p w14:paraId="7408A9D3" w14:textId="77777777" w:rsidR="00420417" w:rsidRDefault="004204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B7D7" w14:textId="77777777" w:rsidR="00F0295D" w:rsidRDefault="00F0295D">
      <w:r>
        <w:separator/>
      </w:r>
    </w:p>
  </w:footnote>
  <w:footnote w:type="continuationSeparator" w:id="0">
    <w:p w14:paraId="7600C0C9" w14:textId="77777777" w:rsidR="00F0295D" w:rsidRDefault="00F0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DC76" w14:textId="77777777" w:rsidR="00420417" w:rsidRDefault="00420417">
    <w:pPr>
      <w:pStyle w:val="Zhlav"/>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DFDE" w14:textId="604D1013" w:rsidR="00420417" w:rsidRDefault="00EB549B">
    <w:pPr>
      <w:pStyle w:val="Zhlav"/>
    </w:pPr>
    <w:r w:rsidRPr="00155D29">
      <w:rPr>
        <w:caps/>
        <w:noProof/>
        <w:color w:val="808080"/>
        <w:spacing w:val="60"/>
        <w:position w:val="-6"/>
        <w:sz w:val="20"/>
        <w:szCs w:val="20"/>
      </w:rPr>
      <w:drawing>
        <wp:inline distT="0" distB="0" distL="0" distR="0" wp14:anchorId="76783BA9" wp14:editId="3BAFBF5C">
          <wp:extent cx="5825490" cy="1630680"/>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5490" cy="1630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E50"/>
    <w:multiLevelType w:val="hybridMultilevel"/>
    <w:tmpl w:val="0712840A"/>
    <w:lvl w:ilvl="0" w:tplc="F2067928">
      <w:start w:val="1"/>
      <w:numFmt w:val="decimal"/>
      <w:lvlText w:val="%1."/>
      <w:lvlJc w:val="left"/>
      <w:pPr>
        <w:ind w:left="720" w:hanging="72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4281B7D"/>
    <w:multiLevelType w:val="hybridMultilevel"/>
    <w:tmpl w:val="9C2CCF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2D8229F"/>
    <w:multiLevelType w:val="hybridMultilevel"/>
    <w:tmpl w:val="E6A253E4"/>
    <w:lvl w:ilvl="0" w:tplc="227A0248">
      <w:start w:val="1"/>
      <w:numFmt w:val="decimal"/>
      <w:lvlText w:val="%1."/>
      <w:lvlJc w:val="left"/>
      <w:pPr>
        <w:ind w:left="288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E34274"/>
    <w:multiLevelType w:val="hybridMultilevel"/>
    <w:tmpl w:val="15EA0D32"/>
    <w:lvl w:ilvl="0" w:tplc="F71EEAE6">
      <w:start w:val="1"/>
      <w:numFmt w:val="decimal"/>
      <w:lvlText w:val="%1."/>
      <w:lvlJc w:val="left"/>
      <w:pPr>
        <w:ind w:left="720" w:hanging="360"/>
      </w:pPr>
      <w:rPr>
        <w:rFonts w:cs="Times New Roman"/>
        <w:b/>
      </w:rPr>
    </w:lvl>
    <w:lvl w:ilvl="1" w:tplc="041B0001">
      <w:start w:val="1"/>
      <w:numFmt w:val="bullet"/>
      <w:lvlText w:val=""/>
      <w:lvlJc w:val="left"/>
      <w:pPr>
        <w:tabs>
          <w:tab w:val="num" w:pos="1440"/>
        </w:tabs>
        <w:ind w:left="1440" w:hanging="360"/>
      </w:pPr>
      <w:rPr>
        <w:rFonts w:ascii="Symbol" w:hAnsi="Symbol" w:hint="default"/>
        <w:b/>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48567EA"/>
    <w:multiLevelType w:val="hybridMultilevel"/>
    <w:tmpl w:val="A22CDB90"/>
    <w:lvl w:ilvl="0" w:tplc="44AC11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A674B0"/>
    <w:multiLevelType w:val="multilevel"/>
    <w:tmpl w:val="6E982332"/>
    <w:lvl w:ilvl="0">
      <w:start w:val="1"/>
      <w:numFmt w:val="upperRoman"/>
      <w:lvlText w:val="%1."/>
      <w:lvlJc w:val="left"/>
      <w:pPr>
        <w:ind w:left="3080" w:firstLine="0"/>
      </w:pPr>
      <w:rPr>
        <w:rFonts w:cs="Times New Roman" w:hint="default"/>
      </w:rPr>
    </w:lvl>
    <w:lvl w:ilvl="1">
      <w:start w:val="1"/>
      <w:numFmt w:val="decimal"/>
      <w:lvlText w:val="%2."/>
      <w:lvlJc w:val="left"/>
      <w:pPr>
        <w:ind w:left="330" w:firstLine="0"/>
      </w:pPr>
      <w:rPr>
        <w:rFonts w:ascii="Cambria" w:hAnsi="Cambria" w:cs="Times New Roman" w:hint="default"/>
        <w:b/>
        <w:bCs/>
        <w:i w:val="0"/>
        <w:iCs w:val="0"/>
      </w:rPr>
    </w:lvl>
    <w:lvl w:ilvl="2">
      <w:start w:val="1"/>
      <w:numFmt w:val="lowerLetter"/>
      <w:lvlText w:val="%3)"/>
      <w:lvlJc w:val="left"/>
      <w:pPr>
        <w:ind w:left="1418"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6" w15:restartNumberingAfterBreak="0">
    <w:nsid w:val="1A4154D4"/>
    <w:multiLevelType w:val="hybridMultilevel"/>
    <w:tmpl w:val="31668DAE"/>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3356884"/>
    <w:multiLevelType w:val="hybridMultilevel"/>
    <w:tmpl w:val="CDDE5A2C"/>
    <w:lvl w:ilvl="0" w:tplc="0405001B">
      <w:start w:val="1"/>
      <w:numFmt w:val="low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15:restartNumberingAfterBreak="0">
    <w:nsid w:val="26BE7B35"/>
    <w:multiLevelType w:val="multilevel"/>
    <w:tmpl w:val="77FA30E6"/>
    <w:styleLink w:val="a-odrazky1"/>
    <w:lvl w:ilvl="0">
      <w:start w:val="1"/>
      <w:numFmt w:val="bullet"/>
      <w:lvlText w:val=""/>
      <w:lvlJc w:val="left"/>
      <w:pPr>
        <w:tabs>
          <w:tab w:val="num" w:pos="1065"/>
        </w:tabs>
        <w:ind w:left="708"/>
      </w:pPr>
      <w:rPr>
        <w:rFonts w:ascii="Symbol" w:eastAsia="Times New Roman" w:hAnsi="Symbol"/>
        <w:sz w:val="22"/>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275E0462"/>
    <w:multiLevelType w:val="hybridMultilevel"/>
    <w:tmpl w:val="362A6642"/>
    <w:lvl w:ilvl="0" w:tplc="9C169714">
      <w:start w:val="1"/>
      <w:numFmt w:val="decimal"/>
      <w:lvlText w:val="%1."/>
      <w:lvlJc w:val="left"/>
      <w:pPr>
        <w:ind w:left="1146" w:hanging="360"/>
      </w:pPr>
      <w:rPr>
        <w:rFonts w:cs="Times New Roman"/>
        <w:b/>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10" w15:restartNumberingAfterBreak="0">
    <w:nsid w:val="2A843F73"/>
    <w:multiLevelType w:val="hybridMultilevel"/>
    <w:tmpl w:val="B8EA5DC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33E51C2B"/>
    <w:multiLevelType w:val="hybridMultilevel"/>
    <w:tmpl w:val="F31C44CA"/>
    <w:lvl w:ilvl="0" w:tplc="0405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360E62AD"/>
    <w:multiLevelType w:val="hybridMultilevel"/>
    <w:tmpl w:val="BCAC84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9180433"/>
    <w:multiLevelType w:val="hybridMultilevel"/>
    <w:tmpl w:val="B2D2C9EE"/>
    <w:lvl w:ilvl="0" w:tplc="610A5804">
      <w:start w:val="1"/>
      <w:numFmt w:val="bullet"/>
      <w:lvlText w:val=""/>
      <w:lvlJc w:val="left"/>
      <w:pPr>
        <w:ind w:left="720" w:hanging="360"/>
      </w:pPr>
      <w:rPr>
        <w:rFonts w:ascii="Symbol" w:hAnsi="Symbol" w:hint="default"/>
        <w:color w:val="21586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1AE050C"/>
    <w:multiLevelType w:val="hybridMultilevel"/>
    <w:tmpl w:val="04663200"/>
    <w:lvl w:ilvl="0" w:tplc="7598DC24">
      <w:start w:val="1"/>
      <w:numFmt w:val="lowerLetter"/>
      <w:lvlText w:val="%1)"/>
      <w:lvlJc w:val="left"/>
      <w:pPr>
        <w:tabs>
          <w:tab w:val="num" w:pos="4388"/>
        </w:tabs>
        <w:ind w:left="4388" w:hanging="360"/>
      </w:pPr>
      <w:rPr>
        <w:rFonts w:ascii="Times New Roman" w:eastAsia="Times New Roman" w:hAnsi="Times New Roman" w:cs="Times New Roman" w:hint="default"/>
      </w:rPr>
    </w:lvl>
    <w:lvl w:ilvl="1" w:tplc="04050003">
      <w:start w:val="1"/>
      <w:numFmt w:val="bullet"/>
      <w:lvlText w:val="o"/>
      <w:lvlJc w:val="left"/>
      <w:pPr>
        <w:tabs>
          <w:tab w:val="num" w:pos="5108"/>
        </w:tabs>
        <w:ind w:left="5108" w:hanging="360"/>
      </w:pPr>
      <w:rPr>
        <w:rFonts w:ascii="Courier New" w:hAnsi="Courier New" w:hint="default"/>
      </w:rPr>
    </w:lvl>
    <w:lvl w:ilvl="2" w:tplc="04050005" w:tentative="1">
      <w:start w:val="1"/>
      <w:numFmt w:val="bullet"/>
      <w:lvlText w:val=""/>
      <w:lvlJc w:val="left"/>
      <w:pPr>
        <w:tabs>
          <w:tab w:val="num" w:pos="5828"/>
        </w:tabs>
        <w:ind w:left="5828" w:hanging="360"/>
      </w:pPr>
      <w:rPr>
        <w:rFonts w:ascii="Wingdings" w:hAnsi="Wingdings" w:hint="default"/>
      </w:rPr>
    </w:lvl>
    <w:lvl w:ilvl="3" w:tplc="04050001" w:tentative="1">
      <w:start w:val="1"/>
      <w:numFmt w:val="bullet"/>
      <w:lvlText w:val=""/>
      <w:lvlJc w:val="left"/>
      <w:pPr>
        <w:tabs>
          <w:tab w:val="num" w:pos="6548"/>
        </w:tabs>
        <w:ind w:left="6548" w:hanging="360"/>
      </w:pPr>
      <w:rPr>
        <w:rFonts w:ascii="Symbol" w:hAnsi="Symbol" w:hint="default"/>
      </w:rPr>
    </w:lvl>
    <w:lvl w:ilvl="4" w:tplc="04050003" w:tentative="1">
      <w:start w:val="1"/>
      <w:numFmt w:val="bullet"/>
      <w:lvlText w:val="o"/>
      <w:lvlJc w:val="left"/>
      <w:pPr>
        <w:tabs>
          <w:tab w:val="num" w:pos="7268"/>
        </w:tabs>
        <w:ind w:left="7268" w:hanging="360"/>
      </w:pPr>
      <w:rPr>
        <w:rFonts w:ascii="Courier New" w:hAnsi="Courier New" w:hint="default"/>
      </w:rPr>
    </w:lvl>
    <w:lvl w:ilvl="5" w:tplc="04050005" w:tentative="1">
      <w:start w:val="1"/>
      <w:numFmt w:val="bullet"/>
      <w:lvlText w:val=""/>
      <w:lvlJc w:val="left"/>
      <w:pPr>
        <w:tabs>
          <w:tab w:val="num" w:pos="7988"/>
        </w:tabs>
        <w:ind w:left="7988" w:hanging="360"/>
      </w:pPr>
      <w:rPr>
        <w:rFonts w:ascii="Wingdings" w:hAnsi="Wingdings" w:hint="default"/>
      </w:rPr>
    </w:lvl>
    <w:lvl w:ilvl="6" w:tplc="04050001" w:tentative="1">
      <w:start w:val="1"/>
      <w:numFmt w:val="bullet"/>
      <w:lvlText w:val=""/>
      <w:lvlJc w:val="left"/>
      <w:pPr>
        <w:tabs>
          <w:tab w:val="num" w:pos="8708"/>
        </w:tabs>
        <w:ind w:left="8708" w:hanging="360"/>
      </w:pPr>
      <w:rPr>
        <w:rFonts w:ascii="Symbol" w:hAnsi="Symbol" w:hint="default"/>
      </w:rPr>
    </w:lvl>
    <w:lvl w:ilvl="7" w:tplc="04050003" w:tentative="1">
      <w:start w:val="1"/>
      <w:numFmt w:val="bullet"/>
      <w:lvlText w:val="o"/>
      <w:lvlJc w:val="left"/>
      <w:pPr>
        <w:tabs>
          <w:tab w:val="num" w:pos="9428"/>
        </w:tabs>
        <w:ind w:left="9428" w:hanging="360"/>
      </w:pPr>
      <w:rPr>
        <w:rFonts w:ascii="Courier New" w:hAnsi="Courier New" w:hint="default"/>
      </w:rPr>
    </w:lvl>
    <w:lvl w:ilvl="8" w:tplc="04050005" w:tentative="1">
      <w:start w:val="1"/>
      <w:numFmt w:val="bullet"/>
      <w:lvlText w:val=""/>
      <w:lvlJc w:val="left"/>
      <w:pPr>
        <w:tabs>
          <w:tab w:val="num" w:pos="10148"/>
        </w:tabs>
        <w:ind w:left="10148" w:hanging="360"/>
      </w:pPr>
      <w:rPr>
        <w:rFonts w:ascii="Wingdings" w:hAnsi="Wingdings" w:hint="default"/>
      </w:rPr>
    </w:lvl>
  </w:abstractNum>
  <w:abstractNum w:abstractNumId="16" w15:restartNumberingAfterBreak="0">
    <w:nsid w:val="43677A54"/>
    <w:multiLevelType w:val="hybridMultilevel"/>
    <w:tmpl w:val="D0920BEC"/>
    <w:lvl w:ilvl="0" w:tplc="FFFFFFFF">
      <w:start w:val="1"/>
      <w:numFmt w:val="decimal"/>
      <w:lvlText w:val="%1."/>
      <w:lvlJc w:val="left"/>
      <w:pPr>
        <w:ind w:left="720" w:hanging="360"/>
      </w:pPr>
      <w:rPr>
        <w:rFonts w:cs="Times New Roman"/>
        <w:b/>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4F623503"/>
    <w:multiLevelType w:val="hybridMultilevel"/>
    <w:tmpl w:val="CE345BA4"/>
    <w:lvl w:ilvl="0" w:tplc="04050001">
      <w:start w:val="1"/>
      <w:numFmt w:val="bullet"/>
      <w:pStyle w:val="Seznamsodrkami2"/>
      <w:lvlText w:val=""/>
      <w:lvlJc w:val="left"/>
      <w:pPr>
        <w:ind w:left="743" w:hanging="360"/>
      </w:pPr>
      <w:rPr>
        <w:rFonts w:ascii="Symbol" w:hAnsi="Symbol" w:hint="default"/>
      </w:rPr>
    </w:lvl>
    <w:lvl w:ilvl="1" w:tplc="04050003" w:tentative="1">
      <w:start w:val="1"/>
      <w:numFmt w:val="bullet"/>
      <w:lvlText w:val="o"/>
      <w:lvlJc w:val="left"/>
      <w:pPr>
        <w:ind w:left="1463" w:hanging="360"/>
      </w:pPr>
      <w:rPr>
        <w:rFonts w:ascii="Courier New" w:hAnsi="Courier New" w:hint="default"/>
      </w:rPr>
    </w:lvl>
    <w:lvl w:ilvl="2" w:tplc="04050005" w:tentative="1">
      <w:start w:val="1"/>
      <w:numFmt w:val="bullet"/>
      <w:lvlText w:val=""/>
      <w:lvlJc w:val="left"/>
      <w:pPr>
        <w:ind w:left="2183" w:hanging="360"/>
      </w:pPr>
      <w:rPr>
        <w:rFonts w:ascii="Wingdings" w:hAnsi="Wingdings" w:hint="default"/>
      </w:rPr>
    </w:lvl>
    <w:lvl w:ilvl="3" w:tplc="04050001" w:tentative="1">
      <w:start w:val="1"/>
      <w:numFmt w:val="bullet"/>
      <w:lvlText w:val=""/>
      <w:lvlJc w:val="left"/>
      <w:pPr>
        <w:ind w:left="2903" w:hanging="360"/>
      </w:pPr>
      <w:rPr>
        <w:rFonts w:ascii="Symbol" w:hAnsi="Symbol" w:hint="default"/>
      </w:rPr>
    </w:lvl>
    <w:lvl w:ilvl="4" w:tplc="04050003" w:tentative="1">
      <w:start w:val="1"/>
      <w:numFmt w:val="bullet"/>
      <w:lvlText w:val="o"/>
      <w:lvlJc w:val="left"/>
      <w:pPr>
        <w:ind w:left="3623" w:hanging="360"/>
      </w:pPr>
      <w:rPr>
        <w:rFonts w:ascii="Courier New" w:hAnsi="Courier New" w:hint="default"/>
      </w:rPr>
    </w:lvl>
    <w:lvl w:ilvl="5" w:tplc="04050005" w:tentative="1">
      <w:start w:val="1"/>
      <w:numFmt w:val="bullet"/>
      <w:lvlText w:val=""/>
      <w:lvlJc w:val="left"/>
      <w:pPr>
        <w:ind w:left="4343" w:hanging="360"/>
      </w:pPr>
      <w:rPr>
        <w:rFonts w:ascii="Wingdings" w:hAnsi="Wingdings" w:hint="default"/>
      </w:rPr>
    </w:lvl>
    <w:lvl w:ilvl="6" w:tplc="04050001" w:tentative="1">
      <w:start w:val="1"/>
      <w:numFmt w:val="bullet"/>
      <w:lvlText w:val=""/>
      <w:lvlJc w:val="left"/>
      <w:pPr>
        <w:ind w:left="5063" w:hanging="360"/>
      </w:pPr>
      <w:rPr>
        <w:rFonts w:ascii="Symbol" w:hAnsi="Symbol" w:hint="default"/>
      </w:rPr>
    </w:lvl>
    <w:lvl w:ilvl="7" w:tplc="04050003" w:tentative="1">
      <w:start w:val="1"/>
      <w:numFmt w:val="bullet"/>
      <w:lvlText w:val="o"/>
      <w:lvlJc w:val="left"/>
      <w:pPr>
        <w:ind w:left="5783" w:hanging="360"/>
      </w:pPr>
      <w:rPr>
        <w:rFonts w:ascii="Courier New" w:hAnsi="Courier New" w:hint="default"/>
      </w:rPr>
    </w:lvl>
    <w:lvl w:ilvl="8" w:tplc="04050005" w:tentative="1">
      <w:start w:val="1"/>
      <w:numFmt w:val="bullet"/>
      <w:lvlText w:val=""/>
      <w:lvlJc w:val="left"/>
      <w:pPr>
        <w:ind w:left="6503" w:hanging="360"/>
      </w:pPr>
      <w:rPr>
        <w:rFonts w:ascii="Wingdings" w:hAnsi="Wingdings" w:hint="default"/>
      </w:rPr>
    </w:lvl>
  </w:abstractNum>
  <w:abstractNum w:abstractNumId="18" w15:restartNumberingAfterBreak="0">
    <w:nsid w:val="500222F3"/>
    <w:multiLevelType w:val="hybridMultilevel"/>
    <w:tmpl w:val="D0920BEC"/>
    <w:lvl w:ilvl="0" w:tplc="E21AA7DC">
      <w:start w:val="1"/>
      <w:numFmt w:val="decimal"/>
      <w:lvlText w:val="%1."/>
      <w:lvlJc w:val="left"/>
      <w:pPr>
        <w:ind w:left="720" w:hanging="360"/>
      </w:pPr>
      <w:rPr>
        <w:rFonts w:cs="Times New Roman"/>
        <w:b/>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5FE3133"/>
    <w:multiLevelType w:val="hybridMultilevel"/>
    <w:tmpl w:val="26D03CEE"/>
    <w:lvl w:ilvl="0" w:tplc="C7EEB25A">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DC07F8"/>
    <w:multiLevelType w:val="hybridMultilevel"/>
    <w:tmpl w:val="FD6841BE"/>
    <w:lvl w:ilvl="0" w:tplc="A628D0B0">
      <w:start w:val="1"/>
      <w:numFmt w:val="lowerLetter"/>
      <w:lvlText w:val="%1)"/>
      <w:lvlJc w:val="left"/>
      <w:pPr>
        <w:tabs>
          <w:tab w:val="num" w:pos="720"/>
        </w:tabs>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0684C7F"/>
    <w:multiLevelType w:val="hybridMultilevel"/>
    <w:tmpl w:val="CD12B850"/>
    <w:lvl w:ilvl="0" w:tplc="0405001B">
      <w:start w:val="1"/>
      <w:numFmt w:val="lowerRoman"/>
      <w:lvlText w:val="%1."/>
      <w:lvlJc w:val="right"/>
      <w:pPr>
        <w:tabs>
          <w:tab w:val="num" w:pos="4388"/>
        </w:tabs>
        <w:ind w:left="4388" w:hanging="360"/>
      </w:pPr>
      <w:rPr>
        <w:rFonts w:hint="default"/>
      </w:rPr>
    </w:lvl>
    <w:lvl w:ilvl="1" w:tplc="FFFFFFFF">
      <w:start w:val="1"/>
      <w:numFmt w:val="bullet"/>
      <w:lvlText w:val="o"/>
      <w:lvlJc w:val="left"/>
      <w:pPr>
        <w:tabs>
          <w:tab w:val="num" w:pos="5108"/>
        </w:tabs>
        <w:ind w:left="5108" w:hanging="360"/>
      </w:pPr>
      <w:rPr>
        <w:rFonts w:ascii="Courier New" w:hAnsi="Courier New" w:hint="default"/>
      </w:rPr>
    </w:lvl>
    <w:lvl w:ilvl="2" w:tplc="FFFFFFFF" w:tentative="1">
      <w:start w:val="1"/>
      <w:numFmt w:val="bullet"/>
      <w:lvlText w:val=""/>
      <w:lvlJc w:val="left"/>
      <w:pPr>
        <w:tabs>
          <w:tab w:val="num" w:pos="5828"/>
        </w:tabs>
        <w:ind w:left="5828" w:hanging="360"/>
      </w:pPr>
      <w:rPr>
        <w:rFonts w:ascii="Wingdings" w:hAnsi="Wingdings" w:hint="default"/>
      </w:rPr>
    </w:lvl>
    <w:lvl w:ilvl="3" w:tplc="FFFFFFFF" w:tentative="1">
      <w:start w:val="1"/>
      <w:numFmt w:val="bullet"/>
      <w:lvlText w:val=""/>
      <w:lvlJc w:val="left"/>
      <w:pPr>
        <w:tabs>
          <w:tab w:val="num" w:pos="6548"/>
        </w:tabs>
        <w:ind w:left="6548" w:hanging="360"/>
      </w:pPr>
      <w:rPr>
        <w:rFonts w:ascii="Symbol" w:hAnsi="Symbol" w:hint="default"/>
      </w:rPr>
    </w:lvl>
    <w:lvl w:ilvl="4" w:tplc="FFFFFFFF" w:tentative="1">
      <w:start w:val="1"/>
      <w:numFmt w:val="bullet"/>
      <w:lvlText w:val="o"/>
      <w:lvlJc w:val="left"/>
      <w:pPr>
        <w:tabs>
          <w:tab w:val="num" w:pos="7268"/>
        </w:tabs>
        <w:ind w:left="7268" w:hanging="360"/>
      </w:pPr>
      <w:rPr>
        <w:rFonts w:ascii="Courier New" w:hAnsi="Courier New" w:hint="default"/>
      </w:rPr>
    </w:lvl>
    <w:lvl w:ilvl="5" w:tplc="FFFFFFFF" w:tentative="1">
      <w:start w:val="1"/>
      <w:numFmt w:val="bullet"/>
      <w:lvlText w:val=""/>
      <w:lvlJc w:val="left"/>
      <w:pPr>
        <w:tabs>
          <w:tab w:val="num" w:pos="7988"/>
        </w:tabs>
        <w:ind w:left="7988" w:hanging="360"/>
      </w:pPr>
      <w:rPr>
        <w:rFonts w:ascii="Wingdings" w:hAnsi="Wingdings" w:hint="default"/>
      </w:rPr>
    </w:lvl>
    <w:lvl w:ilvl="6" w:tplc="FFFFFFFF" w:tentative="1">
      <w:start w:val="1"/>
      <w:numFmt w:val="bullet"/>
      <w:lvlText w:val=""/>
      <w:lvlJc w:val="left"/>
      <w:pPr>
        <w:tabs>
          <w:tab w:val="num" w:pos="8708"/>
        </w:tabs>
        <w:ind w:left="8708" w:hanging="360"/>
      </w:pPr>
      <w:rPr>
        <w:rFonts w:ascii="Symbol" w:hAnsi="Symbol" w:hint="default"/>
      </w:rPr>
    </w:lvl>
    <w:lvl w:ilvl="7" w:tplc="FFFFFFFF" w:tentative="1">
      <w:start w:val="1"/>
      <w:numFmt w:val="bullet"/>
      <w:lvlText w:val="o"/>
      <w:lvlJc w:val="left"/>
      <w:pPr>
        <w:tabs>
          <w:tab w:val="num" w:pos="9428"/>
        </w:tabs>
        <w:ind w:left="9428" w:hanging="360"/>
      </w:pPr>
      <w:rPr>
        <w:rFonts w:ascii="Courier New" w:hAnsi="Courier New" w:hint="default"/>
      </w:rPr>
    </w:lvl>
    <w:lvl w:ilvl="8" w:tplc="FFFFFFFF" w:tentative="1">
      <w:start w:val="1"/>
      <w:numFmt w:val="bullet"/>
      <w:lvlText w:val=""/>
      <w:lvlJc w:val="left"/>
      <w:pPr>
        <w:tabs>
          <w:tab w:val="num" w:pos="10148"/>
        </w:tabs>
        <w:ind w:left="10148" w:hanging="360"/>
      </w:pPr>
      <w:rPr>
        <w:rFonts w:ascii="Wingdings" w:hAnsi="Wingdings" w:hint="default"/>
      </w:rPr>
    </w:lvl>
  </w:abstractNum>
  <w:abstractNum w:abstractNumId="22" w15:restartNumberingAfterBreak="0">
    <w:nsid w:val="61F375EE"/>
    <w:multiLevelType w:val="hybridMultilevel"/>
    <w:tmpl w:val="5F468E9E"/>
    <w:lvl w:ilvl="0" w:tplc="EF96E246">
      <w:start w:val="1"/>
      <w:numFmt w:val="decimal"/>
      <w:lvlText w:val="%1."/>
      <w:lvlJc w:val="left"/>
      <w:pPr>
        <w:ind w:left="360" w:hanging="360"/>
      </w:pPr>
      <w:rPr>
        <w:rFonts w:cs="Times New Roman"/>
        <w:b/>
        <w:i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62D42C7C"/>
    <w:multiLevelType w:val="hybridMultilevel"/>
    <w:tmpl w:val="4AC6E040"/>
    <w:lvl w:ilvl="0" w:tplc="B82A97E8">
      <w:start w:val="1"/>
      <w:numFmt w:val="decimal"/>
      <w:lvlText w:val="%1."/>
      <w:lvlJc w:val="left"/>
      <w:pPr>
        <w:tabs>
          <w:tab w:val="num" w:pos="858"/>
        </w:tabs>
        <w:ind w:left="858" w:hanging="360"/>
      </w:pPr>
      <w:rPr>
        <w:rFonts w:cs="Times New Roman" w:hint="default"/>
        <w:b/>
      </w:rPr>
    </w:lvl>
    <w:lvl w:ilvl="1" w:tplc="04050019" w:tentative="1">
      <w:start w:val="1"/>
      <w:numFmt w:val="lowerLetter"/>
      <w:lvlText w:val="%2."/>
      <w:lvlJc w:val="left"/>
      <w:pPr>
        <w:tabs>
          <w:tab w:val="num" w:pos="1578"/>
        </w:tabs>
        <w:ind w:left="1578" w:hanging="360"/>
      </w:pPr>
      <w:rPr>
        <w:rFonts w:cs="Times New Roman"/>
      </w:rPr>
    </w:lvl>
    <w:lvl w:ilvl="2" w:tplc="0405001B" w:tentative="1">
      <w:start w:val="1"/>
      <w:numFmt w:val="lowerRoman"/>
      <w:lvlText w:val="%3."/>
      <w:lvlJc w:val="right"/>
      <w:pPr>
        <w:tabs>
          <w:tab w:val="num" w:pos="2298"/>
        </w:tabs>
        <w:ind w:left="2298" w:hanging="180"/>
      </w:pPr>
      <w:rPr>
        <w:rFonts w:cs="Times New Roman"/>
      </w:rPr>
    </w:lvl>
    <w:lvl w:ilvl="3" w:tplc="0405000F" w:tentative="1">
      <w:start w:val="1"/>
      <w:numFmt w:val="decimal"/>
      <w:lvlText w:val="%4."/>
      <w:lvlJc w:val="left"/>
      <w:pPr>
        <w:tabs>
          <w:tab w:val="num" w:pos="3018"/>
        </w:tabs>
        <w:ind w:left="3018" w:hanging="360"/>
      </w:pPr>
      <w:rPr>
        <w:rFonts w:cs="Times New Roman"/>
      </w:rPr>
    </w:lvl>
    <w:lvl w:ilvl="4" w:tplc="04050019" w:tentative="1">
      <w:start w:val="1"/>
      <w:numFmt w:val="lowerLetter"/>
      <w:lvlText w:val="%5."/>
      <w:lvlJc w:val="left"/>
      <w:pPr>
        <w:tabs>
          <w:tab w:val="num" w:pos="3738"/>
        </w:tabs>
        <w:ind w:left="3738" w:hanging="360"/>
      </w:pPr>
      <w:rPr>
        <w:rFonts w:cs="Times New Roman"/>
      </w:rPr>
    </w:lvl>
    <w:lvl w:ilvl="5" w:tplc="0405001B" w:tentative="1">
      <w:start w:val="1"/>
      <w:numFmt w:val="lowerRoman"/>
      <w:lvlText w:val="%6."/>
      <w:lvlJc w:val="right"/>
      <w:pPr>
        <w:tabs>
          <w:tab w:val="num" w:pos="4458"/>
        </w:tabs>
        <w:ind w:left="4458" w:hanging="180"/>
      </w:pPr>
      <w:rPr>
        <w:rFonts w:cs="Times New Roman"/>
      </w:rPr>
    </w:lvl>
    <w:lvl w:ilvl="6" w:tplc="0405000F" w:tentative="1">
      <w:start w:val="1"/>
      <w:numFmt w:val="decimal"/>
      <w:lvlText w:val="%7."/>
      <w:lvlJc w:val="left"/>
      <w:pPr>
        <w:tabs>
          <w:tab w:val="num" w:pos="5178"/>
        </w:tabs>
        <w:ind w:left="5178" w:hanging="360"/>
      </w:pPr>
      <w:rPr>
        <w:rFonts w:cs="Times New Roman"/>
      </w:rPr>
    </w:lvl>
    <w:lvl w:ilvl="7" w:tplc="04050019" w:tentative="1">
      <w:start w:val="1"/>
      <w:numFmt w:val="lowerLetter"/>
      <w:lvlText w:val="%8."/>
      <w:lvlJc w:val="left"/>
      <w:pPr>
        <w:tabs>
          <w:tab w:val="num" w:pos="5898"/>
        </w:tabs>
        <w:ind w:left="5898" w:hanging="360"/>
      </w:pPr>
      <w:rPr>
        <w:rFonts w:cs="Times New Roman"/>
      </w:rPr>
    </w:lvl>
    <w:lvl w:ilvl="8" w:tplc="0405001B" w:tentative="1">
      <w:start w:val="1"/>
      <w:numFmt w:val="lowerRoman"/>
      <w:lvlText w:val="%9."/>
      <w:lvlJc w:val="right"/>
      <w:pPr>
        <w:tabs>
          <w:tab w:val="num" w:pos="6618"/>
        </w:tabs>
        <w:ind w:left="6618" w:hanging="180"/>
      </w:pPr>
      <w:rPr>
        <w:rFonts w:cs="Times New Roman"/>
      </w:rPr>
    </w:lvl>
  </w:abstractNum>
  <w:abstractNum w:abstractNumId="24" w15:restartNumberingAfterBreak="0">
    <w:nsid w:val="69AD6730"/>
    <w:multiLevelType w:val="hybridMultilevel"/>
    <w:tmpl w:val="C93A57FE"/>
    <w:lvl w:ilvl="0" w:tplc="B82A97E8">
      <w:start w:val="1"/>
      <w:numFmt w:val="decimal"/>
      <w:lvlText w:val="%1."/>
      <w:lvlJc w:val="left"/>
      <w:pPr>
        <w:tabs>
          <w:tab w:val="num" w:pos="858"/>
        </w:tabs>
        <w:ind w:left="858"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B05734D"/>
    <w:multiLevelType w:val="multilevel"/>
    <w:tmpl w:val="7CC05BA2"/>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15:restartNumberingAfterBreak="0">
    <w:nsid w:val="6EFB54AC"/>
    <w:multiLevelType w:val="hybridMultilevel"/>
    <w:tmpl w:val="FEDA8976"/>
    <w:lvl w:ilvl="0" w:tplc="B82A97E8">
      <w:start w:val="1"/>
      <w:numFmt w:val="decimal"/>
      <w:lvlText w:val="%1."/>
      <w:lvlJc w:val="left"/>
      <w:pPr>
        <w:tabs>
          <w:tab w:val="num" w:pos="858"/>
        </w:tabs>
        <w:ind w:left="858"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5307D42"/>
    <w:multiLevelType w:val="hybridMultilevel"/>
    <w:tmpl w:val="5C7421A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66B4127"/>
    <w:multiLevelType w:val="hybridMultilevel"/>
    <w:tmpl w:val="6952FE08"/>
    <w:lvl w:ilvl="0" w:tplc="CD9423FC">
      <w:start w:val="2"/>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66D7D19"/>
    <w:multiLevelType w:val="hybridMultilevel"/>
    <w:tmpl w:val="4C72166A"/>
    <w:lvl w:ilvl="0" w:tplc="5E08E750">
      <w:start w:val="1"/>
      <w:numFmt w:val="lowerLetter"/>
      <w:lvlText w:val="%1)"/>
      <w:lvlJc w:val="left"/>
      <w:pPr>
        <w:ind w:left="1146" w:hanging="360"/>
      </w:pPr>
      <w:rPr>
        <w:rFonts w:cs="Times New Roman"/>
        <w:b w:val="0"/>
        <w:color w:val="auto"/>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30" w15:restartNumberingAfterBreak="0">
    <w:nsid w:val="7A1957C1"/>
    <w:multiLevelType w:val="hybridMultilevel"/>
    <w:tmpl w:val="E5D4B190"/>
    <w:lvl w:ilvl="0" w:tplc="132E471A">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C445CA"/>
    <w:multiLevelType w:val="multilevel"/>
    <w:tmpl w:val="01461B7A"/>
    <w:lvl w:ilvl="0">
      <w:start w:val="1"/>
      <w:numFmt w:val="decimal"/>
      <w:pStyle w:val="AZKnadpis1"/>
      <w:lvlText w:val="%1."/>
      <w:lvlJc w:val="left"/>
      <w:pPr>
        <w:tabs>
          <w:tab w:val="num" w:pos="360"/>
        </w:tabs>
        <w:ind w:left="360" w:hanging="360"/>
      </w:pPr>
      <w:rPr>
        <w:rFonts w:cs="Times New Roman" w:hint="default"/>
      </w:rPr>
    </w:lvl>
    <w:lvl w:ilvl="1">
      <w:start w:val="1"/>
      <w:numFmt w:val="decimal"/>
      <w:pStyle w:val="AZKnadpis4"/>
      <w:lvlText w:val="%1.%2."/>
      <w:lvlJc w:val="left"/>
      <w:pPr>
        <w:tabs>
          <w:tab w:val="num" w:pos="1080"/>
        </w:tabs>
        <w:ind w:left="792" w:hanging="432"/>
      </w:pPr>
      <w:rPr>
        <w:rFonts w:cs="Times New Roman" w:hint="default"/>
      </w:rPr>
    </w:lvl>
    <w:lvl w:ilvl="2">
      <w:start w:val="1"/>
      <w:numFmt w:val="decimal"/>
      <w:pStyle w:val="AZKnadpis3"/>
      <w:lvlText w:val="%1.%2.%3."/>
      <w:lvlJc w:val="left"/>
      <w:pPr>
        <w:tabs>
          <w:tab w:val="num" w:pos="1800"/>
        </w:tabs>
        <w:ind w:left="1224" w:hanging="504"/>
      </w:pPr>
      <w:rPr>
        <w:rFonts w:cs="Times New Roman" w:hint="default"/>
      </w:rPr>
    </w:lvl>
    <w:lvl w:ilvl="3">
      <w:start w:val="1"/>
      <w:numFmt w:val="decimal"/>
      <w:pStyle w:val="AZKnadpis4"/>
      <w:lvlText w:val="%1.%2.%3.%4."/>
      <w:lvlJc w:val="left"/>
      <w:pPr>
        <w:tabs>
          <w:tab w:val="num" w:pos="2160"/>
        </w:tabs>
        <w:ind w:left="172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2" w15:restartNumberingAfterBreak="0">
    <w:nsid w:val="7E6A6D50"/>
    <w:multiLevelType w:val="hybridMultilevel"/>
    <w:tmpl w:val="30DCDEF6"/>
    <w:lvl w:ilvl="0" w:tplc="F71EEAE6">
      <w:start w:val="1"/>
      <w:numFmt w:val="decimal"/>
      <w:lvlText w:val="%1."/>
      <w:lvlJc w:val="left"/>
      <w:pPr>
        <w:ind w:left="36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E9268FC"/>
    <w:multiLevelType w:val="hybridMultilevel"/>
    <w:tmpl w:val="DECA96CE"/>
    <w:lvl w:ilvl="0" w:tplc="04050013">
      <w:start w:val="1"/>
      <w:numFmt w:val="upperRoman"/>
      <w:lvlText w:val="%1."/>
      <w:lvlJc w:val="right"/>
      <w:pPr>
        <w:ind w:left="1996" w:hanging="360"/>
      </w:pPr>
    </w:lvl>
    <w:lvl w:ilvl="1" w:tplc="FFFFFFFF">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num w:numId="1" w16cid:durableId="1840651745">
    <w:abstractNumId w:val="20"/>
  </w:num>
  <w:num w:numId="2" w16cid:durableId="1696804200">
    <w:abstractNumId w:val="31"/>
  </w:num>
  <w:num w:numId="3" w16cid:durableId="1915044685">
    <w:abstractNumId w:val="32"/>
  </w:num>
  <w:num w:numId="4" w16cid:durableId="648169340">
    <w:abstractNumId w:val="8"/>
  </w:num>
  <w:num w:numId="5" w16cid:durableId="1374190050">
    <w:abstractNumId w:val="6"/>
  </w:num>
  <w:num w:numId="6" w16cid:durableId="57900349">
    <w:abstractNumId w:val="3"/>
  </w:num>
  <w:num w:numId="7" w16cid:durableId="124398016">
    <w:abstractNumId w:val="29"/>
  </w:num>
  <w:num w:numId="8" w16cid:durableId="2022774651">
    <w:abstractNumId w:val="18"/>
  </w:num>
  <w:num w:numId="9" w16cid:durableId="1654795421">
    <w:abstractNumId w:val="15"/>
  </w:num>
  <w:num w:numId="10" w16cid:durableId="1417240994">
    <w:abstractNumId w:val="9"/>
  </w:num>
  <w:num w:numId="11" w16cid:durableId="1040974023">
    <w:abstractNumId w:val="27"/>
  </w:num>
  <w:num w:numId="12" w16cid:durableId="534075149">
    <w:abstractNumId w:val="2"/>
  </w:num>
  <w:num w:numId="13" w16cid:durableId="991258334">
    <w:abstractNumId w:val="28"/>
  </w:num>
  <w:num w:numId="14" w16cid:durableId="531767532">
    <w:abstractNumId w:val="23"/>
  </w:num>
  <w:num w:numId="15" w16cid:durableId="1800999125">
    <w:abstractNumId w:val="24"/>
  </w:num>
  <w:num w:numId="16" w16cid:durableId="281050">
    <w:abstractNumId w:val="26"/>
  </w:num>
  <w:num w:numId="17" w16cid:durableId="1536037799">
    <w:abstractNumId w:val="17"/>
  </w:num>
  <w:num w:numId="18" w16cid:durableId="1584297999">
    <w:abstractNumId w:val="22"/>
  </w:num>
  <w:num w:numId="19" w16cid:durableId="65760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9412056">
    <w:abstractNumId w:val="4"/>
  </w:num>
  <w:num w:numId="21" w16cid:durableId="1958216032">
    <w:abstractNumId w:val="30"/>
  </w:num>
  <w:num w:numId="22" w16cid:durableId="998965464">
    <w:abstractNumId w:val="0"/>
  </w:num>
  <w:num w:numId="23" w16cid:durableId="1091901183">
    <w:abstractNumId w:val="25"/>
  </w:num>
  <w:num w:numId="24" w16cid:durableId="567151866">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5301367">
    <w:abstractNumId w:val="13"/>
  </w:num>
  <w:num w:numId="26" w16cid:durableId="1075467191">
    <w:abstractNumId w:val="19"/>
  </w:num>
  <w:num w:numId="27" w16cid:durableId="965815051">
    <w:abstractNumId w:val="21"/>
  </w:num>
  <w:num w:numId="28" w16cid:durableId="872155697">
    <w:abstractNumId w:val="7"/>
  </w:num>
  <w:num w:numId="29" w16cid:durableId="2146120691">
    <w:abstractNumId w:val="1"/>
  </w:num>
  <w:num w:numId="30" w16cid:durableId="1516109928">
    <w:abstractNumId w:val="12"/>
  </w:num>
  <w:num w:numId="31" w16cid:durableId="741949794">
    <w:abstractNumId w:val="10"/>
  </w:num>
  <w:num w:numId="32" w16cid:durableId="330528019">
    <w:abstractNumId w:val="11"/>
  </w:num>
  <w:num w:numId="33" w16cid:durableId="1862890841">
    <w:abstractNumId w:val="33"/>
  </w:num>
  <w:num w:numId="34" w16cid:durableId="1258322423">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6B"/>
    <w:rsid w:val="00000B94"/>
    <w:rsid w:val="00001349"/>
    <w:rsid w:val="00004424"/>
    <w:rsid w:val="0000508A"/>
    <w:rsid w:val="00005F26"/>
    <w:rsid w:val="00006F8B"/>
    <w:rsid w:val="0001021B"/>
    <w:rsid w:val="00010D7C"/>
    <w:rsid w:val="00011F20"/>
    <w:rsid w:val="00015F6C"/>
    <w:rsid w:val="000227AD"/>
    <w:rsid w:val="000241C4"/>
    <w:rsid w:val="00025028"/>
    <w:rsid w:val="000302D2"/>
    <w:rsid w:val="00030E6D"/>
    <w:rsid w:val="00033F2B"/>
    <w:rsid w:val="000346FE"/>
    <w:rsid w:val="00035048"/>
    <w:rsid w:val="0003615D"/>
    <w:rsid w:val="0003750E"/>
    <w:rsid w:val="00040481"/>
    <w:rsid w:val="0004114E"/>
    <w:rsid w:val="00041388"/>
    <w:rsid w:val="000436CF"/>
    <w:rsid w:val="00045847"/>
    <w:rsid w:val="00046E40"/>
    <w:rsid w:val="000478A2"/>
    <w:rsid w:val="00047C12"/>
    <w:rsid w:val="00050CD4"/>
    <w:rsid w:val="00052FD8"/>
    <w:rsid w:val="000564FC"/>
    <w:rsid w:val="00056580"/>
    <w:rsid w:val="00056D3F"/>
    <w:rsid w:val="00057716"/>
    <w:rsid w:val="00057D27"/>
    <w:rsid w:val="00057E07"/>
    <w:rsid w:val="00063489"/>
    <w:rsid w:val="0006467B"/>
    <w:rsid w:val="0006708C"/>
    <w:rsid w:val="00067EA6"/>
    <w:rsid w:val="00070AD0"/>
    <w:rsid w:val="0007147B"/>
    <w:rsid w:val="00072DB4"/>
    <w:rsid w:val="0007691D"/>
    <w:rsid w:val="0007796F"/>
    <w:rsid w:val="000803B4"/>
    <w:rsid w:val="0008068C"/>
    <w:rsid w:val="000812F4"/>
    <w:rsid w:val="0008548A"/>
    <w:rsid w:val="0008584F"/>
    <w:rsid w:val="000864B3"/>
    <w:rsid w:val="00086F64"/>
    <w:rsid w:val="000904DE"/>
    <w:rsid w:val="000904E3"/>
    <w:rsid w:val="000940D0"/>
    <w:rsid w:val="000A27C8"/>
    <w:rsid w:val="000A3BC6"/>
    <w:rsid w:val="000A3C04"/>
    <w:rsid w:val="000A3CC9"/>
    <w:rsid w:val="000A480C"/>
    <w:rsid w:val="000A75F7"/>
    <w:rsid w:val="000B0222"/>
    <w:rsid w:val="000B0DDB"/>
    <w:rsid w:val="000B1DC3"/>
    <w:rsid w:val="000B2A3F"/>
    <w:rsid w:val="000B3197"/>
    <w:rsid w:val="000B325F"/>
    <w:rsid w:val="000C046A"/>
    <w:rsid w:val="000C0FD8"/>
    <w:rsid w:val="000C15B3"/>
    <w:rsid w:val="000C2467"/>
    <w:rsid w:val="000C3478"/>
    <w:rsid w:val="000C5D3F"/>
    <w:rsid w:val="000C679B"/>
    <w:rsid w:val="000C6AB2"/>
    <w:rsid w:val="000C7919"/>
    <w:rsid w:val="000C7BD0"/>
    <w:rsid w:val="000D108D"/>
    <w:rsid w:val="000D2B13"/>
    <w:rsid w:val="000E267D"/>
    <w:rsid w:val="000E4C40"/>
    <w:rsid w:val="000E5620"/>
    <w:rsid w:val="000F2BBB"/>
    <w:rsid w:val="000F3852"/>
    <w:rsid w:val="000F4480"/>
    <w:rsid w:val="000F5A9F"/>
    <w:rsid w:val="000F62D6"/>
    <w:rsid w:val="00101CBA"/>
    <w:rsid w:val="00103BE1"/>
    <w:rsid w:val="0010424F"/>
    <w:rsid w:val="00106241"/>
    <w:rsid w:val="00107BC8"/>
    <w:rsid w:val="00110CDE"/>
    <w:rsid w:val="00111C90"/>
    <w:rsid w:val="00112FA4"/>
    <w:rsid w:val="00113E60"/>
    <w:rsid w:val="00120F63"/>
    <w:rsid w:val="00122790"/>
    <w:rsid w:val="00123C49"/>
    <w:rsid w:val="001252BE"/>
    <w:rsid w:val="00127FCA"/>
    <w:rsid w:val="00130B57"/>
    <w:rsid w:val="00132568"/>
    <w:rsid w:val="00132D24"/>
    <w:rsid w:val="00135781"/>
    <w:rsid w:val="00140271"/>
    <w:rsid w:val="00140B4E"/>
    <w:rsid w:val="001423F5"/>
    <w:rsid w:val="00143C8B"/>
    <w:rsid w:val="00144122"/>
    <w:rsid w:val="00144833"/>
    <w:rsid w:val="001478BD"/>
    <w:rsid w:val="00147C12"/>
    <w:rsid w:val="001547D5"/>
    <w:rsid w:val="001548FA"/>
    <w:rsid w:val="00154A54"/>
    <w:rsid w:val="00155D29"/>
    <w:rsid w:val="001567E4"/>
    <w:rsid w:val="001655E5"/>
    <w:rsid w:val="001719DD"/>
    <w:rsid w:val="00171F53"/>
    <w:rsid w:val="00173887"/>
    <w:rsid w:val="00177855"/>
    <w:rsid w:val="00183DFC"/>
    <w:rsid w:val="00190E34"/>
    <w:rsid w:val="001926DC"/>
    <w:rsid w:val="001927F3"/>
    <w:rsid w:val="00197190"/>
    <w:rsid w:val="0019742C"/>
    <w:rsid w:val="001A0435"/>
    <w:rsid w:val="001A18F3"/>
    <w:rsid w:val="001A6D9B"/>
    <w:rsid w:val="001B2329"/>
    <w:rsid w:val="001B235E"/>
    <w:rsid w:val="001B31D4"/>
    <w:rsid w:val="001B3305"/>
    <w:rsid w:val="001B3E70"/>
    <w:rsid w:val="001B712B"/>
    <w:rsid w:val="001C0F84"/>
    <w:rsid w:val="001C2547"/>
    <w:rsid w:val="001C326C"/>
    <w:rsid w:val="001C3E8B"/>
    <w:rsid w:val="001D7F13"/>
    <w:rsid w:val="001E3C00"/>
    <w:rsid w:val="001E49D4"/>
    <w:rsid w:val="001F0AA3"/>
    <w:rsid w:val="001F1177"/>
    <w:rsid w:val="001F26F5"/>
    <w:rsid w:val="001F27B0"/>
    <w:rsid w:val="001F4777"/>
    <w:rsid w:val="001F7B04"/>
    <w:rsid w:val="00202F13"/>
    <w:rsid w:val="00204347"/>
    <w:rsid w:val="00204B5B"/>
    <w:rsid w:val="00207A57"/>
    <w:rsid w:val="0021005A"/>
    <w:rsid w:val="00210AAC"/>
    <w:rsid w:val="002129EF"/>
    <w:rsid w:val="00212B21"/>
    <w:rsid w:val="002132C8"/>
    <w:rsid w:val="00216898"/>
    <w:rsid w:val="002203B5"/>
    <w:rsid w:val="002226D9"/>
    <w:rsid w:val="002243AA"/>
    <w:rsid w:val="0022518E"/>
    <w:rsid w:val="00226505"/>
    <w:rsid w:val="00231099"/>
    <w:rsid w:val="002311F3"/>
    <w:rsid w:val="00234719"/>
    <w:rsid w:val="00240DAB"/>
    <w:rsid w:val="00243878"/>
    <w:rsid w:val="00243C67"/>
    <w:rsid w:val="00246765"/>
    <w:rsid w:val="00246A16"/>
    <w:rsid w:val="00246CDC"/>
    <w:rsid w:val="00247ED6"/>
    <w:rsid w:val="0025152B"/>
    <w:rsid w:val="00253561"/>
    <w:rsid w:val="00254215"/>
    <w:rsid w:val="0026065D"/>
    <w:rsid w:val="002611EC"/>
    <w:rsid w:val="00261779"/>
    <w:rsid w:val="00263F84"/>
    <w:rsid w:val="00265729"/>
    <w:rsid w:val="00267188"/>
    <w:rsid w:val="00267F1B"/>
    <w:rsid w:val="0027682A"/>
    <w:rsid w:val="00276E4D"/>
    <w:rsid w:val="00285DA9"/>
    <w:rsid w:val="00291228"/>
    <w:rsid w:val="002915F2"/>
    <w:rsid w:val="0029236D"/>
    <w:rsid w:val="002932D3"/>
    <w:rsid w:val="00295888"/>
    <w:rsid w:val="00297124"/>
    <w:rsid w:val="002A6561"/>
    <w:rsid w:val="002B2429"/>
    <w:rsid w:val="002B3044"/>
    <w:rsid w:val="002B31F5"/>
    <w:rsid w:val="002B530B"/>
    <w:rsid w:val="002B5F17"/>
    <w:rsid w:val="002B78D6"/>
    <w:rsid w:val="002C183B"/>
    <w:rsid w:val="002C3CA0"/>
    <w:rsid w:val="002C5C73"/>
    <w:rsid w:val="002C6E92"/>
    <w:rsid w:val="002D12A7"/>
    <w:rsid w:val="002D3850"/>
    <w:rsid w:val="002D44BC"/>
    <w:rsid w:val="002E08AE"/>
    <w:rsid w:val="002E0B97"/>
    <w:rsid w:val="002E1BDC"/>
    <w:rsid w:val="002E3861"/>
    <w:rsid w:val="002F5FD4"/>
    <w:rsid w:val="002F759A"/>
    <w:rsid w:val="002F78B1"/>
    <w:rsid w:val="00301C50"/>
    <w:rsid w:val="00313D79"/>
    <w:rsid w:val="00315FBC"/>
    <w:rsid w:val="00316D74"/>
    <w:rsid w:val="00317474"/>
    <w:rsid w:val="00321805"/>
    <w:rsid w:val="003235A0"/>
    <w:rsid w:val="00324BDD"/>
    <w:rsid w:val="00330C55"/>
    <w:rsid w:val="00333381"/>
    <w:rsid w:val="00333EDB"/>
    <w:rsid w:val="0033501A"/>
    <w:rsid w:val="00336D10"/>
    <w:rsid w:val="0034077A"/>
    <w:rsid w:val="00342A77"/>
    <w:rsid w:val="0034452E"/>
    <w:rsid w:val="003473C7"/>
    <w:rsid w:val="0035151A"/>
    <w:rsid w:val="00354B8F"/>
    <w:rsid w:val="00355E27"/>
    <w:rsid w:val="00356583"/>
    <w:rsid w:val="00362137"/>
    <w:rsid w:val="00366C1D"/>
    <w:rsid w:val="003718F8"/>
    <w:rsid w:val="00373D4A"/>
    <w:rsid w:val="00386470"/>
    <w:rsid w:val="00387059"/>
    <w:rsid w:val="0038779E"/>
    <w:rsid w:val="003877AF"/>
    <w:rsid w:val="003901CF"/>
    <w:rsid w:val="0039033A"/>
    <w:rsid w:val="00392664"/>
    <w:rsid w:val="003938AB"/>
    <w:rsid w:val="003A011D"/>
    <w:rsid w:val="003A1AD3"/>
    <w:rsid w:val="003A2E95"/>
    <w:rsid w:val="003A3D3F"/>
    <w:rsid w:val="003A3D52"/>
    <w:rsid w:val="003A5125"/>
    <w:rsid w:val="003A70A5"/>
    <w:rsid w:val="003B388E"/>
    <w:rsid w:val="003B3A01"/>
    <w:rsid w:val="003C10E5"/>
    <w:rsid w:val="003C1A5B"/>
    <w:rsid w:val="003C2FAB"/>
    <w:rsid w:val="003C7DB2"/>
    <w:rsid w:val="003D316A"/>
    <w:rsid w:val="003D3F63"/>
    <w:rsid w:val="003E05D4"/>
    <w:rsid w:val="003E216D"/>
    <w:rsid w:val="003E2C03"/>
    <w:rsid w:val="003E422F"/>
    <w:rsid w:val="003E653B"/>
    <w:rsid w:val="003E7A36"/>
    <w:rsid w:val="003E7FCD"/>
    <w:rsid w:val="003F11FF"/>
    <w:rsid w:val="003F185F"/>
    <w:rsid w:val="003F31B1"/>
    <w:rsid w:val="003F3314"/>
    <w:rsid w:val="003F7C10"/>
    <w:rsid w:val="004003FE"/>
    <w:rsid w:val="004039C6"/>
    <w:rsid w:val="00404FF3"/>
    <w:rsid w:val="00405D70"/>
    <w:rsid w:val="004116FE"/>
    <w:rsid w:val="004155B8"/>
    <w:rsid w:val="00420417"/>
    <w:rsid w:val="004220B4"/>
    <w:rsid w:val="00434E89"/>
    <w:rsid w:val="004376DA"/>
    <w:rsid w:val="00440046"/>
    <w:rsid w:val="0044325B"/>
    <w:rsid w:val="00450B70"/>
    <w:rsid w:val="00451914"/>
    <w:rsid w:val="00452A6E"/>
    <w:rsid w:val="00453B5A"/>
    <w:rsid w:val="004555AC"/>
    <w:rsid w:val="0045656B"/>
    <w:rsid w:val="00456860"/>
    <w:rsid w:val="004578BD"/>
    <w:rsid w:val="00460AAC"/>
    <w:rsid w:val="00461CD5"/>
    <w:rsid w:val="00462B39"/>
    <w:rsid w:val="00464515"/>
    <w:rsid w:val="004653E3"/>
    <w:rsid w:val="00465469"/>
    <w:rsid w:val="004704D0"/>
    <w:rsid w:val="00470595"/>
    <w:rsid w:val="00470AF5"/>
    <w:rsid w:val="00471745"/>
    <w:rsid w:val="004729C2"/>
    <w:rsid w:val="00477345"/>
    <w:rsid w:val="00485F9C"/>
    <w:rsid w:val="004901EE"/>
    <w:rsid w:val="004907A5"/>
    <w:rsid w:val="004912BA"/>
    <w:rsid w:val="00493142"/>
    <w:rsid w:val="00493776"/>
    <w:rsid w:val="00494A54"/>
    <w:rsid w:val="004959C6"/>
    <w:rsid w:val="004A032D"/>
    <w:rsid w:val="004A2058"/>
    <w:rsid w:val="004A7040"/>
    <w:rsid w:val="004B0BEA"/>
    <w:rsid w:val="004B136F"/>
    <w:rsid w:val="004B2760"/>
    <w:rsid w:val="004B2A43"/>
    <w:rsid w:val="004B3B27"/>
    <w:rsid w:val="004B4031"/>
    <w:rsid w:val="004B50DC"/>
    <w:rsid w:val="004B7204"/>
    <w:rsid w:val="004B79FA"/>
    <w:rsid w:val="004B7DC1"/>
    <w:rsid w:val="004B7E79"/>
    <w:rsid w:val="004C7C76"/>
    <w:rsid w:val="004D09C2"/>
    <w:rsid w:val="004D1225"/>
    <w:rsid w:val="004D2CCE"/>
    <w:rsid w:val="004D4DB5"/>
    <w:rsid w:val="004D5CC4"/>
    <w:rsid w:val="004E11C6"/>
    <w:rsid w:val="004E4193"/>
    <w:rsid w:val="004F1FD9"/>
    <w:rsid w:val="004F2106"/>
    <w:rsid w:val="004F4C9C"/>
    <w:rsid w:val="004F5900"/>
    <w:rsid w:val="004F763D"/>
    <w:rsid w:val="004F7D3C"/>
    <w:rsid w:val="00502D20"/>
    <w:rsid w:val="005038C9"/>
    <w:rsid w:val="00510F56"/>
    <w:rsid w:val="0051184B"/>
    <w:rsid w:val="00517813"/>
    <w:rsid w:val="005200A9"/>
    <w:rsid w:val="00520815"/>
    <w:rsid w:val="00520BF7"/>
    <w:rsid w:val="00524D24"/>
    <w:rsid w:val="00525636"/>
    <w:rsid w:val="005306CD"/>
    <w:rsid w:val="00532DBE"/>
    <w:rsid w:val="005366BD"/>
    <w:rsid w:val="0053789D"/>
    <w:rsid w:val="00540F10"/>
    <w:rsid w:val="00541FE4"/>
    <w:rsid w:val="00543AF5"/>
    <w:rsid w:val="00545401"/>
    <w:rsid w:val="005454C3"/>
    <w:rsid w:val="00546174"/>
    <w:rsid w:val="005517D0"/>
    <w:rsid w:val="00552E85"/>
    <w:rsid w:val="005543A7"/>
    <w:rsid w:val="005615CF"/>
    <w:rsid w:val="005675FF"/>
    <w:rsid w:val="00570444"/>
    <w:rsid w:val="005712C4"/>
    <w:rsid w:val="00571D64"/>
    <w:rsid w:val="00572448"/>
    <w:rsid w:val="0057438C"/>
    <w:rsid w:val="00580A9F"/>
    <w:rsid w:val="0058106B"/>
    <w:rsid w:val="00582125"/>
    <w:rsid w:val="005826C1"/>
    <w:rsid w:val="00584B04"/>
    <w:rsid w:val="00584C84"/>
    <w:rsid w:val="00584D3E"/>
    <w:rsid w:val="0058612F"/>
    <w:rsid w:val="005913F2"/>
    <w:rsid w:val="00591C17"/>
    <w:rsid w:val="0059243C"/>
    <w:rsid w:val="0059336E"/>
    <w:rsid w:val="00594CBB"/>
    <w:rsid w:val="00596802"/>
    <w:rsid w:val="00596B66"/>
    <w:rsid w:val="00597F98"/>
    <w:rsid w:val="005A0002"/>
    <w:rsid w:val="005A03C8"/>
    <w:rsid w:val="005A11E6"/>
    <w:rsid w:val="005A14EB"/>
    <w:rsid w:val="005A3B92"/>
    <w:rsid w:val="005A477E"/>
    <w:rsid w:val="005A47D5"/>
    <w:rsid w:val="005A64C2"/>
    <w:rsid w:val="005A6A84"/>
    <w:rsid w:val="005B374C"/>
    <w:rsid w:val="005B3C15"/>
    <w:rsid w:val="005B684F"/>
    <w:rsid w:val="005C06D9"/>
    <w:rsid w:val="005C6098"/>
    <w:rsid w:val="005D018C"/>
    <w:rsid w:val="005D1FB2"/>
    <w:rsid w:val="005D32DD"/>
    <w:rsid w:val="005D5831"/>
    <w:rsid w:val="005D6ADE"/>
    <w:rsid w:val="005E16B0"/>
    <w:rsid w:val="005E1AF1"/>
    <w:rsid w:val="005E5BAB"/>
    <w:rsid w:val="005F0814"/>
    <w:rsid w:val="005F5355"/>
    <w:rsid w:val="005F74F0"/>
    <w:rsid w:val="006040FC"/>
    <w:rsid w:val="00605605"/>
    <w:rsid w:val="006057DD"/>
    <w:rsid w:val="00613127"/>
    <w:rsid w:val="00614892"/>
    <w:rsid w:val="00616AF2"/>
    <w:rsid w:val="00620591"/>
    <w:rsid w:val="00622135"/>
    <w:rsid w:val="00622535"/>
    <w:rsid w:val="00624903"/>
    <w:rsid w:val="006252CF"/>
    <w:rsid w:val="00632D9D"/>
    <w:rsid w:val="006343DB"/>
    <w:rsid w:val="00640B93"/>
    <w:rsid w:val="00642213"/>
    <w:rsid w:val="00644890"/>
    <w:rsid w:val="006474EA"/>
    <w:rsid w:val="00652AE8"/>
    <w:rsid w:val="00653113"/>
    <w:rsid w:val="00654B6D"/>
    <w:rsid w:val="006552F9"/>
    <w:rsid w:val="0065543F"/>
    <w:rsid w:val="0066249D"/>
    <w:rsid w:val="00663960"/>
    <w:rsid w:val="00664F96"/>
    <w:rsid w:val="00665039"/>
    <w:rsid w:val="0066689D"/>
    <w:rsid w:val="00667C15"/>
    <w:rsid w:val="00672AED"/>
    <w:rsid w:val="00673C37"/>
    <w:rsid w:val="00673D6D"/>
    <w:rsid w:val="0067402B"/>
    <w:rsid w:val="006808B5"/>
    <w:rsid w:val="00682E03"/>
    <w:rsid w:val="00683A06"/>
    <w:rsid w:val="00683FC7"/>
    <w:rsid w:val="00686C52"/>
    <w:rsid w:val="00687C52"/>
    <w:rsid w:val="00693174"/>
    <w:rsid w:val="00696B27"/>
    <w:rsid w:val="006A4DFA"/>
    <w:rsid w:val="006A5BBA"/>
    <w:rsid w:val="006A6756"/>
    <w:rsid w:val="006A7754"/>
    <w:rsid w:val="006B04F3"/>
    <w:rsid w:val="006B1CDC"/>
    <w:rsid w:val="006B2AFE"/>
    <w:rsid w:val="006B5C50"/>
    <w:rsid w:val="006B726D"/>
    <w:rsid w:val="006B795B"/>
    <w:rsid w:val="006C011F"/>
    <w:rsid w:val="006C1769"/>
    <w:rsid w:val="006C3940"/>
    <w:rsid w:val="006C428B"/>
    <w:rsid w:val="006C4F8B"/>
    <w:rsid w:val="006C55DF"/>
    <w:rsid w:val="006D0027"/>
    <w:rsid w:val="006D0379"/>
    <w:rsid w:val="006D1B1D"/>
    <w:rsid w:val="006D4017"/>
    <w:rsid w:val="006D4408"/>
    <w:rsid w:val="006D5971"/>
    <w:rsid w:val="006D6894"/>
    <w:rsid w:val="006D7529"/>
    <w:rsid w:val="006E0481"/>
    <w:rsid w:val="006E2F1A"/>
    <w:rsid w:val="006E692F"/>
    <w:rsid w:val="006E6E1A"/>
    <w:rsid w:val="006E778D"/>
    <w:rsid w:val="006F216C"/>
    <w:rsid w:val="006F37C3"/>
    <w:rsid w:val="006F6CFE"/>
    <w:rsid w:val="00700DC0"/>
    <w:rsid w:val="00702CCB"/>
    <w:rsid w:val="0070320F"/>
    <w:rsid w:val="0070452A"/>
    <w:rsid w:val="00704DA1"/>
    <w:rsid w:val="00706DA5"/>
    <w:rsid w:val="00710BBF"/>
    <w:rsid w:val="007120F1"/>
    <w:rsid w:val="00714A6B"/>
    <w:rsid w:val="0072211E"/>
    <w:rsid w:val="00724C9A"/>
    <w:rsid w:val="00725A6B"/>
    <w:rsid w:val="00727005"/>
    <w:rsid w:val="00732745"/>
    <w:rsid w:val="00737BB0"/>
    <w:rsid w:val="007420FB"/>
    <w:rsid w:val="00742A59"/>
    <w:rsid w:val="00742ABD"/>
    <w:rsid w:val="007435AC"/>
    <w:rsid w:val="00744D08"/>
    <w:rsid w:val="00744EAE"/>
    <w:rsid w:val="00744FEE"/>
    <w:rsid w:val="00747EDE"/>
    <w:rsid w:val="00751ACC"/>
    <w:rsid w:val="00755746"/>
    <w:rsid w:val="007568A1"/>
    <w:rsid w:val="00757B30"/>
    <w:rsid w:val="00760B91"/>
    <w:rsid w:val="0076316E"/>
    <w:rsid w:val="00764188"/>
    <w:rsid w:val="007641AE"/>
    <w:rsid w:val="00764863"/>
    <w:rsid w:val="0076592E"/>
    <w:rsid w:val="007715A6"/>
    <w:rsid w:val="00772BE9"/>
    <w:rsid w:val="00772E46"/>
    <w:rsid w:val="00773223"/>
    <w:rsid w:val="007732A7"/>
    <w:rsid w:val="00773D41"/>
    <w:rsid w:val="007765F6"/>
    <w:rsid w:val="007830E5"/>
    <w:rsid w:val="00784C13"/>
    <w:rsid w:val="00791701"/>
    <w:rsid w:val="00792638"/>
    <w:rsid w:val="00792BBF"/>
    <w:rsid w:val="007944F7"/>
    <w:rsid w:val="00796745"/>
    <w:rsid w:val="0079681E"/>
    <w:rsid w:val="00797668"/>
    <w:rsid w:val="007A0552"/>
    <w:rsid w:val="007A1196"/>
    <w:rsid w:val="007B149E"/>
    <w:rsid w:val="007B1E35"/>
    <w:rsid w:val="007B2CB9"/>
    <w:rsid w:val="007B3AD7"/>
    <w:rsid w:val="007B482F"/>
    <w:rsid w:val="007C0072"/>
    <w:rsid w:val="007C6FA2"/>
    <w:rsid w:val="007C6FA3"/>
    <w:rsid w:val="007D0541"/>
    <w:rsid w:val="007D2769"/>
    <w:rsid w:val="007E0C0E"/>
    <w:rsid w:val="007E568E"/>
    <w:rsid w:val="007F0548"/>
    <w:rsid w:val="007F16FC"/>
    <w:rsid w:val="007F1D7C"/>
    <w:rsid w:val="007F1EEC"/>
    <w:rsid w:val="007F2282"/>
    <w:rsid w:val="007F5470"/>
    <w:rsid w:val="007F5C2E"/>
    <w:rsid w:val="007F5D58"/>
    <w:rsid w:val="007F644B"/>
    <w:rsid w:val="007F64E8"/>
    <w:rsid w:val="00803149"/>
    <w:rsid w:val="008035B9"/>
    <w:rsid w:val="00804F6C"/>
    <w:rsid w:val="00811290"/>
    <w:rsid w:val="00814F9E"/>
    <w:rsid w:val="00820851"/>
    <w:rsid w:val="00821476"/>
    <w:rsid w:val="00821553"/>
    <w:rsid w:val="00821818"/>
    <w:rsid w:val="00823354"/>
    <w:rsid w:val="00824BF6"/>
    <w:rsid w:val="008259E2"/>
    <w:rsid w:val="00825DBC"/>
    <w:rsid w:val="00830F82"/>
    <w:rsid w:val="00831075"/>
    <w:rsid w:val="00833BCE"/>
    <w:rsid w:val="00834676"/>
    <w:rsid w:val="00834BAC"/>
    <w:rsid w:val="008373F3"/>
    <w:rsid w:val="0084071A"/>
    <w:rsid w:val="00840AEB"/>
    <w:rsid w:val="0084256C"/>
    <w:rsid w:val="00842E8C"/>
    <w:rsid w:val="0084380B"/>
    <w:rsid w:val="0084648D"/>
    <w:rsid w:val="00847FBC"/>
    <w:rsid w:val="008515B7"/>
    <w:rsid w:val="00852EDA"/>
    <w:rsid w:val="00853808"/>
    <w:rsid w:val="00853F09"/>
    <w:rsid w:val="00854F36"/>
    <w:rsid w:val="0085621D"/>
    <w:rsid w:val="00862DA0"/>
    <w:rsid w:val="00865582"/>
    <w:rsid w:val="008748A9"/>
    <w:rsid w:val="008752C8"/>
    <w:rsid w:val="00876CD4"/>
    <w:rsid w:val="00877746"/>
    <w:rsid w:val="00882095"/>
    <w:rsid w:val="00883741"/>
    <w:rsid w:val="00884254"/>
    <w:rsid w:val="00884876"/>
    <w:rsid w:val="0089591C"/>
    <w:rsid w:val="008A1379"/>
    <w:rsid w:val="008A1A4C"/>
    <w:rsid w:val="008A25A0"/>
    <w:rsid w:val="008A3E9B"/>
    <w:rsid w:val="008A4E5A"/>
    <w:rsid w:val="008A5C74"/>
    <w:rsid w:val="008B3236"/>
    <w:rsid w:val="008B7903"/>
    <w:rsid w:val="008B7B71"/>
    <w:rsid w:val="008C36CE"/>
    <w:rsid w:val="008D0D22"/>
    <w:rsid w:val="008D2378"/>
    <w:rsid w:val="008D4FD0"/>
    <w:rsid w:val="008D5AEF"/>
    <w:rsid w:val="008D668B"/>
    <w:rsid w:val="008E2ABD"/>
    <w:rsid w:val="008E4062"/>
    <w:rsid w:val="008F00D6"/>
    <w:rsid w:val="008F07E1"/>
    <w:rsid w:val="008F09C2"/>
    <w:rsid w:val="008F294D"/>
    <w:rsid w:val="008F62D4"/>
    <w:rsid w:val="008F6BDD"/>
    <w:rsid w:val="0090073C"/>
    <w:rsid w:val="00901BA0"/>
    <w:rsid w:val="00903E68"/>
    <w:rsid w:val="00906F37"/>
    <w:rsid w:val="00910557"/>
    <w:rsid w:val="00911E8B"/>
    <w:rsid w:val="0091225A"/>
    <w:rsid w:val="0091424C"/>
    <w:rsid w:val="00914D8F"/>
    <w:rsid w:val="009161A0"/>
    <w:rsid w:val="00924F92"/>
    <w:rsid w:val="00925336"/>
    <w:rsid w:val="0092570D"/>
    <w:rsid w:val="0093005A"/>
    <w:rsid w:val="00932977"/>
    <w:rsid w:val="00933877"/>
    <w:rsid w:val="00933A5B"/>
    <w:rsid w:val="009343AC"/>
    <w:rsid w:val="00937767"/>
    <w:rsid w:val="009378A3"/>
    <w:rsid w:val="0094028A"/>
    <w:rsid w:val="00940474"/>
    <w:rsid w:val="00940C93"/>
    <w:rsid w:val="009509C4"/>
    <w:rsid w:val="00951616"/>
    <w:rsid w:val="00951CEC"/>
    <w:rsid w:val="009526AB"/>
    <w:rsid w:val="00954036"/>
    <w:rsid w:val="00956C85"/>
    <w:rsid w:val="009572F0"/>
    <w:rsid w:val="0095746D"/>
    <w:rsid w:val="0095758D"/>
    <w:rsid w:val="00962F10"/>
    <w:rsid w:val="0096311A"/>
    <w:rsid w:val="0096326C"/>
    <w:rsid w:val="00963EEB"/>
    <w:rsid w:val="00965AEA"/>
    <w:rsid w:val="00967614"/>
    <w:rsid w:val="00972417"/>
    <w:rsid w:val="00972743"/>
    <w:rsid w:val="0097312C"/>
    <w:rsid w:val="00973187"/>
    <w:rsid w:val="00975F52"/>
    <w:rsid w:val="009773FA"/>
    <w:rsid w:val="00982FA2"/>
    <w:rsid w:val="009833DF"/>
    <w:rsid w:val="009839D2"/>
    <w:rsid w:val="00987001"/>
    <w:rsid w:val="00990ABE"/>
    <w:rsid w:val="00991F8A"/>
    <w:rsid w:val="00992AC1"/>
    <w:rsid w:val="009934C9"/>
    <w:rsid w:val="00995848"/>
    <w:rsid w:val="009A07DC"/>
    <w:rsid w:val="009A2B9E"/>
    <w:rsid w:val="009A3569"/>
    <w:rsid w:val="009A4A4E"/>
    <w:rsid w:val="009B04EB"/>
    <w:rsid w:val="009B0F9A"/>
    <w:rsid w:val="009B3B70"/>
    <w:rsid w:val="009B5D49"/>
    <w:rsid w:val="009B78AA"/>
    <w:rsid w:val="009C01E3"/>
    <w:rsid w:val="009C12F4"/>
    <w:rsid w:val="009C5D54"/>
    <w:rsid w:val="009C75C6"/>
    <w:rsid w:val="009E678B"/>
    <w:rsid w:val="009E7605"/>
    <w:rsid w:val="009E7C39"/>
    <w:rsid w:val="009F01FC"/>
    <w:rsid w:val="009F31E6"/>
    <w:rsid w:val="009F45AB"/>
    <w:rsid w:val="009F46BC"/>
    <w:rsid w:val="00A01851"/>
    <w:rsid w:val="00A04C80"/>
    <w:rsid w:val="00A050BE"/>
    <w:rsid w:val="00A06ED3"/>
    <w:rsid w:val="00A10556"/>
    <w:rsid w:val="00A1058D"/>
    <w:rsid w:val="00A12F74"/>
    <w:rsid w:val="00A13236"/>
    <w:rsid w:val="00A152FC"/>
    <w:rsid w:val="00A16663"/>
    <w:rsid w:val="00A22291"/>
    <w:rsid w:val="00A24FA7"/>
    <w:rsid w:val="00A258DF"/>
    <w:rsid w:val="00A32427"/>
    <w:rsid w:val="00A32581"/>
    <w:rsid w:val="00A32742"/>
    <w:rsid w:val="00A34FCE"/>
    <w:rsid w:val="00A42814"/>
    <w:rsid w:val="00A42B73"/>
    <w:rsid w:val="00A44B02"/>
    <w:rsid w:val="00A45164"/>
    <w:rsid w:val="00A45678"/>
    <w:rsid w:val="00A45C78"/>
    <w:rsid w:val="00A52807"/>
    <w:rsid w:val="00A55C53"/>
    <w:rsid w:val="00A55CC2"/>
    <w:rsid w:val="00A55F30"/>
    <w:rsid w:val="00A57A9D"/>
    <w:rsid w:val="00A6308E"/>
    <w:rsid w:val="00A65685"/>
    <w:rsid w:val="00A668A9"/>
    <w:rsid w:val="00A72433"/>
    <w:rsid w:val="00A72630"/>
    <w:rsid w:val="00A73CBB"/>
    <w:rsid w:val="00A73ED0"/>
    <w:rsid w:val="00A81940"/>
    <w:rsid w:val="00A85F66"/>
    <w:rsid w:val="00A8607F"/>
    <w:rsid w:val="00A90C6E"/>
    <w:rsid w:val="00A925C5"/>
    <w:rsid w:val="00A9291F"/>
    <w:rsid w:val="00A938C1"/>
    <w:rsid w:val="00A93B5D"/>
    <w:rsid w:val="00A9419B"/>
    <w:rsid w:val="00A943A8"/>
    <w:rsid w:val="00A9588F"/>
    <w:rsid w:val="00A97F2E"/>
    <w:rsid w:val="00AA3C76"/>
    <w:rsid w:val="00AA3EFC"/>
    <w:rsid w:val="00AA4793"/>
    <w:rsid w:val="00AA68E8"/>
    <w:rsid w:val="00AA6EBA"/>
    <w:rsid w:val="00AB15FD"/>
    <w:rsid w:val="00AB2A71"/>
    <w:rsid w:val="00AB63D6"/>
    <w:rsid w:val="00AB7AD3"/>
    <w:rsid w:val="00AC5C3C"/>
    <w:rsid w:val="00AC5E2D"/>
    <w:rsid w:val="00AC7B78"/>
    <w:rsid w:val="00AD6A99"/>
    <w:rsid w:val="00AE2983"/>
    <w:rsid w:val="00AE42A3"/>
    <w:rsid w:val="00AE562E"/>
    <w:rsid w:val="00AE66B6"/>
    <w:rsid w:val="00AE784C"/>
    <w:rsid w:val="00AE79FD"/>
    <w:rsid w:val="00AF24E5"/>
    <w:rsid w:val="00AF2705"/>
    <w:rsid w:val="00AF48E7"/>
    <w:rsid w:val="00AF4D53"/>
    <w:rsid w:val="00B0175A"/>
    <w:rsid w:val="00B02256"/>
    <w:rsid w:val="00B02CCD"/>
    <w:rsid w:val="00B04AFF"/>
    <w:rsid w:val="00B1027B"/>
    <w:rsid w:val="00B116A0"/>
    <w:rsid w:val="00B117BB"/>
    <w:rsid w:val="00B1663A"/>
    <w:rsid w:val="00B20D8B"/>
    <w:rsid w:val="00B269D8"/>
    <w:rsid w:val="00B306BA"/>
    <w:rsid w:val="00B309E6"/>
    <w:rsid w:val="00B3243E"/>
    <w:rsid w:val="00B343AD"/>
    <w:rsid w:val="00B353D4"/>
    <w:rsid w:val="00B37EB4"/>
    <w:rsid w:val="00B400A3"/>
    <w:rsid w:val="00B45FA1"/>
    <w:rsid w:val="00B464F2"/>
    <w:rsid w:val="00B50865"/>
    <w:rsid w:val="00B5165F"/>
    <w:rsid w:val="00B55517"/>
    <w:rsid w:val="00B55AF8"/>
    <w:rsid w:val="00B571A7"/>
    <w:rsid w:val="00B57228"/>
    <w:rsid w:val="00B577FC"/>
    <w:rsid w:val="00B61352"/>
    <w:rsid w:val="00B630A0"/>
    <w:rsid w:val="00B6312D"/>
    <w:rsid w:val="00B63E02"/>
    <w:rsid w:val="00B6603F"/>
    <w:rsid w:val="00B6624D"/>
    <w:rsid w:val="00B66DCC"/>
    <w:rsid w:val="00B66E5F"/>
    <w:rsid w:val="00B6729E"/>
    <w:rsid w:val="00B71626"/>
    <w:rsid w:val="00B72B17"/>
    <w:rsid w:val="00B73C91"/>
    <w:rsid w:val="00B751C1"/>
    <w:rsid w:val="00B75368"/>
    <w:rsid w:val="00B77D9E"/>
    <w:rsid w:val="00B810D8"/>
    <w:rsid w:val="00B8312F"/>
    <w:rsid w:val="00B8321C"/>
    <w:rsid w:val="00B90517"/>
    <w:rsid w:val="00B90ED6"/>
    <w:rsid w:val="00B92609"/>
    <w:rsid w:val="00B93AF2"/>
    <w:rsid w:val="00B958DC"/>
    <w:rsid w:val="00B95CED"/>
    <w:rsid w:val="00B96051"/>
    <w:rsid w:val="00B96D36"/>
    <w:rsid w:val="00BA2C42"/>
    <w:rsid w:val="00BA378C"/>
    <w:rsid w:val="00BA6E51"/>
    <w:rsid w:val="00BB1867"/>
    <w:rsid w:val="00BB3026"/>
    <w:rsid w:val="00BB7712"/>
    <w:rsid w:val="00BC2110"/>
    <w:rsid w:val="00BC6002"/>
    <w:rsid w:val="00BC7BDA"/>
    <w:rsid w:val="00BD0146"/>
    <w:rsid w:val="00BD2C3C"/>
    <w:rsid w:val="00BD523D"/>
    <w:rsid w:val="00BD7A44"/>
    <w:rsid w:val="00BE0777"/>
    <w:rsid w:val="00BE19E9"/>
    <w:rsid w:val="00BE26E8"/>
    <w:rsid w:val="00BE2D46"/>
    <w:rsid w:val="00BE3657"/>
    <w:rsid w:val="00BE4555"/>
    <w:rsid w:val="00BE4696"/>
    <w:rsid w:val="00BE75EE"/>
    <w:rsid w:val="00BF0FD5"/>
    <w:rsid w:val="00BF36B9"/>
    <w:rsid w:val="00BF5E0B"/>
    <w:rsid w:val="00C0352A"/>
    <w:rsid w:val="00C04E32"/>
    <w:rsid w:val="00C051C4"/>
    <w:rsid w:val="00C13F0D"/>
    <w:rsid w:val="00C14796"/>
    <w:rsid w:val="00C171EF"/>
    <w:rsid w:val="00C25072"/>
    <w:rsid w:val="00C25889"/>
    <w:rsid w:val="00C27CB0"/>
    <w:rsid w:val="00C304EB"/>
    <w:rsid w:val="00C33EE4"/>
    <w:rsid w:val="00C34A43"/>
    <w:rsid w:val="00C364AE"/>
    <w:rsid w:val="00C404D4"/>
    <w:rsid w:val="00C4280C"/>
    <w:rsid w:val="00C440DD"/>
    <w:rsid w:val="00C44210"/>
    <w:rsid w:val="00C47264"/>
    <w:rsid w:val="00C47BF8"/>
    <w:rsid w:val="00C47E8F"/>
    <w:rsid w:val="00C505A8"/>
    <w:rsid w:val="00C530C7"/>
    <w:rsid w:val="00C55296"/>
    <w:rsid w:val="00C5622D"/>
    <w:rsid w:val="00C57C71"/>
    <w:rsid w:val="00C63A84"/>
    <w:rsid w:val="00C64A3E"/>
    <w:rsid w:val="00C65121"/>
    <w:rsid w:val="00C65C16"/>
    <w:rsid w:val="00C70CE6"/>
    <w:rsid w:val="00C7113E"/>
    <w:rsid w:val="00C71A72"/>
    <w:rsid w:val="00C722CB"/>
    <w:rsid w:val="00C72851"/>
    <w:rsid w:val="00C73FBC"/>
    <w:rsid w:val="00C74350"/>
    <w:rsid w:val="00C7747D"/>
    <w:rsid w:val="00C77498"/>
    <w:rsid w:val="00C81220"/>
    <w:rsid w:val="00C86A30"/>
    <w:rsid w:val="00C92368"/>
    <w:rsid w:val="00C95D17"/>
    <w:rsid w:val="00CA07F1"/>
    <w:rsid w:val="00CA213C"/>
    <w:rsid w:val="00CA441D"/>
    <w:rsid w:val="00CA45DC"/>
    <w:rsid w:val="00CB04BA"/>
    <w:rsid w:val="00CB12CE"/>
    <w:rsid w:val="00CB1B73"/>
    <w:rsid w:val="00CB2517"/>
    <w:rsid w:val="00CB34DB"/>
    <w:rsid w:val="00CB4D45"/>
    <w:rsid w:val="00CB6D86"/>
    <w:rsid w:val="00CB7ED3"/>
    <w:rsid w:val="00CC4E7E"/>
    <w:rsid w:val="00CD2286"/>
    <w:rsid w:val="00CD2BCC"/>
    <w:rsid w:val="00CD6530"/>
    <w:rsid w:val="00CD7B7C"/>
    <w:rsid w:val="00CD7D47"/>
    <w:rsid w:val="00CE5E7D"/>
    <w:rsid w:val="00CF3632"/>
    <w:rsid w:val="00CF3ED1"/>
    <w:rsid w:val="00CF6B07"/>
    <w:rsid w:val="00CF7C6F"/>
    <w:rsid w:val="00D013E8"/>
    <w:rsid w:val="00D02A9F"/>
    <w:rsid w:val="00D11675"/>
    <w:rsid w:val="00D11AE8"/>
    <w:rsid w:val="00D12A00"/>
    <w:rsid w:val="00D15720"/>
    <w:rsid w:val="00D174F2"/>
    <w:rsid w:val="00D23A4F"/>
    <w:rsid w:val="00D25988"/>
    <w:rsid w:val="00D25E25"/>
    <w:rsid w:val="00D27956"/>
    <w:rsid w:val="00D31034"/>
    <w:rsid w:val="00D315E9"/>
    <w:rsid w:val="00D34B10"/>
    <w:rsid w:val="00D41D0A"/>
    <w:rsid w:val="00D42996"/>
    <w:rsid w:val="00D45C00"/>
    <w:rsid w:val="00D46FBB"/>
    <w:rsid w:val="00D47FD2"/>
    <w:rsid w:val="00D5136A"/>
    <w:rsid w:val="00D51B34"/>
    <w:rsid w:val="00D52F0F"/>
    <w:rsid w:val="00D5336F"/>
    <w:rsid w:val="00D56067"/>
    <w:rsid w:val="00D56EE2"/>
    <w:rsid w:val="00D63E60"/>
    <w:rsid w:val="00D65499"/>
    <w:rsid w:val="00D65F89"/>
    <w:rsid w:val="00D664A5"/>
    <w:rsid w:val="00D7012D"/>
    <w:rsid w:val="00D71BB4"/>
    <w:rsid w:val="00D74913"/>
    <w:rsid w:val="00D75814"/>
    <w:rsid w:val="00D77E5B"/>
    <w:rsid w:val="00D81C0D"/>
    <w:rsid w:val="00D83475"/>
    <w:rsid w:val="00D83B90"/>
    <w:rsid w:val="00D87155"/>
    <w:rsid w:val="00D91D6D"/>
    <w:rsid w:val="00D92763"/>
    <w:rsid w:val="00D92FA4"/>
    <w:rsid w:val="00D9435B"/>
    <w:rsid w:val="00D94C0E"/>
    <w:rsid w:val="00D94E29"/>
    <w:rsid w:val="00D951AD"/>
    <w:rsid w:val="00D9585C"/>
    <w:rsid w:val="00DA31A9"/>
    <w:rsid w:val="00DA4E80"/>
    <w:rsid w:val="00DB11DE"/>
    <w:rsid w:val="00DB2FB2"/>
    <w:rsid w:val="00DB4442"/>
    <w:rsid w:val="00DB4758"/>
    <w:rsid w:val="00DB5581"/>
    <w:rsid w:val="00DB577D"/>
    <w:rsid w:val="00DB5B81"/>
    <w:rsid w:val="00DB7010"/>
    <w:rsid w:val="00DC01A9"/>
    <w:rsid w:val="00DC2820"/>
    <w:rsid w:val="00DC3A6B"/>
    <w:rsid w:val="00DC45F9"/>
    <w:rsid w:val="00DC5CFA"/>
    <w:rsid w:val="00DD2094"/>
    <w:rsid w:val="00DD46F1"/>
    <w:rsid w:val="00DD74E1"/>
    <w:rsid w:val="00DD75DF"/>
    <w:rsid w:val="00DD7BAE"/>
    <w:rsid w:val="00DE0F4C"/>
    <w:rsid w:val="00DE1A88"/>
    <w:rsid w:val="00DE34DA"/>
    <w:rsid w:val="00DE3AD6"/>
    <w:rsid w:val="00DE4AB2"/>
    <w:rsid w:val="00DE71AE"/>
    <w:rsid w:val="00DF140F"/>
    <w:rsid w:val="00DF2F8D"/>
    <w:rsid w:val="00DF4A8F"/>
    <w:rsid w:val="00DF6BB4"/>
    <w:rsid w:val="00E0104F"/>
    <w:rsid w:val="00E01267"/>
    <w:rsid w:val="00E02A21"/>
    <w:rsid w:val="00E02BE9"/>
    <w:rsid w:val="00E1363C"/>
    <w:rsid w:val="00E27D06"/>
    <w:rsid w:val="00E31D3D"/>
    <w:rsid w:val="00E37F71"/>
    <w:rsid w:val="00E418D5"/>
    <w:rsid w:val="00E41B1B"/>
    <w:rsid w:val="00E4310C"/>
    <w:rsid w:val="00E439B9"/>
    <w:rsid w:val="00E450E4"/>
    <w:rsid w:val="00E4737A"/>
    <w:rsid w:val="00E476DF"/>
    <w:rsid w:val="00E50BD4"/>
    <w:rsid w:val="00E5111C"/>
    <w:rsid w:val="00E516E2"/>
    <w:rsid w:val="00E51A31"/>
    <w:rsid w:val="00E51BB2"/>
    <w:rsid w:val="00E52A36"/>
    <w:rsid w:val="00E532C8"/>
    <w:rsid w:val="00E53C96"/>
    <w:rsid w:val="00E57F7B"/>
    <w:rsid w:val="00E6256C"/>
    <w:rsid w:val="00E63D2B"/>
    <w:rsid w:val="00E705CF"/>
    <w:rsid w:val="00E7094E"/>
    <w:rsid w:val="00E70AC1"/>
    <w:rsid w:val="00E7532B"/>
    <w:rsid w:val="00E8110E"/>
    <w:rsid w:val="00E81952"/>
    <w:rsid w:val="00E91320"/>
    <w:rsid w:val="00E9609F"/>
    <w:rsid w:val="00E970EE"/>
    <w:rsid w:val="00EA33A0"/>
    <w:rsid w:val="00EA3685"/>
    <w:rsid w:val="00EA3C89"/>
    <w:rsid w:val="00EB10DB"/>
    <w:rsid w:val="00EB13D4"/>
    <w:rsid w:val="00EB1928"/>
    <w:rsid w:val="00EB1E34"/>
    <w:rsid w:val="00EB2528"/>
    <w:rsid w:val="00EB2F1E"/>
    <w:rsid w:val="00EB5096"/>
    <w:rsid w:val="00EB549B"/>
    <w:rsid w:val="00EB670E"/>
    <w:rsid w:val="00EB752A"/>
    <w:rsid w:val="00EB75D2"/>
    <w:rsid w:val="00EC6876"/>
    <w:rsid w:val="00EC79F1"/>
    <w:rsid w:val="00ED43E4"/>
    <w:rsid w:val="00EE2870"/>
    <w:rsid w:val="00EE35A8"/>
    <w:rsid w:val="00EE59C0"/>
    <w:rsid w:val="00EE75B5"/>
    <w:rsid w:val="00EF139A"/>
    <w:rsid w:val="00EF3C13"/>
    <w:rsid w:val="00EF6149"/>
    <w:rsid w:val="00F005CF"/>
    <w:rsid w:val="00F0295D"/>
    <w:rsid w:val="00F035A2"/>
    <w:rsid w:val="00F07432"/>
    <w:rsid w:val="00F1203F"/>
    <w:rsid w:val="00F13E95"/>
    <w:rsid w:val="00F14E9B"/>
    <w:rsid w:val="00F150A6"/>
    <w:rsid w:val="00F15B71"/>
    <w:rsid w:val="00F16434"/>
    <w:rsid w:val="00F21AE1"/>
    <w:rsid w:val="00F2261E"/>
    <w:rsid w:val="00F25607"/>
    <w:rsid w:val="00F2576D"/>
    <w:rsid w:val="00F27CD3"/>
    <w:rsid w:val="00F31E41"/>
    <w:rsid w:val="00F35065"/>
    <w:rsid w:val="00F35AF4"/>
    <w:rsid w:val="00F37B6A"/>
    <w:rsid w:val="00F402AF"/>
    <w:rsid w:val="00F416BC"/>
    <w:rsid w:val="00F42D2F"/>
    <w:rsid w:val="00F4314D"/>
    <w:rsid w:val="00F4554E"/>
    <w:rsid w:val="00F514AB"/>
    <w:rsid w:val="00F51A4F"/>
    <w:rsid w:val="00F52215"/>
    <w:rsid w:val="00F54804"/>
    <w:rsid w:val="00F5491B"/>
    <w:rsid w:val="00F55260"/>
    <w:rsid w:val="00F55FF5"/>
    <w:rsid w:val="00F575F1"/>
    <w:rsid w:val="00F57D91"/>
    <w:rsid w:val="00F61BE9"/>
    <w:rsid w:val="00F620F1"/>
    <w:rsid w:val="00F669E2"/>
    <w:rsid w:val="00F723D6"/>
    <w:rsid w:val="00F743E3"/>
    <w:rsid w:val="00F74685"/>
    <w:rsid w:val="00F75769"/>
    <w:rsid w:val="00F76AFE"/>
    <w:rsid w:val="00F76CE5"/>
    <w:rsid w:val="00F76F2B"/>
    <w:rsid w:val="00F8418B"/>
    <w:rsid w:val="00F84238"/>
    <w:rsid w:val="00F940C9"/>
    <w:rsid w:val="00F94A67"/>
    <w:rsid w:val="00F96DCF"/>
    <w:rsid w:val="00FA131D"/>
    <w:rsid w:val="00FA1BAC"/>
    <w:rsid w:val="00FA1CBE"/>
    <w:rsid w:val="00FA4EFA"/>
    <w:rsid w:val="00FA59AF"/>
    <w:rsid w:val="00FA5D5E"/>
    <w:rsid w:val="00FA60BE"/>
    <w:rsid w:val="00FB00E9"/>
    <w:rsid w:val="00FB060F"/>
    <w:rsid w:val="00FB32E0"/>
    <w:rsid w:val="00FB3356"/>
    <w:rsid w:val="00FB391E"/>
    <w:rsid w:val="00FB3A71"/>
    <w:rsid w:val="00FB5B1C"/>
    <w:rsid w:val="00FB6CBA"/>
    <w:rsid w:val="00FC1838"/>
    <w:rsid w:val="00FC38D7"/>
    <w:rsid w:val="00FC3C3A"/>
    <w:rsid w:val="00FC43C6"/>
    <w:rsid w:val="00FC43C9"/>
    <w:rsid w:val="00FC4644"/>
    <w:rsid w:val="00FC4945"/>
    <w:rsid w:val="00FC542E"/>
    <w:rsid w:val="00FC6C8E"/>
    <w:rsid w:val="00FD2290"/>
    <w:rsid w:val="00FD2FAA"/>
    <w:rsid w:val="00FD3A2B"/>
    <w:rsid w:val="00FD4576"/>
    <w:rsid w:val="00FE43C1"/>
    <w:rsid w:val="00FE6432"/>
    <w:rsid w:val="00FF0124"/>
    <w:rsid w:val="00FF05A5"/>
    <w:rsid w:val="00FF068F"/>
    <w:rsid w:val="00FF173B"/>
    <w:rsid w:val="00FF3EFB"/>
    <w:rsid w:val="00FF46FD"/>
    <w:rsid w:val="00FF6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972485"/>
  <w15:chartTrackingRefBased/>
  <w15:docId w15:val="{7390D543-AC3A-485A-8EA1-92A3543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0" w:qFormat="1"/>
    <w:lsdException w:name="heading 5" w:locked="1" w:uiPriority="0"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2B9E"/>
    <w:pPr>
      <w:spacing w:before="120" w:after="120" w:line="240" w:lineRule="atLeast"/>
      <w:ind w:left="425" w:hanging="425"/>
      <w:jc w:val="both"/>
    </w:pPr>
    <w:rPr>
      <w:sz w:val="24"/>
      <w:szCs w:val="24"/>
    </w:rPr>
  </w:style>
  <w:style w:type="paragraph" w:styleId="Nadpis1">
    <w:name w:val="heading 1"/>
    <w:basedOn w:val="Normln"/>
    <w:next w:val="Normln"/>
    <w:link w:val="Nadpis1Char"/>
    <w:uiPriority w:val="99"/>
    <w:qFormat/>
    <w:rsid w:val="00356583"/>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qFormat/>
    <w:locked/>
    <w:rsid w:val="00FB00E9"/>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9"/>
    <w:qFormat/>
    <w:rsid w:val="00356583"/>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356583"/>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9"/>
    <w:qFormat/>
    <w:rsid w:val="00356583"/>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qFormat/>
    <w:locked/>
    <w:rsid w:val="006552F9"/>
    <w:pPr>
      <w:keepNext/>
      <w:keepLines/>
      <w:spacing w:before="200" w:after="0" w:line="276" w:lineRule="auto"/>
      <w:ind w:left="4320" w:firstLine="0"/>
      <w:jc w:val="left"/>
      <w:outlineLvl w:val="5"/>
    </w:pPr>
    <w:rPr>
      <w:rFonts w:ascii="Cambria" w:hAnsi="Cambria"/>
      <w:i/>
      <w:iCs/>
      <w:color w:val="243F60"/>
      <w:sz w:val="22"/>
      <w:szCs w:val="22"/>
      <w:lang w:val="sk-SK" w:eastAsia="en-US"/>
    </w:rPr>
  </w:style>
  <w:style w:type="paragraph" w:styleId="Nadpis7">
    <w:name w:val="heading 7"/>
    <w:basedOn w:val="Normln"/>
    <w:next w:val="Normln"/>
    <w:link w:val="Nadpis7Char"/>
    <w:uiPriority w:val="9"/>
    <w:qFormat/>
    <w:locked/>
    <w:rsid w:val="006552F9"/>
    <w:pPr>
      <w:keepNext/>
      <w:keepLines/>
      <w:spacing w:before="200" w:after="0" w:line="276" w:lineRule="auto"/>
      <w:ind w:left="5040" w:firstLine="0"/>
      <w:jc w:val="left"/>
      <w:outlineLvl w:val="6"/>
    </w:pPr>
    <w:rPr>
      <w:rFonts w:ascii="Cambria" w:hAnsi="Cambria"/>
      <w:i/>
      <w:iCs/>
      <w:color w:val="404040"/>
      <w:sz w:val="22"/>
      <w:szCs w:val="22"/>
      <w:lang w:val="sk-SK" w:eastAsia="en-US"/>
    </w:rPr>
  </w:style>
  <w:style w:type="paragraph" w:styleId="Nadpis8">
    <w:name w:val="heading 8"/>
    <w:basedOn w:val="Normln"/>
    <w:next w:val="Normln"/>
    <w:link w:val="Nadpis8Char"/>
    <w:uiPriority w:val="9"/>
    <w:qFormat/>
    <w:locked/>
    <w:rsid w:val="006552F9"/>
    <w:pPr>
      <w:keepNext/>
      <w:keepLines/>
      <w:spacing w:before="200" w:after="0" w:line="276" w:lineRule="auto"/>
      <w:ind w:left="5760" w:firstLine="0"/>
      <w:jc w:val="left"/>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qFormat/>
    <w:locked/>
    <w:rsid w:val="006552F9"/>
    <w:pPr>
      <w:keepNext/>
      <w:keepLines/>
      <w:spacing w:before="200" w:after="0" w:line="276" w:lineRule="auto"/>
      <w:ind w:left="6480" w:firstLine="0"/>
      <w:jc w:val="left"/>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27005"/>
    <w:rPr>
      <w:rFonts w:ascii="Cambria" w:hAnsi="Cambria" w:cs="Times New Roman"/>
      <w:b/>
      <w:bCs/>
      <w:kern w:val="32"/>
      <w:sz w:val="32"/>
      <w:szCs w:val="32"/>
    </w:rPr>
  </w:style>
  <w:style w:type="character" w:customStyle="1" w:styleId="Nadpis3Char">
    <w:name w:val="Nadpis 3 Char"/>
    <w:link w:val="Nadpis3"/>
    <w:uiPriority w:val="99"/>
    <w:semiHidden/>
    <w:locked/>
    <w:rsid w:val="00727005"/>
    <w:rPr>
      <w:rFonts w:ascii="Cambria" w:hAnsi="Cambria" w:cs="Times New Roman"/>
      <w:b/>
      <w:bCs/>
      <w:sz w:val="26"/>
      <w:szCs w:val="26"/>
    </w:rPr>
  </w:style>
  <w:style w:type="character" w:customStyle="1" w:styleId="Nadpis4Char">
    <w:name w:val="Nadpis 4 Char"/>
    <w:link w:val="Nadpis4"/>
    <w:uiPriority w:val="99"/>
    <w:semiHidden/>
    <w:locked/>
    <w:rsid w:val="00727005"/>
    <w:rPr>
      <w:rFonts w:ascii="Calibri" w:hAnsi="Calibri" w:cs="Times New Roman"/>
      <w:b/>
      <w:bCs/>
      <w:sz w:val="28"/>
      <w:szCs w:val="28"/>
    </w:rPr>
  </w:style>
  <w:style w:type="character" w:customStyle="1" w:styleId="Nadpis5Char">
    <w:name w:val="Nadpis 5 Char"/>
    <w:link w:val="Nadpis5"/>
    <w:uiPriority w:val="99"/>
    <w:semiHidden/>
    <w:locked/>
    <w:rsid w:val="00727005"/>
    <w:rPr>
      <w:rFonts w:ascii="Calibri" w:hAnsi="Calibri" w:cs="Times New Roman"/>
      <w:b/>
      <w:bCs/>
      <w:i/>
      <w:iCs/>
      <w:sz w:val="26"/>
      <w:szCs w:val="26"/>
    </w:rPr>
  </w:style>
  <w:style w:type="paragraph" w:styleId="Textbubliny">
    <w:name w:val="Balloon Text"/>
    <w:basedOn w:val="Normln"/>
    <w:link w:val="TextbublinyChar"/>
    <w:uiPriority w:val="99"/>
    <w:semiHidden/>
    <w:rsid w:val="009A2B9E"/>
    <w:rPr>
      <w:sz w:val="22"/>
      <w:szCs w:val="20"/>
      <w:lang w:val="x-none" w:eastAsia="x-none"/>
    </w:rPr>
  </w:style>
  <w:style w:type="character" w:customStyle="1" w:styleId="TextbublinyChar">
    <w:name w:val="Text bubliny Char"/>
    <w:link w:val="Textbubliny"/>
    <w:uiPriority w:val="99"/>
    <w:semiHidden/>
    <w:locked/>
    <w:rsid w:val="009A2B9E"/>
    <w:rPr>
      <w:sz w:val="22"/>
      <w:lang w:val="x-none" w:eastAsia="x-none"/>
    </w:rPr>
  </w:style>
  <w:style w:type="paragraph" w:styleId="Zhlav">
    <w:name w:val="header"/>
    <w:basedOn w:val="Normln"/>
    <w:link w:val="ZhlavChar"/>
    <w:uiPriority w:val="99"/>
    <w:rsid w:val="00DC3A6B"/>
    <w:pPr>
      <w:tabs>
        <w:tab w:val="center" w:pos="4536"/>
        <w:tab w:val="right" w:pos="9072"/>
      </w:tabs>
    </w:pPr>
    <w:rPr>
      <w:lang w:val="x-none" w:eastAsia="x-none"/>
    </w:rPr>
  </w:style>
  <w:style w:type="character" w:customStyle="1" w:styleId="ZhlavChar">
    <w:name w:val="Záhlaví Char"/>
    <w:link w:val="Zhlav"/>
    <w:uiPriority w:val="99"/>
    <w:semiHidden/>
    <w:locked/>
    <w:rsid w:val="00727005"/>
    <w:rPr>
      <w:rFonts w:cs="Times New Roman"/>
      <w:sz w:val="24"/>
      <w:szCs w:val="24"/>
    </w:rPr>
  </w:style>
  <w:style w:type="paragraph" w:styleId="Zpat">
    <w:name w:val="footer"/>
    <w:basedOn w:val="Normln"/>
    <w:link w:val="ZpatChar"/>
    <w:uiPriority w:val="99"/>
    <w:rsid w:val="00DC3A6B"/>
    <w:pPr>
      <w:tabs>
        <w:tab w:val="center" w:pos="4536"/>
        <w:tab w:val="right" w:pos="9072"/>
      </w:tabs>
    </w:pPr>
    <w:rPr>
      <w:lang w:val="x-none" w:eastAsia="x-none"/>
    </w:rPr>
  </w:style>
  <w:style w:type="character" w:customStyle="1" w:styleId="ZpatChar">
    <w:name w:val="Zápatí Char"/>
    <w:link w:val="Zpat"/>
    <w:uiPriority w:val="99"/>
    <w:locked/>
    <w:rsid w:val="00727005"/>
    <w:rPr>
      <w:rFonts w:cs="Times New Roman"/>
      <w:sz w:val="24"/>
      <w:szCs w:val="24"/>
    </w:rPr>
  </w:style>
  <w:style w:type="paragraph" w:styleId="Nzev">
    <w:name w:val="Title"/>
    <w:basedOn w:val="Normln"/>
    <w:link w:val="NzevChar"/>
    <w:uiPriority w:val="99"/>
    <w:qFormat/>
    <w:rsid w:val="00BD7A44"/>
    <w:pPr>
      <w:jc w:val="center"/>
    </w:pPr>
    <w:rPr>
      <w:rFonts w:ascii="Cambria" w:hAnsi="Cambria"/>
      <w:b/>
      <w:bCs/>
      <w:kern w:val="28"/>
      <w:sz w:val="32"/>
      <w:szCs w:val="32"/>
      <w:lang w:val="x-none" w:eastAsia="x-none"/>
    </w:rPr>
  </w:style>
  <w:style w:type="character" w:customStyle="1" w:styleId="NzevChar">
    <w:name w:val="Název Char"/>
    <w:link w:val="Nzev"/>
    <w:uiPriority w:val="99"/>
    <w:locked/>
    <w:rsid w:val="00727005"/>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BD7A44"/>
    <w:pPr>
      <w:spacing w:line="480" w:lineRule="auto"/>
      <w:ind w:left="283"/>
    </w:pPr>
    <w:rPr>
      <w:lang w:val="x-none" w:eastAsia="x-none"/>
    </w:rPr>
  </w:style>
  <w:style w:type="character" w:customStyle="1" w:styleId="Zkladntextodsazen2Char">
    <w:name w:val="Základní text odsazený 2 Char"/>
    <w:link w:val="Zkladntextodsazen2"/>
    <w:uiPriority w:val="99"/>
    <w:semiHidden/>
    <w:locked/>
    <w:rsid w:val="00727005"/>
    <w:rPr>
      <w:rFonts w:cs="Times New Roman"/>
      <w:sz w:val="24"/>
      <w:szCs w:val="24"/>
    </w:rPr>
  </w:style>
  <w:style w:type="paragraph" w:styleId="Prosttext">
    <w:name w:val="Plain Text"/>
    <w:basedOn w:val="Normln"/>
    <w:link w:val="ProsttextChar"/>
    <w:uiPriority w:val="99"/>
    <w:rsid w:val="00BD7A44"/>
    <w:rPr>
      <w:rFonts w:ascii="Courier New" w:hAnsi="Courier New"/>
      <w:sz w:val="20"/>
      <w:szCs w:val="20"/>
      <w:lang w:val="x-none" w:eastAsia="x-none"/>
    </w:rPr>
  </w:style>
  <w:style w:type="character" w:customStyle="1" w:styleId="ProsttextChar">
    <w:name w:val="Prostý text Char"/>
    <w:link w:val="Prosttext"/>
    <w:uiPriority w:val="99"/>
    <w:semiHidden/>
    <w:locked/>
    <w:rsid w:val="00727005"/>
    <w:rPr>
      <w:rFonts w:ascii="Courier New" w:hAnsi="Courier New" w:cs="Courier New"/>
      <w:sz w:val="20"/>
      <w:szCs w:val="20"/>
    </w:rPr>
  </w:style>
  <w:style w:type="table" w:styleId="Mkatabulky">
    <w:name w:val="Table Grid"/>
    <w:basedOn w:val="Normlntabulka"/>
    <w:uiPriority w:val="59"/>
    <w:rsid w:val="00BD7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356583"/>
    <w:rPr>
      <w:lang w:val="x-none" w:eastAsia="x-none"/>
    </w:rPr>
  </w:style>
  <w:style w:type="character" w:customStyle="1" w:styleId="ZkladntextChar">
    <w:name w:val="Základní text Char"/>
    <w:link w:val="Zkladntext"/>
    <w:uiPriority w:val="99"/>
    <w:semiHidden/>
    <w:locked/>
    <w:rsid w:val="00727005"/>
    <w:rPr>
      <w:rFonts w:cs="Times New Roman"/>
      <w:sz w:val="24"/>
      <w:szCs w:val="24"/>
    </w:rPr>
  </w:style>
  <w:style w:type="paragraph" w:styleId="Zkladntextodsazen">
    <w:name w:val="Body Text Indent"/>
    <w:basedOn w:val="Normln"/>
    <w:link w:val="ZkladntextodsazenChar"/>
    <w:uiPriority w:val="99"/>
    <w:rsid w:val="00356583"/>
    <w:pPr>
      <w:ind w:left="283"/>
    </w:pPr>
    <w:rPr>
      <w:lang w:val="x-none" w:eastAsia="x-none"/>
    </w:rPr>
  </w:style>
  <w:style w:type="character" w:customStyle="1" w:styleId="ZkladntextodsazenChar">
    <w:name w:val="Základní text odsazený Char"/>
    <w:link w:val="Zkladntextodsazen"/>
    <w:uiPriority w:val="99"/>
    <w:semiHidden/>
    <w:locked/>
    <w:rsid w:val="00727005"/>
    <w:rPr>
      <w:rFonts w:cs="Times New Roman"/>
      <w:sz w:val="24"/>
      <w:szCs w:val="24"/>
    </w:rPr>
  </w:style>
  <w:style w:type="paragraph" w:styleId="Textvbloku">
    <w:name w:val="Block Text"/>
    <w:basedOn w:val="Normln"/>
    <w:uiPriority w:val="99"/>
    <w:rsid w:val="00356583"/>
    <w:pPr>
      <w:tabs>
        <w:tab w:val="left" w:pos="284"/>
      </w:tabs>
      <w:ind w:left="284" w:right="46" w:hanging="284"/>
    </w:pPr>
    <w:rPr>
      <w:sz w:val="20"/>
      <w:szCs w:val="20"/>
    </w:rPr>
  </w:style>
  <w:style w:type="paragraph" w:customStyle="1" w:styleId="BodyText21">
    <w:name w:val="Body Text 21"/>
    <w:basedOn w:val="Normln"/>
    <w:uiPriority w:val="99"/>
    <w:rsid w:val="00356583"/>
    <w:pPr>
      <w:overflowPunct w:val="0"/>
      <w:autoSpaceDE w:val="0"/>
      <w:autoSpaceDN w:val="0"/>
      <w:adjustRightInd w:val="0"/>
      <w:textAlignment w:val="baseline"/>
    </w:pPr>
    <w:rPr>
      <w:szCs w:val="20"/>
    </w:rPr>
  </w:style>
  <w:style w:type="paragraph" w:styleId="Textkomente">
    <w:name w:val="annotation text"/>
    <w:basedOn w:val="Normln"/>
    <w:link w:val="TextkomenteChar"/>
    <w:uiPriority w:val="99"/>
    <w:semiHidden/>
    <w:rsid w:val="009A2B9E"/>
    <w:rPr>
      <w:sz w:val="22"/>
      <w:szCs w:val="20"/>
      <w:lang w:val="x-none" w:eastAsia="x-none"/>
    </w:rPr>
  </w:style>
  <w:style w:type="character" w:customStyle="1" w:styleId="TextkomenteChar">
    <w:name w:val="Text komentáře Char"/>
    <w:link w:val="Textkomente"/>
    <w:uiPriority w:val="99"/>
    <w:semiHidden/>
    <w:locked/>
    <w:rsid w:val="009A2B9E"/>
    <w:rPr>
      <w:sz w:val="22"/>
      <w:lang w:val="x-none" w:eastAsia="x-none"/>
    </w:rPr>
  </w:style>
  <w:style w:type="character" w:styleId="slostrnky">
    <w:name w:val="page number"/>
    <w:uiPriority w:val="99"/>
    <w:rsid w:val="00356583"/>
    <w:rPr>
      <w:rFonts w:cs="Times New Roman"/>
    </w:rPr>
  </w:style>
  <w:style w:type="paragraph" w:customStyle="1" w:styleId="Styl">
    <w:name w:val="Styl"/>
    <w:uiPriority w:val="99"/>
    <w:rsid w:val="00356583"/>
    <w:pPr>
      <w:widowControl w:val="0"/>
      <w:autoSpaceDE w:val="0"/>
      <w:autoSpaceDN w:val="0"/>
      <w:adjustRightInd w:val="0"/>
      <w:spacing w:before="120" w:after="120" w:line="240" w:lineRule="atLeast"/>
      <w:ind w:left="425" w:hanging="425"/>
      <w:jc w:val="both"/>
    </w:pPr>
    <w:rPr>
      <w:rFonts w:ascii="Arial" w:hAnsi="Arial" w:cs="Arial"/>
      <w:sz w:val="24"/>
      <w:szCs w:val="24"/>
    </w:rPr>
  </w:style>
  <w:style w:type="paragraph" w:styleId="Zkladntext2">
    <w:name w:val="Body Text 2"/>
    <w:basedOn w:val="Normln"/>
    <w:link w:val="Zkladntext2Char"/>
    <w:uiPriority w:val="99"/>
    <w:rsid w:val="00356583"/>
    <w:pPr>
      <w:spacing w:line="480" w:lineRule="auto"/>
    </w:pPr>
    <w:rPr>
      <w:lang w:val="x-none" w:eastAsia="x-none"/>
    </w:rPr>
  </w:style>
  <w:style w:type="character" w:customStyle="1" w:styleId="Zkladntext2Char">
    <w:name w:val="Základní text 2 Char"/>
    <w:link w:val="Zkladntext2"/>
    <w:uiPriority w:val="99"/>
    <w:semiHidden/>
    <w:locked/>
    <w:rsid w:val="00727005"/>
    <w:rPr>
      <w:rFonts w:cs="Times New Roman"/>
      <w:sz w:val="24"/>
      <w:szCs w:val="24"/>
    </w:rPr>
  </w:style>
  <w:style w:type="paragraph" w:customStyle="1" w:styleId="Normln0">
    <w:name w:val="Norm‡ln’"/>
    <w:uiPriority w:val="99"/>
    <w:rsid w:val="00356583"/>
    <w:pPr>
      <w:spacing w:before="120" w:after="120" w:line="240" w:lineRule="atLeast"/>
      <w:ind w:left="425" w:hanging="425"/>
      <w:jc w:val="both"/>
    </w:pPr>
  </w:style>
  <w:style w:type="paragraph" w:customStyle="1" w:styleId="AZKnadpis2">
    <w:name w:val="AZK nadpis 2"/>
    <w:basedOn w:val="Normln"/>
    <w:next w:val="Normln"/>
    <w:uiPriority w:val="99"/>
    <w:rsid w:val="00356583"/>
    <w:pPr>
      <w:tabs>
        <w:tab w:val="num" w:pos="1080"/>
      </w:tabs>
      <w:spacing w:before="160" w:after="100"/>
      <w:ind w:left="788" w:hanging="431"/>
    </w:pPr>
    <w:rPr>
      <w:rFonts w:ascii="Arial" w:hAnsi="Arial"/>
      <w:b/>
      <w:color w:val="005641"/>
      <w:sz w:val="28"/>
      <w:szCs w:val="28"/>
    </w:rPr>
  </w:style>
  <w:style w:type="paragraph" w:customStyle="1" w:styleId="AZKnadpis1">
    <w:name w:val="AZK nadpis 1"/>
    <w:basedOn w:val="Normln"/>
    <w:next w:val="Normln"/>
    <w:uiPriority w:val="99"/>
    <w:rsid w:val="00356583"/>
    <w:pPr>
      <w:numPr>
        <w:numId w:val="2"/>
      </w:numPr>
      <w:spacing w:before="240" w:after="100"/>
      <w:ind w:left="641" w:hanging="357"/>
    </w:pPr>
    <w:rPr>
      <w:rFonts w:ascii="Arial" w:hAnsi="Arial"/>
      <w:b/>
      <w:color w:val="005641"/>
      <w:sz w:val="32"/>
      <w:szCs w:val="28"/>
    </w:rPr>
  </w:style>
  <w:style w:type="paragraph" w:customStyle="1" w:styleId="AZKnadpis3">
    <w:name w:val="AZK nadpis 3"/>
    <w:basedOn w:val="Normln"/>
    <w:next w:val="Normln"/>
    <w:uiPriority w:val="99"/>
    <w:rsid w:val="00356583"/>
    <w:pPr>
      <w:numPr>
        <w:ilvl w:val="2"/>
        <w:numId w:val="2"/>
      </w:numPr>
      <w:spacing w:after="100"/>
      <w:ind w:left="1225" w:hanging="505"/>
    </w:pPr>
    <w:rPr>
      <w:rFonts w:ascii="Arial" w:hAnsi="Arial"/>
      <w:b/>
      <w:color w:val="005641"/>
      <w:szCs w:val="28"/>
    </w:rPr>
  </w:style>
  <w:style w:type="paragraph" w:customStyle="1" w:styleId="AZKnadpis4">
    <w:name w:val="AZK nadpis 4"/>
    <w:next w:val="Normln"/>
    <w:uiPriority w:val="99"/>
    <w:rsid w:val="00356583"/>
    <w:pPr>
      <w:numPr>
        <w:ilvl w:val="3"/>
        <w:numId w:val="2"/>
      </w:numPr>
      <w:spacing w:before="100" w:after="100" w:line="240" w:lineRule="atLeast"/>
      <w:jc w:val="both"/>
    </w:pPr>
    <w:rPr>
      <w:rFonts w:ascii="Arial" w:hAnsi="Arial"/>
      <w:b/>
      <w:color w:val="005641"/>
      <w:szCs w:val="28"/>
    </w:rPr>
  </w:style>
  <w:style w:type="character" w:styleId="Hypertextovodkaz">
    <w:name w:val="Hyperlink"/>
    <w:uiPriority w:val="99"/>
    <w:rsid w:val="00B343AD"/>
    <w:rPr>
      <w:rFonts w:cs="Times New Roman"/>
      <w:color w:val="0000FF"/>
      <w:u w:val="single"/>
    </w:rPr>
  </w:style>
  <w:style w:type="character" w:styleId="Odkaznakoment">
    <w:name w:val="annotation reference"/>
    <w:uiPriority w:val="99"/>
    <w:semiHidden/>
    <w:rsid w:val="00210AAC"/>
    <w:rPr>
      <w:rFonts w:cs="Times New Roman"/>
      <w:sz w:val="16"/>
      <w:szCs w:val="16"/>
    </w:rPr>
  </w:style>
  <w:style w:type="paragraph" w:styleId="Pedmtkomente">
    <w:name w:val="annotation subject"/>
    <w:basedOn w:val="Textkomente"/>
    <w:next w:val="Textkomente"/>
    <w:link w:val="PedmtkomenteChar"/>
    <w:uiPriority w:val="99"/>
    <w:semiHidden/>
    <w:rsid w:val="00210AAC"/>
    <w:rPr>
      <w:b/>
      <w:bCs/>
      <w:sz w:val="20"/>
    </w:rPr>
  </w:style>
  <w:style w:type="character" w:customStyle="1" w:styleId="PedmtkomenteChar">
    <w:name w:val="Předmět komentáře Char"/>
    <w:link w:val="Pedmtkomente"/>
    <w:uiPriority w:val="99"/>
    <w:semiHidden/>
    <w:locked/>
    <w:rsid w:val="00727005"/>
    <w:rPr>
      <w:rFonts w:cs="Times New Roman"/>
      <w:b/>
      <w:bCs/>
      <w:sz w:val="20"/>
      <w:szCs w:val="20"/>
    </w:rPr>
  </w:style>
  <w:style w:type="paragraph" w:customStyle="1" w:styleId="odstavecseseznamem">
    <w:name w:val="odstavecseseznamem"/>
    <w:basedOn w:val="Normln"/>
    <w:uiPriority w:val="99"/>
    <w:rsid w:val="00990ABE"/>
    <w:pPr>
      <w:ind w:left="720"/>
    </w:pPr>
  </w:style>
  <w:style w:type="paragraph" w:customStyle="1" w:styleId="odstavecseseznamemcxspmiddle">
    <w:name w:val="odstavecseseznamemcxspmiddle"/>
    <w:basedOn w:val="Normln"/>
    <w:uiPriority w:val="99"/>
    <w:rsid w:val="00990ABE"/>
    <w:pPr>
      <w:ind w:left="720"/>
    </w:pPr>
  </w:style>
  <w:style w:type="paragraph" w:customStyle="1" w:styleId="odstavecseseznamemcxsplast">
    <w:name w:val="odstavecseseznamemcxsplast"/>
    <w:basedOn w:val="Normln"/>
    <w:uiPriority w:val="99"/>
    <w:rsid w:val="00990ABE"/>
    <w:pPr>
      <w:ind w:left="720"/>
    </w:pPr>
  </w:style>
  <w:style w:type="paragraph" w:customStyle="1" w:styleId="Normlntz">
    <w:name w:val="Normálnítz"/>
    <w:basedOn w:val="Normln"/>
    <w:uiPriority w:val="99"/>
    <w:rsid w:val="00234719"/>
    <w:rPr>
      <w:rFonts w:ascii="PalmSprings" w:hAnsi="PalmSprings"/>
      <w:szCs w:val="20"/>
    </w:rPr>
  </w:style>
  <w:style w:type="paragraph" w:customStyle="1" w:styleId="Barevnseznamzvraznn11">
    <w:name w:val="Barevný seznam – zvýraznění 11"/>
    <w:basedOn w:val="Normln"/>
    <w:uiPriority w:val="34"/>
    <w:qFormat/>
    <w:rsid w:val="00DA31A9"/>
    <w:pPr>
      <w:ind w:left="720"/>
      <w:contextualSpacing/>
    </w:pPr>
  </w:style>
  <w:style w:type="paragraph" w:customStyle="1" w:styleId="CharCharCharChar">
    <w:name w:val="Char Char Char Char"/>
    <w:basedOn w:val="Normln"/>
    <w:uiPriority w:val="99"/>
    <w:semiHidden/>
    <w:rsid w:val="009B0F9A"/>
    <w:pPr>
      <w:spacing w:after="160" w:line="240" w:lineRule="exact"/>
    </w:pPr>
    <w:rPr>
      <w:rFonts w:ascii="Arial" w:hAnsi="Arial"/>
      <w:sz w:val="22"/>
      <w:szCs w:val="22"/>
      <w:lang w:val="en-US" w:eastAsia="en-US"/>
    </w:rPr>
  </w:style>
  <w:style w:type="paragraph" w:styleId="Seznamsodrkami2">
    <w:name w:val="List Bullet 2"/>
    <w:aliases w:val="a-odrazky2"/>
    <w:basedOn w:val="Normln"/>
    <w:uiPriority w:val="99"/>
    <w:rsid w:val="004116FE"/>
    <w:pPr>
      <w:numPr>
        <w:numId w:val="17"/>
      </w:numPr>
      <w:tabs>
        <w:tab w:val="num" w:pos="643"/>
      </w:tabs>
      <w:spacing w:after="200" w:line="276" w:lineRule="auto"/>
      <w:ind w:left="643"/>
    </w:pPr>
    <w:rPr>
      <w:rFonts w:ascii="Calibri" w:hAnsi="Calibri"/>
      <w:sz w:val="22"/>
      <w:szCs w:val="22"/>
      <w:lang w:eastAsia="en-US"/>
    </w:rPr>
  </w:style>
  <w:style w:type="paragraph" w:customStyle="1" w:styleId="a-odrazky2Zarovnatdobloku">
    <w:name w:val="a-odrazky2 + Zarovnat do bloku"/>
    <w:basedOn w:val="Seznamsodrkami2"/>
    <w:uiPriority w:val="99"/>
    <w:rsid w:val="004116FE"/>
    <w:rPr>
      <w:szCs w:val="20"/>
    </w:rPr>
  </w:style>
  <w:style w:type="paragraph" w:customStyle="1" w:styleId="Stednmka21">
    <w:name w:val="Střední mřížka 21"/>
    <w:link w:val="Stednmka2Char"/>
    <w:uiPriority w:val="99"/>
    <w:qFormat/>
    <w:rsid w:val="00456860"/>
    <w:pPr>
      <w:spacing w:before="120" w:after="120" w:line="240" w:lineRule="atLeast"/>
      <w:ind w:left="425" w:hanging="425"/>
      <w:jc w:val="both"/>
    </w:pPr>
    <w:rPr>
      <w:rFonts w:ascii="Calibri" w:hAnsi="Calibri" w:cs="Calibri"/>
      <w:sz w:val="22"/>
      <w:szCs w:val="22"/>
      <w:lang w:eastAsia="en-US"/>
    </w:rPr>
  </w:style>
  <w:style w:type="character" w:customStyle="1" w:styleId="Stednmka2Char">
    <w:name w:val="Střední mřížka 2 Char"/>
    <w:link w:val="Stednmka21"/>
    <w:uiPriority w:val="99"/>
    <w:locked/>
    <w:rsid w:val="00456860"/>
    <w:rPr>
      <w:rFonts w:ascii="Calibri" w:hAnsi="Calibri" w:cs="Calibri"/>
      <w:sz w:val="22"/>
      <w:szCs w:val="22"/>
      <w:lang w:val="cs-CZ" w:eastAsia="en-US" w:bidi="ar-SA"/>
    </w:rPr>
  </w:style>
  <w:style w:type="numbering" w:customStyle="1" w:styleId="a-odrazky1">
    <w:name w:val="a-odrazky1"/>
    <w:rsid w:val="000C59FF"/>
    <w:pPr>
      <w:numPr>
        <w:numId w:val="4"/>
      </w:numPr>
    </w:pPr>
  </w:style>
  <w:style w:type="paragraph" w:styleId="FormtovanvHTML">
    <w:name w:val="HTML Preformatted"/>
    <w:basedOn w:val="Normln"/>
    <w:link w:val="FormtovanvHTMLChar"/>
    <w:uiPriority w:val="99"/>
    <w:unhideWhenUsed/>
    <w:rsid w:val="00BD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FormtovanvHTMLChar">
    <w:name w:val="Formátovaný v HTML Char"/>
    <w:link w:val="FormtovanvHTML"/>
    <w:uiPriority w:val="99"/>
    <w:rsid w:val="00BD523D"/>
    <w:rPr>
      <w:rFonts w:ascii="Courier New" w:hAnsi="Courier New" w:cs="Courier New"/>
      <w:sz w:val="20"/>
      <w:szCs w:val="20"/>
    </w:rPr>
  </w:style>
  <w:style w:type="paragraph" w:customStyle="1" w:styleId="Bodsmlouvy-21">
    <w:name w:val="Bod smlouvy - 2.1"/>
    <w:rsid w:val="00B116A0"/>
    <w:pPr>
      <w:numPr>
        <w:ilvl w:val="1"/>
        <w:numId w:val="19"/>
      </w:numPr>
      <w:snapToGrid w:val="0"/>
      <w:spacing w:before="120" w:after="120" w:line="240" w:lineRule="atLeast"/>
      <w:jc w:val="both"/>
      <w:outlineLvl w:val="1"/>
    </w:pPr>
    <w:rPr>
      <w:color w:val="000000"/>
      <w:sz w:val="22"/>
    </w:rPr>
  </w:style>
  <w:style w:type="paragraph" w:customStyle="1" w:styleId="lnek">
    <w:name w:val="Článek"/>
    <w:basedOn w:val="Normln"/>
    <w:next w:val="Bodsmlouvy-21"/>
    <w:rsid w:val="00B116A0"/>
    <w:pPr>
      <w:numPr>
        <w:numId w:val="19"/>
      </w:numPr>
      <w:snapToGrid w:val="0"/>
      <w:spacing w:before="360" w:after="360"/>
      <w:jc w:val="center"/>
    </w:pPr>
    <w:rPr>
      <w:b/>
      <w:color w:val="0000FF"/>
      <w:sz w:val="28"/>
      <w:szCs w:val="20"/>
    </w:rPr>
  </w:style>
  <w:style w:type="paragraph" w:customStyle="1" w:styleId="Bodsmlouvy-211">
    <w:name w:val="Bod smlouvy - 2.1.1"/>
    <w:basedOn w:val="Bodsmlouvy-21"/>
    <w:rsid w:val="00B116A0"/>
    <w:pPr>
      <w:numPr>
        <w:ilvl w:val="2"/>
      </w:numPr>
      <w:tabs>
        <w:tab w:val="clear" w:pos="720"/>
        <w:tab w:val="num" w:pos="360"/>
        <w:tab w:val="left" w:pos="1134"/>
        <w:tab w:val="right" w:pos="9356"/>
      </w:tabs>
      <w:spacing w:after="60"/>
      <w:ind w:left="360" w:hanging="360"/>
      <w:outlineLvl w:val="2"/>
    </w:pPr>
  </w:style>
  <w:style w:type="paragraph" w:customStyle="1" w:styleId="Normln1">
    <w:name w:val="Normální~"/>
    <w:basedOn w:val="Normln"/>
    <w:rsid w:val="00B116A0"/>
    <w:pPr>
      <w:widowControl w:val="0"/>
    </w:pPr>
    <w:rPr>
      <w:szCs w:val="20"/>
    </w:rPr>
  </w:style>
  <w:style w:type="character" w:customStyle="1" w:styleId="Nadpis2Char">
    <w:name w:val="Nadpis 2 Char"/>
    <w:link w:val="Nadpis2"/>
    <w:semiHidden/>
    <w:rsid w:val="00FB00E9"/>
    <w:rPr>
      <w:rFonts w:ascii="Cambria" w:eastAsia="Times New Roman" w:hAnsi="Cambria" w:cs="Times New Roman"/>
      <w:b/>
      <w:bCs/>
      <w:i/>
      <w:iCs/>
      <w:sz w:val="28"/>
      <w:szCs w:val="28"/>
    </w:rPr>
  </w:style>
  <w:style w:type="paragraph" w:styleId="Bezmezer">
    <w:name w:val="No Spacing"/>
    <w:basedOn w:val="Normln"/>
    <w:uiPriority w:val="99"/>
    <w:qFormat/>
    <w:rsid w:val="00267F1B"/>
    <w:pPr>
      <w:spacing w:before="0" w:after="200" w:line="276" w:lineRule="auto"/>
      <w:ind w:left="0" w:firstLine="0"/>
    </w:pPr>
    <w:rPr>
      <w:rFonts w:ascii="Cambria" w:eastAsia="Calibri" w:hAnsi="Cambria" w:cs="Cambria"/>
      <w:lang w:eastAsia="en-US"/>
    </w:rPr>
  </w:style>
  <w:style w:type="paragraph" w:customStyle="1" w:styleId="Styl2">
    <w:name w:val="Styl2"/>
    <w:basedOn w:val="Bezmezer"/>
    <w:link w:val="Styl2Char"/>
    <w:uiPriority w:val="99"/>
    <w:rsid w:val="00D9585C"/>
    <w:pPr>
      <w:spacing w:before="120" w:after="120"/>
      <w:ind w:left="567" w:hanging="567"/>
    </w:pPr>
    <w:rPr>
      <w:rFonts w:ascii="Calibri" w:hAnsi="Calibri" w:cs="Times New Roman"/>
      <w:sz w:val="22"/>
      <w:szCs w:val="22"/>
      <w:lang w:val="x-none"/>
    </w:rPr>
  </w:style>
  <w:style w:type="character" w:customStyle="1" w:styleId="Styl2Char">
    <w:name w:val="Styl2 Char"/>
    <w:link w:val="Styl2"/>
    <w:uiPriority w:val="99"/>
    <w:locked/>
    <w:rsid w:val="00D9585C"/>
    <w:rPr>
      <w:rFonts w:ascii="Calibri" w:eastAsia="Calibri" w:hAnsi="Calibri" w:cs="Calibri"/>
      <w:sz w:val="22"/>
      <w:szCs w:val="22"/>
      <w:lang w:eastAsia="en-US"/>
    </w:rPr>
  </w:style>
  <w:style w:type="paragraph" w:styleId="Odstavecseseznamem0">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934C9"/>
    <w:pPr>
      <w:ind w:left="708"/>
    </w:pPr>
  </w:style>
  <w:style w:type="character" w:customStyle="1" w:styleId="Nadpis6Char">
    <w:name w:val="Nadpis 6 Char"/>
    <w:link w:val="Nadpis6"/>
    <w:uiPriority w:val="9"/>
    <w:rsid w:val="006552F9"/>
    <w:rPr>
      <w:rFonts w:ascii="Cambria" w:hAnsi="Cambria" w:cs="Cambria"/>
      <w:i/>
      <w:iCs/>
      <w:color w:val="243F60"/>
      <w:sz w:val="22"/>
      <w:szCs w:val="22"/>
      <w:lang w:val="sk-SK" w:eastAsia="en-US"/>
    </w:rPr>
  </w:style>
  <w:style w:type="character" w:customStyle="1" w:styleId="Nadpis7Char">
    <w:name w:val="Nadpis 7 Char"/>
    <w:link w:val="Nadpis7"/>
    <w:uiPriority w:val="9"/>
    <w:rsid w:val="006552F9"/>
    <w:rPr>
      <w:rFonts w:ascii="Cambria" w:hAnsi="Cambria" w:cs="Cambria"/>
      <w:i/>
      <w:iCs/>
      <w:color w:val="404040"/>
      <w:sz w:val="22"/>
      <w:szCs w:val="22"/>
      <w:lang w:val="sk-SK" w:eastAsia="en-US"/>
    </w:rPr>
  </w:style>
  <w:style w:type="character" w:customStyle="1" w:styleId="Nadpis8Char">
    <w:name w:val="Nadpis 8 Char"/>
    <w:link w:val="Nadpis8"/>
    <w:uiPriority w:val="9"/>
    <w:rsid w:val="006552F9"/>
    <w:rPr>
      <w:rFonts w:ascii="Cambria" w:hAnsi="Cambria" w:cs="Cambria"/>
      <w:color w:val="404040"/>
      <w:lang w:val="sk-SK" w:eastAsia="en-US"/>
    </w:rPr>
  </w:style>
  <w:style w:type="character" w:customStyle="1" w:styleId="Nadpis9Char">
    <w:name w:val="Nadpis 9 Char"/>
    <w:link w:val="Nadpis9"/>
    <w:uiPriority w:val="9"/>
    <w:rsid w:val="006552F9"/>
    <w:rPr>
      <w:rFonts w:ascii="Cambria" w:hAnsi="Cambria" w:cs="Cambria"/>
      <w:i/>
      <w:iCs/>
      <w:color w:val="404040"/>
      <w:lang w:val="sk-SK" w:eastAsia="en-US"/>
    </w:rPr>
  </w:style>
  <w:style w:type="paragraph" w:customStyle="1" w:styleId="Default">
    <w:name w:val="Default"/>
    <w:rsid w:val="00035048"/>
    <w:pPr>
      <w:autoSpaceDE w:val="0"/>
      <w:autoSpaceDN w:val="0"/>
      <w:adjustRightInd w:val="0"/>
    </w:pPr>
    <w:rPr>
      <w:rFonts w:ascii="Segoe UI" w:eastAsia="Calibri" w:hAnsi="Segoe UI" w:cs="Segoe UI"/>
      <w:color w:val="000000"/>
      <w:sz w:val="24"/>
      <w:szCs w:val="24"/>
      <w:lang w:eastAsia="en-US"/>
    </w:rPr>
  </w:style>
  <w:style w:type="paragraph" w:styleId="Revize">
    <w:name w:val="Revision"/>
    <w:hidden/>
    <w:uiPriority w:val="71"/>
    <w:rsid w:val="000F62D6"/>
    <w:rPr>
      <w:sz w:val="24"/>
      <w:szCs w:val="24"/>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0"/>
    <w:uiPriority w:val="34"/>
    <w:qFormat/>
    <w:rsid w:val="009C75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31">
      <w:bodyDiv w:val="1"/>
      <w:marLeft w:val="0"/>
      <w:marRight w:val="0"/>
      <w:marTop w:val="0"/>
      <w:marBottom w:val="0"/>
      <w:divBdr>
        <w:top w:val="none" w:sz="0" w:space="0" w:color="auto"/>
        <w:left w:val="none" w:sz="0" w:space="0" w:color="auto"/>
        <w:bottom w:val="none" w:sz="0" w:space="0" w:color="auto"/>
        <w:right w:val="none" w:sz="0" w:space="0" w:color="auto"/>
      </w:divBdr>
    </w:div>
    <w:div w:id="493498392">
      <w:bodyDiv w:val="1"/>
      <w:marLeft w:val="0"/>
      <w:marRight w:val="0"/>
      <w:marTop w:val="0"/>
      <w:marBottom w:val="0"/>
      <w:divBdr>
        <w:top w:val="none" w:sz="0" w:space="0" w:color="auto"/>
        <w:left w:val="none" w:sz="0" w:space="0" w:color="auto"/>
        <w:bottom w:val="none" w:sz="0" w:space="0" w:color="auto"/>
        <w:right w:val="none" w:sz="0" w:space="0" w:color="auto"/>
      </w:divBdr>
    </w:div>
    <w:div w:id="710691219">
      <w:bodyDiv w:val="1"/>
      <w:marLeft w:val="0"/>
      <w:marRight w:val="0"/>
      <w:marTop w:val="0"/>
      <w:marBottom w:val="0"/>
      <w:divBdr>
        <w:top w:val="none" w:sz="0" w:space="0" w:color="auto"/>
        <w:left w:val="none" w:sz="0" w:space="0" w:color="auto"/>
        <w:bottom w:val="none" w:sz="0" w:space="0" w:color="auto"/>
        <w:right w:val="none" w:sz="0" w:space="0" w:color="auto"/>
      </w:divBdr>
    </w:div>
    <w:div w:id="921983840">
      <w:bodyDiv w:val="1"/>
      <w:marLeft w:val="0"/>
      <w:marRight w:val="0"/>
      <w:marTop w:val="0"/>
      <w:marBottom w:val="0"/>
      <w:divBdr>
        <w:top w:val="none" w:sz="0" w:space="0" w:color="auto"/>
        <w:left w:val="none" w:sz="0" w:space="0" w:color="auto"/>
        <w:bottom w:val="none" w:sz="0" w:space="0" w:color="auto"/>
        <w:right w:val="none" w:sz="0" w:space="0" w:color="auto"/>
      </w:divBdr>
    </w:div>
    <w:div w:id="976834427">
      <w:bodyDiv w:val="1"/>
      <w:marLeft w:val="0"/>
      <w:marRight w:val="0"/>
      <w:marTop w:val="0"/>
      <w:marBottom w:val="0"/>
      <w:divBdr>
        <w:top w:val="none" w:sz="0" w:space="0" w:color="auto"/>
        <w:left w:val="none" w:sz="0" w:space="0" w:color="auto"/>
        <w:bottom w:val="none" w:sz="0" w:space="0" w:color="auto"/>
        <w:right w:val="none" w:sz="0" w:space="0" w:color="auto"/>
      </w:divBdr>
    </w:div>
    <w:div w:id="1462918823">
      <w:bodyDiv w:val="1"/>
      <w:marLeft w:val="0"/>
      <w:marRight w:val="0"/>
      <w:marTop w:val="0"/>
      <w:marBottom w:val="0"/>
      <w:divBdr>
        <w:top w:val="none" w:sz="0" w:space="0" w:color="auto"/>
        <w:left w:val="none" w:sz="0" w:space="0" w:color="auto"/>
        <w:bottom w:val="none" w:sz="0" w:space="0" w:color="auto"/>
        <w:right w:val="none" w:sz="0" w:space="0" w:color="auto"/>
      </w:divBdr>
    </w:div>
    <w:div w:id="1632515544">
      <w:bodyDiv w:val="1"/>
      <w:marLeft w:val="0"/>
      <w:marRight w:val="0"/>
      <w:marTop w:val="0"/>
      <w:marBottom w:val="0"/>
      <w:divBdr>
        <w:top w:val="none" w:sz="0" w:space="0" w:color="auto"/>
        <w:left w:val="none" w:sz="0" w:space="0" w:color="auto"/>
        <w:bottom w:val="none" w:sz="0" w:space="0" w:color="auto"/>
        <w:right w:val="none" w:sz="0" w:space="0" w:color="auto"/>
      </w:divBdr>
    </w:div>
    <w:div w:id="2030714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BA84A-6101-4E30-886D-BFB1877C1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4406</Words>
  <Characters>26000</Characters>
  <Application>Microsoft Office Word</Application>
  <DocSecurity>0</DocSecurity>
  <Lines>216</Lines>
  <Paragraphs>60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OBCHODNÍ A PLATEBNÍ PODMÍNKY – VZOR SMLOUVY O DÍLO</vt:lpstr>
      <vt:lpstr>OBCHODNÍ A PLATEBNÍ PODMÍNKY – VZOR SMLOUVY O DÍLO</vt:lpstr>
    </vt:vector>
  </TitlesOfParts>
  <Company>VUT v Brně</Company>
  <LinksUpToDate>false</LinksUpToDate>
  <CharactersWithSpaces>30346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A PLATEBNÍ PODMÍNKY – VZOR SMLOUVY O DÍLO</dc:title>
  <dc:subject/>
  <dc:creator>blazkova</dc:creator>
  <cp:keywords/>
  <cp:lastModifiedBy>Kristýna Ullreich</cp:lastModifiedBy>
  <cp:revision>5</cp:revision>
  <cp:lastPrinted>2026-02-24T07:19:00Z</cp:lastPrinted>
  <dcterms:created xsi:type="dcterms:W3CDTF">2026-02-23T06:07:00Z</dcterms:created>
  <dcterms:modified xsi:type="dcterms:W3CDTF">2026-03-05T07:41:00Z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